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Азовською митницею Держмитслужби переговорної процедури (скороченої) із закупівлі </w:t>
      </w:r>
      <w:r w:rsidRPr="00D1234A">
        <w:t>«</w:t>
      </w:r>
      <w:r>
        <w:t>Т</w:t>
      </w:r>
      <w:r w:rsidRPr="00D1234A">
        <w:t xml:space="preserve">еплової енергії» </w:t>
      </w:r>
      <w:r w:rsidRPr="00D1234A">
        <w:rPr>
          <w:bCs/>
        </w:rPr>
        <w:t xml:space="preserve">за кодом національного класифікатора України </w:t>
      </w:r>
      <w:r w:rsidR="005E2EFB">
        <w:rPr>
          <w:bCs/>
        </w:rPr>
        <w:t xml:space="preserve">              </w:t>
      </w:r>
      <w:r w:rsidRPr="00D1234A">
        <w:rPr>
          <w:bCs/>
        </w:rPr>
        <w:t xml:space="preserve">ДК 021:2015 «Єдиний закупівельний словник» - 09320000-8 «Пара, гаряча вода та пов’язана продукція» за КЕКВ 2271 у січні 2021 року за рахунок коштів державного бюджету (загальний фонд) для утримання адміністративної будівлі Азовської митниці Держмитслужби за адресою: </w:t>
      </w:r>
      <w:r w:rsidR="005E2EFB">
        <w:rPr>
          <w:bCs/>
        </w:rPr>
        <w:t xml:space="preserve">    </w:t>
      </w:r>
      <w:r w:rsidRPr="00D1234A">
        <w:rPr>
          <w:bCs/>
        </w:rPr>
        <w:t>м. Маріуполь, пр. Луніна, буд. 1.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1. Назва предмета закупівлі – «Придбання теплової енергії» </w:t>
      </w:r>
      <w:r w:rsidRPr="006F295D">
        <w:rPr>
          <w:bCs/>
        </w:rPr>
        <w:t>за кодом національного класифікатора України ДК 021:2015 «Єдиний закупівельний словник» - 09320000-8 «Пара, гаряча вода та пов’язана продукція»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>. Розмір бюджетного призначення – 115500,00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 115500,00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поставки товару: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Азовської митниці Держмитслужби за адресою: м. Маріуполь, пр. Луніна, буд. 1.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Pr="006F295D">
        <w:rPr>
          <w:bCs/>
        </w:rPr>
        <w:t>Найменування учасника: К</w:t>
      </w:r>
      <w:r w:rsidR="001C36CD">
        <w:rPr>
          <w:bCs/>
        </w:rPr>
        <w:t>омунальне</w:t>
      </w:r>
      <w:r w:rsidRPr="006F295D">
        <w:rPr>
          <w:bCs/>
        </w:rPr>
        <w:t xml:space="preserve"> </w:t>
      </w:r>
      <w:r w:rsidR="001C36CD">
        <w:rPr>
          <w:bCs/>
        </w:rPr>
        <w:t>комерційне</w:t>
      </w:r>
      <w:r w:rsidRPr="006F295D">
        <w:rPr>
          <w:bCs/>
        </w:rPr>
        <w:t xml:space="preserve"> </w:t>
      </w:r>
      <w:r w:rsidR="001C36CD">
        <w:rPr>
          <w:bCs/>
        </w:rPr>
        <w:t>підприємство</w:t>
      </w:r>
      <w:r w:rsidRPr="006F295D">
        <w:rPr>
          <w:bCs/>
        </w:rPr>
        <w:t xml:space="preserve"> </w:t>
      </w:r>
      <w:r w:rsidR="001C36CD">
        <w:rPr>
          <w:bCs/>
        </w:rPr>
        <w:t>маріупольської</w:t>
      </w:r>
      <w:r w:rsidRPr="006F295D">
        <w:rPr>
          <w:bCs/>
        </w:rPr>
        <w:t xml:space="preserve"> </w:t>
      </w:r>
      <w:r w:rsidR="001C36CD">
        <w:rPr>
          <w:bCs/>
        </w:rPr>
        <w:t>міської</w:t>
      </w:r>
      <w:r w:rsidRPr="006F295D">
        <w:rPr>
          <w:bCs/>
        </w:rPr>
        <w:t xml:space="preserve"> </w:t>
      </w:r>
      <w:r w:rsidR="001C36CD">
        <w:rPr>
          <w:bCs/>
        </w:rPr>
        <w:t>ради</w:t>
      </w:r>
      <w:r w:rsidRPr="006F295D">
        <w:rPr>
          <w:bCs/>
        </w:rPr>
        <w:t xml:space="preserve"> «МАРІУПОЛЬТЕПЛОМЕРЕЖА»</w:t>
      </w:r>
      <w:r>
        <w:rPr>
          <w:bCs/>
        </w:rPr>
        <w:t>, к</w:t>
      </w:r>
      <w:r w:rsidRPr="006F295D">
        <w:rPr>
          <w:bCs/>
        </w:rPr>
        <w:t>од в ЄДРПОУ: 33760279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7. </w:t>
      </w:r>
      <w:r w:rsidRPr="006F295D">
        <w:rPr>
          <w:bCs/>
        </w:rPr>
        <w:t xml:space="preserve">Умови застосування скороченої переговорної процедури: відповідно до </w:t>
      </w:r>
      <w:r w:rsidR="005E2EFB" w:rsidRPr="005E2EFB">
        <w:rPr>
          <w:bCs/>
          <w:lang w:bidi="uk-UA"/>
        </w:rPr>
        <w:t xml:space="preserve">абзацу </w:t>
      </w:r>
      <w:r w:rsidR="002A363F">
        <w:rPr>
          <w:bCs/>
          <w:lang w:bidi="uk-UA"/>
        </w:rPr>
        <w:t>третього</w:t>
      </w:r>
      <w:r w:rsidR="005E2EFB" w:rsidRPr="005E2EFB">
        <w:rPr>
          <w:bCs/>
          <w:lang w:bidi="uk-UA"/>
        </w:rPr>
        <w:t xml:space="preserve"> пункту </w:t>
      </w:r>
      <w:r w:rsidR="00D65F38">
        <w:rPr>
          <w:bCs/>
          <w:lang w:bidi="uk-UA"/>
        </w:rPr>
        <w:t>2</w:t>
      </w:r>
      <w:r w:rsidR="005E2EFB" w:rsidRPr="005E2EFB">
        <w:rPr>
          <w:bCs/>
          <w:lang w:bidi="uk-UA"/>
        </w:rPr>
        <w:t xml:space="preserve"> частини </w:t>
      </w:r>
      <w:r w:rsidR="00D65F38">
        <w:rPr>
          <w:bCs/>
          <w:lang w:bidi="uk-UA"/>
        </w:rPr>
        <w:t>2</w:t>
      </w:r>
      <w:r w:rsidR="005E2EFB" w:rsidRPr="005E2EFB">
        <w:rPr>
          <w:bCs/>
          <w:lang w:bidi="uk-UA"/>
        </w:rPr>
        <w:t xml:space="preserve"> статті 40</w:t>
      </w:r>
      <w:r w:rsidRPr="006F295D">
        <w:rPr>
          <w:bCs/>
        </w:rPr>
        <w:t xml:space="preserve"> Закону України </w:t>
      </w:r>
      <w:r w:rsidR="002A363F">
        <w:rPr>
          <w:bCs/>
        </w:rPr>
        <w:t>«П</w:t>
      </w:r>
      <w:r w:rsidRPr="006F295D">
        <w:rPr>
          <w:bCs/>
        </w:rPr>
        <w:t>ро публічні закупівлі</w:t>
      </w:r>
      <w:r w:rsidR="002A363F">
        <w:rPr>
          <w:bCs/>
        </w:rPr>
        <w:t xml:space="preserve">» </w:t>
      </w:r>
      <w:r w:rsidR="002A363F" w:rsidRPr="002A363F">
        <w:rPr>
          <w:bCs/>
          <w:lang w:bidi="uk-UA"/>
        </w:rPr>
        <w:t>від 25</w:t>
      </w:r>
      <w:r w:rsidR="002A363F">
        <w:rPr>
          <w:bCs/>
          <w:lang w:bidi="uk-UA"/>
        </w:rPr>
        <w:t xml:space="preserve"> грудня </w:t>
      </w:r>
      <w:r w:rsidR="002A363F" w:rsidRPr="002A363F">
        <w:rPr>
          <w:bCs/>
          <w:lang w:bidi="uk-UA"/>
        </w:rPr>
        <w:t>2015</w:t>
      </w:r>
      <w:r w:rsidR="002A363F">
        <w:rPr>
          <w:bCs/>
          <w:lang w:bidi="uk-UA"/>
        </w:rPr>
        <w:t xml:space="preserve"> року</w:t>
      </w:r>
      <w:r w:rsidR="002A363F" w:rsidRPr="002A363F">
        <w:rPr>
          <w:bCs/>
          <w:lang w:bidi="uk-UA"/>
        </w:rPr>
        <w:t xml:space="preserve"> №922-VIII (</w:t>
      </w:r>
      <w:r w:rsidR="002A363F" w:rsidRPr="008872EE">
        <w:rPr>
          <w:b/>
          <w:bCs/>
          <w:lang w:bidi="uk-UA"/>
        </w:rPr>
        <w:t>далі - Закон</w:t>
      </w:r>
      <w:r w:rsidR="002A363F" w:rsidRPr="002A363F">
        <w:rPr>
          <w:bCs/>
          <w:lang w:bidi="uk-UA"/>
        </w:rPr>
        <w:t>)</w:t>
      </w:r>
      <w:r w:rsidRPr="006F295D">
        <w:rPr>
          <w:bCs/>
        </w:rPr>
        <w:t xml:space="preserve"> - «відсутність конкуренції з технічних причин».</w:t>
      </w:r>
    </w:p>
    <w:p w:rsidR="005E2EFB" w:rsidRDefault="005E2EFB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8. </w:t>
      </w:r>
      <w:r w:rsidRPr="005E2EFB">
        <w:rPr>
          <w:bCs/>
        </w:rPr>
        <w:t>Обґрунтування застосування переговорної процедури закупівлі:</w:t>
      </w:r>
    </w:p>
    <w:p w:rsidR="005E2EFB" w:rsidRPr="005E2EFB" w:rsidRDefault="005E2EFB" w:rsidP="005E2EFB">
      <w:pPr>
        <w:spacing w:after="0" w:line="240" w:lineRule="auto"/>
        <w:ind w:firstLine="567"/>
        <w:jc w:val="both"/>
      </w:pPr>
      <w:r w:rsidRPr="005E2EFB">
        <w:t xml:space="preserve">Для забезпечення діяльності </w:t>
      </w:r>
      <w:r w:rsidR="00FD09AF" w:rsidRPr="005E2EFB">
        <w:t>адміністративної</w:t>
      </w:r>
      <w:r w:rsidRPr="005E2EFB">
        <w:t xml:space="preserve"> будівлі Азовської митниці Держмитслужби, розташованої за адресою: м. Маріуполь, пр. Луніна, буд. 1 необхідно здійснити закупівлю теплової енергії на 2021 рік.</w:t>
      </w:r>
    </w:p>
    <w:p w:rsidR="005E2EFB" w:rsidRPr="005E2EFB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t>П</w:t>
      </w:r>
      <w:r w:rsidRPr="005E2EFB">
        <w:rPr>
          <w:lang w:bidi="uk-UA"/>
        </w:rPr>
        <w:t>остачання теплової енергії здійснюється за регульованими тарифами, які встановлено відповідними нормативно-правовими актами.</w:t>
      </w:r>
    </w:p>
    <w:p w:rsidR="005E2EFB" w:rsidRPr="005E2EFB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rPr>
          <w:lang w:bidi="uk-UA"/>
        </w:rPr>
        <w:t>Закон визначає правові та економічні засади здійснення закупівель товарів, робіт і послуг для забезпечення потреб держави та територіальних громад.</w:t>
      </w:r>
    </w:p>
    <w:p w:rsidR="005E2EFB" w:rsidRPr="005E2EFB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rPr>
          <w:lang w:bidi="uk-UA"/>
        </w:rPr>
        <w:t xml:space="preserve">Відповідно до абзацу </w:t>
      </w:r>
      <w:r w:rsidR="002A363F">
        <w:rPr>
          <w:lang w:bidi="uk-UA"/>
        </w:rPr>
        <w:t>третього</w:t>
      </w:r>
      <w:r w:rsidRPr="005E2EFB">
        <w:rPr>
          <w:lang w:bidi="uk-UA"/>
        </w:rPr>
        <w:t xml:space="preserve"> пункту </w:t>
      </w:r>
      <w:r w:rsidR="00BA310F">
        <w:rPr>
          <w:lang w:bidi="uk-UA"/>
        </w:rPr>
        <w:t>2</w:t>
      </w:r>
      <w:r w:rsidRPr="005E2EFB">
        <w:rPr>
          <w:lang w:bidi="uk-UA"/>
        </w:rPr>
        <w:t xml:space="preserve"> частини 2 статті 40 Закону, переговорна процедура закупівлі застосовується замовником як виняток у разі якщо роботи, товари чи послуги можуть бути виконані, поставлені чи надані виключно певним суб’єктом господарювання за наявності одного з деяких випадків, в тому числі у випадку відсутності конкуренції з технічних причин. В наслідок чого договір про закупівлю може бути укладено після проведення </w:t>
      </w:r>
      <w:r w:rsidRPr="005E2EFB">
        <w:rPr>
          <w:lang w:bidi="uk-UA"/>
        </w:rPr>
        <w:lastRenderedPageBreak/>
        <w:t>переговорів щодо ціни та інших умов договору про закупівлю з одним учасником процедури закупівель.</w:t>
      </w:r>
    </w:p>
    <w:p w:rsidR="005E2EFB" w:rsidRPr="005E2EFB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rPr>
          <w:lang w:bidi="uk-UA"/>
        </w:rPr>
        <w:t>Разом з тим, метою Закону України «Про природні монополії» від 20</w:t>
      </w:r>
      <w:r w:rsidR="002A363F">
        <w:rPr>
          <w:lang w:bidi="uk-UA"/>
        </w:rPr>
        <w:t xml:space="preserve"> квітня </w:t>
      </w:r>
      <w:r w:rsidRPr="005E2EFB">
        <w:rPr>
          <w:lang w:bidi="uk-UA"/>
        </w:rPr>
        <w:t>2000</w:t>
      </w:r>
      <w:r w:rsidR="002A363F">
        <w:rPr>
          <w:lang w:bidi="uk-UA"/>
        </w:rPr>
        <w:t xml:space="preserve"> року</w:t>
      </w:r>
      <w:r w:rsidRPr="005E2EFB">
        <w:rPr>
          <w:lang w:bidi="uk-UA"/>
        </w:rPr>
        <w:t xml:space="preserve"> № 1682-ІІІ (із змінами) (</w:t>
      </w:r>
      <w:r w:rsidRPr="00B101B4">
        <w:rPr>
          <w:b/>
          <w:lang w:bidi="uk-UA"/>
        </w:rPr>
        <w:t>далі - Закон № 1682</w:t>
      </w:r>
      <w:r w:rsidRPr="005E2EFB">
        <w:rPr>
          <w:lang w:bidi="uk-UA"/>
        </w:rPr>
        <w:t xml:space="preserve">) є </w:t>
      </w:r>
      <w:r w:rsidRPr="005E2EFB">
        <w:rPr>
          <w:bCs/>
          <w:lang w:bidi="uk-UA"/>
        </w:rPr>
        <w:t>забезпечення ефективності</w:t>
      </w:r>
      <w:r w:rsidRPr="005E2EFB">
        <w:rPr>
          <w:b/>
          <w:bCs/>
          <w:lang w:bidi="uk-UA"/>
        </w:rPr>
        <w:t xml:space="preserve"> </w:t>
      </w:r>
      <w:r w:rsidRPr="005E2EFB">
        <w:rPr>
          <w:lang w:bidi="uk-UA"/>
        </w:rPr>
        <w:t xml:space="preserve">функціонування ринків, шо перебувають у стані природної монополії, на основі збалансування інтересів суспільства, суб'єктів природних монополій </w:t>
      </w:r>
      <w:r w:rsidRPr="005E2EFB">
        <w:rPr>
          <w:bCs/>
          <w:lang w:bidi="uk-UA"/>
        </w:rPr>
        <w:t xml:space="preserve">та </w:t>
      </w:r>
      <w:r w:rsidRPr="005E2EFB">
        <w:rPr>
          <w:lang w:bidi="uk-UA"/>
        </w:rPr>
        <w:t>споживачів їх товарів. Згідно з частиною першою статті 1 Закону № 1682 суб’єкт природної монополії – суб’єкт господарювання (юридична особа) будь-якої форми власності, який виробляє (реалізує) товари на ринку, шо перебуває у стані природної монополії.</w:t>
      </w:r>
    </w:p>
    <w:p w:rsidR="005E2EFB" w:rsidRPr="005E2EFB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rPr>
          <w:lang w:bidi="uk-UA"/>
        </w:rPr>
        <w:t>Частиною першою статті 5 Закону № 1682 передбачено регулювання діяльності суб’єктів природних монополій у такій сфері, як, зокрема, транспортування теплової енергії, оскільки вони діють в умовах відсутності конкуренції внаслідок технологічних особливостей (технічних причин). Поряд з цим, статтею 10 Закону № 1682 визначено обов’язки суб’єктів природних монополій. Так, частиною першою статті 10 Закону № 1682 передбачено, що суб’єкти природних монополій зобов’язані забезпечувати на недискримінаційних умовах реалізацію вироблених ними товарів споживачам, а також не чинити перешкод для реалізації угод між виробниками, що здійснюють діяльність на суміжних ринках, та споживачами.</w:t>
      </w:r>
    </w:p>
    <w:p w:rsidR="005E2EFB" w:rsidRPr="005E2EFB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rPr>
          <w:lang w:bidi="uk-UA"/>
        </w:rPr>
        <w:t xml:space="preserve">Згідно частини </w:t>
      </w:r>
      <w:r w:rsidR="00BA310F">
        <w:rPr>
          <w:lang w:bidi="uk-UA"/>
        </w:rPr>
        <w:t>другої</w:t>
      </w:r>
      <w:r w:rsidRPr="005E2EFB">
        <w:rPr>
          <w:lang w:bidi="uk-UA"/>
        </w:rPr>
        <w:t xml:space="preserve"> статті 5 Закону № 1682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5E2EFB" w:rsidRPr="005E2EFB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rPr>
          <w:lang w:bidi="uk-UA"/>
        </w:rPr>
        <w:t>Відповідно до постанови Н</w:t>
      </w:r>
      <w:r w:rsidR="00934BB0">
        <w:rPr>
          <w:lang w:bidi="uk-UA"/>
        </w:rPr>
        <w:t>аціональної комісії, що здійснює державне регулювання у сферах енергетики та комунальних послуг (</w:t>
      </w:r>
      <w:r w:rsidR="00934BB0" w:rsidRPr="00B101B4">
        <w:rPr>
          <w:b/>
          <w:lang w:bidi="uk-UA"/>
        </w:rPr>
        <w:t>далі-Н</w:t>
      </w:r>
      <w:r w:rsidRPr="00B101B4">
        <w:rPr>
          <w:b/>
          <w:lang w:bidi="uk-UA"/>
        </w:rPr>
        <w:t>КРЕКП</w:t>
      </w:r>
      <w:r w:rsidR="00934BB0">
        <w:rPr>
          <w:lang w:bidi="uk-UA"/>
        </w:rPr>
        <w:t>)</w:t>
      </w:r>
      <w:r w:rsidRPr="005E2EFB">
        <w:rPr>
          <w:lang w:bidi="uk-UA"/>
        </w:rPr>
        <w:t xml:space="preserve"> від 19</w:t>
      </w:r>
      <w:r w:rsidR="00934BB0">
        <w:rPr>
          <w:lang w:bidi="uk-UA"/>
        </w:rPr>
        <w:t xml:space="preserve"> жовтня </w:t>
      </w:r>
      <w:r w:rsidRPr="005E2EFB">
        <w:rPr>
          <w:lang w:bidi="uk-UA"/>
        </w:rPr>
        <w:t>2017</w:t>
      </w:r>
      <w:r w:rsidR="00934BB0">
        <w:rPr>
          <w:lang w:bidi="uk-UA"/>
        </w:rPr>
        <w:t xml:space="preserve"> року</w:t>
      </w:r>
      <w:r w:rsidRPr="005E2EFB">
        <w:rPr>
          <w:lang w:bidi="uk-UA"/>
        </w:rPr>
        <w:t xml:space="preserve"> № 1268 «Про затвердження Порядку складання та ведення НКРЕКП реєстру суб’єктів природних монополій» (із змінами) - </w:t>
      </w:r>
      <w:r w:rsidR="00934BB0">
        <w:rPr>
          <w:lang w:bidi="uk-UA"/>
        </w:rPr>
        <w:t>НКРЕКП</w:t>
      </w:r>
      <w:r w:rsidRPr="005E2EFB">
        <w:rPr>
          <w:lang w:bidi="uk-UA"/>
        </w:rPr>
        <w:t xml:space="preserve">, складає та веде реєстр суб'єктів природних монополій, які провадять господарську діяльність у сферах енергетики та комунальних послуг. Реєстр складається та ведеться щодо суб’єктів господарювання сфери діяльності яких регулюються відповідно до Закону </w:t>
      </w:r>
      <w:r w:rsidR="008014BE">
        <w:rPr>
          <w:lang w:bidi="uk-UA"/>
        </w:rPr>
        <w:t>1682</w:t>
      </w:r>
      <w:r w:rsidRPr="005E2EFB">
        <w:rPr>
          <w:lang w:bidi="uk-UA"/>
        </w:rPr>
        <w:t xml:space="preserve"> та які провадять діяльність, зокрема, з транспортування теплової енергії. Згідно частини </w:t>
      </w:r>
      <w:r w:rsidR="008014BE">
        <w:rPr>
          <w:lang w:bidi="uk-UA"/>
        </w:rPr>
        <w:t>третьої</w:t>
      </w:r>
      <w:r w:rsidRPr="005E2EFB">
        <w:rPr>
          <w:lang w:bidi="uk-UA"/>
        </w:rPr>
        <w:t xml:space="preserve"> вищевказаного Порядку внесення до Реєстру відомостей про суб’єктів природних монополій, які провадять господарську діяльність у сферах централізованого водопостачання та водовідведення, транспортування теплової енергії відповідно до ліцензій, виданих обласними, Київською міською державними адміністраціями, здійснюється на підставі інформації, наданої до НКРЕКП </w:t>
      </w:r>
      <w:r w:rsidRPr="005E2EFB">
        <w:rPr>
          <w:lang w:bidi="uk-UA"/>
        </w:rPr>
        <w:lastRenderedPageBreak/>
        <w:t>обласними, Київською міською державними адміністраціями, не пізніше 5 числа кожного місяця.</w:t>
      </w:r>
    </w:p>
    <w:p w:rsidR="005E2EFB" w:rsidRPr="005E2EFB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rPr>
          <w:lang w:bidi="uk-UA"/>
        </w:rPr>
        <w:t xml:space="preserve">Відповідно до реєстру суб’єктів природних монополій у сферах теплопостачання та централізованого водопостачання та водовідведення щодо транспортування теплової енергії магістральними та місцевими (розподільчими) тепловими мережами, розміщених на </w:t>
      </w:r>
      <w:r w:rsidRPr="005E2EFB">
        <w:rPr>
          <w:bCs/>
          <w:lang w:bidi="uk-UA"/>
        </w:rPr>
        <w:t>офіційному сайті</w:t>
      </w:r>
      <w:r w:rsidRPr="005E2EFB">
        <w:rPr>
          <w:lang w:bidi="uk-UA"/>
        </w:rPr>
        <w:t xml:space="preserve"> НКРЕКП (http://www.nerc.gov.ua) станом на 31.12.2020</w:t>
      </w:r>
      <w:r w:rsidR="00660737">
        <w:rPr>
          <w:lang w:bidi="uk-UA"/>
        </w:rPr>
        <w:t xml:space="preserve"> року</w:t>
      </w:r>
      <w:r w:rsidRPr="005E2EFB">
        <w:rPr>
          <w:lang w:bidi="uk-UA"/>
        </w:rPr>
        <w:t xml:space="preserve">, Комунальне комерційне підприємство Маріупольської міської ради Маріупольтепломережа» (код ЄДРПОУ 33760279, м. Маріуполь, Жовтневий район, вул. </w:t>
      </w:r>
      <w:proofErr w:type="spellStart"/>
      <w:r w:rsidRPr="005E2EFB">
        <w:rPr>
          <w:lang w:bidi="uk-UA"/>
        </w:rPr>
        <w:t>Гризодубової</w:t>
      </w:r>
      <w:proofErr w:type="spellEnd"/>
      <w:r w:rsidRPr="005E2EFB">
        <w:rPr>
          <w:lang w:bidi="uk-UA"/>
        </w:rPr>
        <w:t>, буд.1, 87534) значиться під номером 70 – Донецька область.</w:t>
      </w:r>
    </w:p>
    <w:p w:rsidR="005E2EFB" w:rsidRPr="005E2EFB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rPr>
          <w:lang w:bidi="uk-UA"/>
        </w:rPr>
        <w:t>На офіційному веб-сайті Антимонопольного комітету України (</w:t>
      </w:r>
      <w:hyperlink r:id="rId4" w:history="1">
        <w:r w:rsidRPr="005E2EFB">
          <w:rPr>
            <w:rStyle w:val="a3"/>
            <w:lang w:bidi="uk-UA"/>
          </w:rPr>
          <w:t>http://www.amc.gov.ua</w:t>
        </w:r>
      </w:hyperlink>
      <w:r w:rsidRPr="005E2EFB">
        <w:rPr>
          <w:lang w:bidi="uk-UA"/>
        </w:rPr>
        <w:t>) станом на 31.11.2020 року, у зведеному переліку суб’єктів природних монополій за №70 зазначено Комунальне комерційне підприємство Маріупольської міської ради «Маріупольтепломережа» (код за ЄДРПОУ 33760279) щодо транспортування теплової енергії магістральними і місцевими (розподільчими) тепловими мережами; територія діяльності суб'єкта природних монополій - Донецька область.</w:t>
      </w:r>
    </w:p>
    <w:p w:rsidR="005E2EFB" w:rsidRPr="005E2EFB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rPr>
          <w:lang w:bidi="uk-UA"/>
        </w:rPr>
        <w:t>Адміністративна будівля Азовської митниці Держмитслужби підключена до єдиного вводу тепломережі, яка належить ККП «Маріупольтепломережа», та технічно неможливо здійснити розподіл систем теплопостачання.</w:t>
      </w:r>
    </w:p>
    <w:p w:rsidR="005E2EFB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5E2EFB">
        <w:rPr>
          <w:lang w:bidi="uk-UA"/>
        </w:rPr>
        <w:t xml:space="preserve">Тобто, тепломережа об’єкта замовника для отримання послуг, що є предметом закупівлі, підключена до тепломережі вищевказаного підприємства - надавача цих послуг, що унеможливлює здійснити закупівлю замовником постачання теплової енергії у будь-якого іншого підприємства. Зважаючи на необхідність своєчасно отримувати послуги з постачання теплової енергії та недопущення створення ситуації, що становить загрозу для збереження цілісності теплової мережи, з метою забезпечення надійного безперервного постачання теплової енергії для адміністративної будівлі Азовської митниці Держмитслужби, керуючись </w:t>
      </w:r>
      <w:r w:rsidR="008014BE" w:rsidRPr="005E2EFB">
        <w:rPr>
          <w:lang w:bidi="uk-UA"/>
        </w:rPr>
        <w:t>абзацом</w:t>
      </w:r>
      <w:r w:rsidRPr="005E2EFB">
        <w:rPr>
          <w:lang w:bidi="uk-UA"/>
        </w:rPr>
        <w:t xml:space="preserve"> </w:t>
      </w:r>
      <w:r w:rsidR="008014BE">
        <w:rPr>
          <w:lang w:bidi="uk-UA"/>
        </w:rPr>
        <w:t>третім</w:t>
      </w:r>
      <w:r w:rsidRPr="005E2EFB">
        <w:rPr>
          <w:lang w:bidi="uk-UA"/>
        </w:rPr>
        <w:t xml:space="preserve"> пункту 2 частини 2 статті 40 Закону, необхідно здійснити закупівлю теплової енергії за ДК 021:2015 - 09320000-8 Пара, гаряча вода та пов’язана продукція (придбання теплової енергії) за скороченою переговорною процедурою як виняток у разі відсутності конкуренції з технічних причин на відповідному ринку, внаслідок чого договір про закупівлю може бути укладено лише з певним суб’єктом господарювання.</w:t>
      </w:r>
    </w:p>
    <w:p w:rsidR="008F3B8C" w:rsidRDefault="008F3B8C" w:rsidP="005E2EFB">
      <w:pPr>
        <w:spacing w:after="0" w:line="240" w:lineRule="auto"/>
        <w:ind w:firstLine="567"/>
        <w:jc w:val="both"/>
      </w:pPr>
      <w:r>
        <w:rPr>
          <w:lang w:bidi="uk-UA"/>
        </w:rPr>
        <w:t xml:space="preserve">Повідомлення про намір укласти договір про закупівлю за результатами переговорної процедури «скороченої» за предметом закупівлі </w:t>
      </w:r>
      <w:r w:rsidRPr="008F3B8C">
        <w:rPr>
          <w:bCs/>
          <w:lang w:bidi="uk-UA"/>
        </w:rPr>
        <w:t>«Придбання теплової енергії» за кодом національного класифікатора України ДК 021:2015 «Єдиний закупівельний словник» - 09320000-8 «Пара, гаряча вода та пов’язана продукція»</w:t>
      </w:r>
      <w:r>
        <w:rPr>
          <w:bCs/>
          <w:lang w:bidi="uk-UA"/>
        </w:rPr>
        <w:t xml:space="preserve"> </w:t>
      </w:r>
      <w:r w:rsidRPr="008F3B8C">
        <w:rPr>
          <w:bCs/>
          <w:lang w:bidi="uk-UA"/>
        </w:rPr>
        <w:t>для утримання адміністративної будівлі Азовської ми</w:t>
      </w:r>
      <w:r>
        <w:rPr>
          <w:bCs/>
          <w:lang w:bidi="uk-UA"/>
        </w:rPr>
        <w:t xml:space="preserve">тниці Держмитслужби за адресою: </w:t>
      </w:r>
      <w:r w:rsidRPr="008F3B8C">
        <w:rPr>
          <w:bCs/>
          <w:lang w:bidi="uk-UA"/>
        </w:rPr>
        <w:t>м. Маріуполь, пр. Луніна, буд. 1</w:t>
      </w:r>
      <w:r>
        <w:rPr>
          <w:bCs/>
          <w:lang w:bidi="uk-UA"/>
        </w:rPr>
        <w:t xml:space="preserve">, </w:t>
      </w:r>
      <w:r w:rsidRPr="008F3B8C">
        <w:rPr>
          <w:bCs/>
          <w:lang w:bidi="uk-UA"/>
        </w:rPr>
        <w:t xml:space="preserve">розміщено на </w:t>
      </w:r>
      <w:r w:rsidRPr="008F3B8C">
        <w:rPr>
          <w:bCs/>
          <w:lang w:bidi="uk-UA"/>
        </w:rPr>
        <w:lastRenderedPageBreak/>
        <w:t xml:space="preserve">сайті 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gov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 xml:space="preserve">  за відповідним посиланням: </w:t>
      </w:r>
      <w:r w:rsidRPr="008F3B8C">
        <w:rPr>
          <w:bCs/>
          <w:lang w:val="en-US" w:bidi="uk-UA"/>
        </w:rPr>
        <w:t>https</w:t>
      </w:r>
      <w:r w:rsidRPr="008F3B8C">
        <w:rPr>
          <w:bCs/>
          <w:lang w:bidi="uk-UA"/>
        </w:rPr>
        <w:t>://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gov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tender</w:t>
      </w:r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UA</w:t>
      </w:r>
      <w:r w:rsidRPr="008F3B8C">
        <w:rPr>
          <w:bCs/>
          <w:lang w:bidi="uk-UA"/>
        </w:rPr>
        <w:t>-2021-01-22-011</w:t>
      </w:r>
      <w:r w:rsidR="00795895">
        <w:rPr>
          <w:bCs/>
          <w:lang w:bidi="uk-UA"/>
        </w:rPr>
        <w:t>1</w:t>
      </w:r>
      <w:bookmarkStart w:id="0" w:name="_GoBack"/>
      <w:bookmarkEnd w:id="0"/>
      <w:r w:rsidRPr="008F3B8C">
        <w:rPr>
          <w:bCs/>
          <w:lang w:bidi="uk-UA"/>
        </w:rPr>
        <w:t>55-</w:t>
      </w:r>
      <w:r w:rsidRPr="008F3B8C">
        <w:rPr>
          <w:bCs/>
          <w:lang w:val="en-US" w:bidi="uk-UA"/>
        </w:rPr>
        <w:t>b</w:t>
      </w:r>
    </w:p>
    <w:sectPr w:rsidR="008F3B8C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4A"/>
    <w:rsid w:val="000120F4"/>
    <w:rsid w:val="000376F7"/>
    <w:rsid w:val="001C36CD"/>
    <w:rsid w:val="00234774"/>
    <w:rsid w:val="00294B3D"/>
    <w:rsid w:val="002A363F"/>
    <w:rsid w:val="003553CE"/>
    <w:rsid w:val="004009BE"/>
    <w:rsid w:val="00494529"/>
    <w:rsid w:val="005A79CA"/>
    <w:rsid w:val="005E2EFB"/>
    <w:rsid w:val="00634F35"/>
    <w:rsid w:val="00660737"/>
    <w:rsid w:val="006F295D"/>
    <w:rsid w:val="00795895"/>
    <w:rsid w:val="008014BE"/>
    <w:rsid w:val="008872EE"/>
    <w:rsid w:val="008E70DD"/>
    <w:rsid w:val="008F3B8C"/>
    <w:rsid w:val="00934BB0"/>
    <w:rsid w:val="00B101B4"/>
    <w:rsid w:val="00B22988"/>
    <w:rsid w:val="00B76301"/>
    <w:rsid w:val="00BA310F"/>
    <w:rsid w:val="00D1234A"/>
    <w:rsid w:val="00D46BB9"/>
    <w:rsid w:val="00D54290"/>
    <w:rsid w:val="00D65F38"/>
    <w:rsid w:val="00EA2B13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5B8F"/>
  <w15:docId w15:val="{D28B2834-6618-4C91-83EB-A45417EE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c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5334</Words>
  <Characters>3041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Шмат</dc:creator>
  <cp:lastModifiedBy>HP Inc.</cp:lastModifiedBy>
  <cp:revision>3</cp:revision>
  <cp:lastPrinted>2021-01-25T09:37:00Z</cp:lastPrinted>
  <dcterms:created xsi:type="dcterms:W3CDTF">2021-01-26T09:33:00Z</dcterms:created>
  <dcterms:modified xsi:type="dcterms:W3CDTF">2021-01-26T09:50:00Z</dcterms:modified>
</cp:coreProperties>
</file>