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1A1" w:rsidRPr="007B37AC" w:rsidRDefault="00C0264E" w:rsidP="004535E0">
      <w:pPr>
        <w:keepNext/>
        <w:jc w:val="center"/>
        <w:rPr>
          <w:sz w:val="20"/>
          <w:szCs w:val="20"/>
        </w:rPr>
      </w:pPr>
      <w:r w:rsidRPr="007B37AC">
        <w:rPr>
          <w:noProof/>
          <w:sz w:val="20"/>
          <w:szCs w:val="20"/>
          <w:lang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F01A1" w:rsidRPr="007B37AC" w:rsidRDefault="005F01A1" w:rsidP="004535E0">
      <w:pPr>
        <w:keepNext/>
        <w:contextualSpacing/>
        <w:rPr>
          <w:rFonts w:eastAsiaTheme="majorEastAsia"/>
          <w:spacing w:val="-10"/>
          <w:kern w:val="28"/>
          <w:sz w:val="8"/>
          <w:szCs w:val="8"/>
        </w:rPr>
      </w:pPr>
    </w:p>
    <w:p w:rsidR="005F01A1" w:rsidRPr="007B37AC" w:rsidRDefault="005F01A1" w:rsidP="004535E0">
      <w:pPr>
        <w:keepNext/>
        <w:jc w:val="center"/>
        <w:rPr>
          <w:b/>
          <w:color w:val="0033D6"/>
          <w:sz w:val="32"/>
          <w:szCs w:val="32"/>
        </w:rPr>
      </w:pPr>
      <w:r w:rsidRPr="007B37AC">
        <w:rPr>
          <w:b/>
          <w:color w:val="0033D6"/>
          <w:sz w:val="32"/>
          <w:szCs w:val="32"/>
        </w:rPr>
        <w:t>ДЕРЖАВНА МИТНА СЛУЖБА УКРАЇНИ</w:t>
      </w:r>
    </w:p>
    <w:p w:rsidR="005F01A1" w:rsidRPr="007B37AC" w:rsidRDefault="005F01A1" w:rsidP="004535E0">
      <w:pPr>
        <w:keepNext/>
        <w:contextualSpacing/>
        <w:jc w:val="center"/>
        <w:rPr>
          <w:rFonts w:eastAsiaTheme="majorEastAsia"/>
          <w:b/>
          <w:color w:val="0033D6"/>
          <w:sz w:val="32"/>
          <w:szCs w:val="32"/>
        </w:rPr>
      </w:pPr>
      <w:r w:rsidRPr="007B37AC">
        <w:rPr>
          <w:rFonts w:eastAsiaTheme="majorEastAsia"/>
          <w:b/>
          <w:color w:val="0033D6"/>
          <w:sz w:val="32"/>
          <w:szCs w:val="32"/>
        </w:rPr>
        <w:t>(Держмитслужба)</w:t>
      </w:r>
    </w:p>
    <w:p w:rsidR="005F01A1" w:rsidRPr="007B37AC" w:rsidRDefault="005F01A1" w:rsidP="004535E0">
      <w:pPr>
        <w:keepNext/>
        <w:rPr>
          <w:b/>
          <w:sz w:val="20"/>
          <w:szCs w:val="20"/>
        </w:rPr>
      </w:pPr>
    </w:p>
    <w:p w:rsidR="005F01A1" w:rsidRPr="007B37AC" w:rsidRDefault="005F01A1" w:rsidP="004535E0">
      <w:pPr>
        <w:keepNext/>
        <w:jc w:val="center"/>
        <w:rPr>
          <w:sz w:val="22"/>
          <w:szCs w:val="22"/>
        </w:rPr>
      </w:pPr>
      <w:r w:rsidRPr="007B37AC">
        <w:rPr>
          <w:sz w:val="22"/>
          <w:szCs w:val="22"/>
        </w:rPr>
        <w:t xml:space="preserve">вул. Дегтярівська, 11 Г, м. Київ, 04119, </w:t>
      </w:r>
      <w:proofErr w:type="spellStart"/>
      <w:r w:rsidRPr="007B37AC">
        <w:rPr>
          <w:sz w:val="22"/>
          <w:szCs w:val="22"/>
        </w:rPr>
        <w:t>тел</w:t>
      </w:r>
      <w:proofErr w:type="spellEnd"/>
      <w:r w:rsidRPr="007B37AC">
        <w:rPr>
          <w:sz w:val="22"/>
          <w:szCs w:val="22"/>
        </w:rPr>
        <w:t>.: (044) 481 18 65, (044) 481-20-42, (044) 481-19-58</w:t>
      </w:r>
    </w:p>
    <w:p w:rsidR="005F01A1" w:rsidRPr="007B37AC" w:rsidRDefault="005F01A1" w:rsidP="004535E0">
      <w:pPr>
        <w:keepNext/>
        <w:jc w:val="center"/>
        <w:rPr>
          <w:color w:val="000000"/>
          <w:sz w:val="22"/>
          <w:szCs w:val="22"/>
          <w:shd w:val="clear" w:color="auto" w:fill="FFFFFF"/>
        </w:rPr>
      </w:pPr>
      <w:r w:rsidRPr="007B37AC">
        <w:rPr>
          <w:color w:val="0033D6"/>
          <w:sz w:val="22"/>
          <w:szCs w:val="22"/>
        </w:rPr>
        <w:t>Е-</w:t>
      </w:r>
      <w:proofErr w:type="spellStart"/>
      <w:r w:rsidRPr="007B37AC">
        <w:rPr>
          <w:color w:val="0033D6"/>
          <w:sz w:val="22"/>
          <w:szCs w:val="22"/>
        </w:rPr>
        <w:t>mail</w:t>
      </w:r>
      <w:proofErr w:type="spellEnd"/>
      <w:r w:rsidRPr="007B37AC">
        <w:rPr>
          <w:color w:val="0033D6"/>
          <w:sz w:val="22"/>
          <w:szCs w:val="22"/>
        </w:rPr>
        <w:t>:</w:t>
      </w:r>
      <w:r w:rsidRPr="007B37AC">
        <w:rPr>
          <w:b/>
          <w:sz w:val="20"/>
          <w:szCs w:val="20"/>
        </w:rPr>
        <w:t> </w:t>
      </w:r>
      <w:r w:rsidRPr="007B37AC">
        <w:rPr>
          <w:color w:val="0033D6"/>
          <w:sz w:val="22"/>
          <w:szCs w:val="22"/>
        </w:rPr>
        <w:t>post</w:t>
      </w:r>
      <w:r w:rsidRPr="007B37AC">
        <w:rPr>
          <w:color w:val="0000FF"/>
          <w:sz w:val="22"/>
          <w:szCs w:val="22"/>
          <w:u w:val="single"/>
        </w:rPr>
        <w:t>@</w:t>
      </w:r>
      <w:hyperlink r:id="rId9" w:history="1">
        <w:r w:rsidRPr="007B37AC">
          <w:rPr>
            <w:color w:val="0000FF"/>
            <w:sz w:val="22"/>
            <w:szCs w:val="22"/>
            <w:u w:val="single"/>
          </w:rPr>
          <w:t>customs.gov.ua</w:t>
        </w:r>
      </w:hyperlink>
      <w:r w:rsidRPr="007B37AC">
        <w:rPr>
          <w:sz w:val="22"/>
          <w:szCs w:val="22"/>
        </w:rPr>
        <w:t xml:space="preserve">; Код ЄДРПОУ </w:t>
      </w:r>
      <w:r w:rsidRPr="007B37AC">
        <w:rPr>
          <w:color w:val="000000"/>
          <w:sz w:val="22"/>
          <w:szCs w:val="22"/>
          <w:shd w:val="clear" w:color="auto" w:fill="FFFFFF"/>
        </w:rPr>
        <w:t>43115923</w:t>
      </w:r>
    </w:p>
    <w:p w:rsidR="005F01A1" w:rsidRPr="007B37AC" w:rsidRDefault="005F01A1" w:rsidP="004535E0">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F01A1" w:rsidRPr="007B37AC" w:rsidTr="00B645A6">
        <w:trPr>
          <w:trHeight w:val="742"/>
        </w:trPr>
        <w:tc>
          <w:tcPr>
            <w:tcW w:w="4823" w:type="dxa"/>
            <w:tcBorders>
              <w:top w:val="thinThickSmallGap" w:sz="12" w:space="0" w:color="0033D6"/>
            </w:tcBorders>
          </w:tcPr>
          <w:p w:rsidR="005F01A1" w:rsidRPr="007B37AC" w:rsidRDefault="005F01A1" w:rsidP="005F01A1">
            <w:pPr>
              <w:keepNext/>
              <w:jc w:val="center"/>
              <w:rPr>
                <w:sz w:val="20"/>
                <w:szCs w:val="20"/>
              </w:rPr>
            </w:pPr>
          </w:p>
          <w:p w:rsidR="005F01A1" w:rsidRPr="007B37AC" w:rsidRDefault="005F01A1" w:rsidP="005F01A1">
            <w:pPr>
              <w:keepNext/>
              <w:rPr>
                <w:sz w:val="22"/>
                <w:szCs w:val="22"/>
              </w:rPr>
            </w:pPr>
            <w:r w:rsidRPr="007B37AC">
              <w:rPr>
                <w:sz w:val="22"/>
                <w:szCs w:val="22"/>
              </w:rPr>
              <w:t>______________ №______________</w:t>
            </w:r>
          </w:p>
        </w:tc>
        <w:tc>
          <w:tcPr>
            <w:tcW w:w="4815" w:type="dxa"/>
            <w:tcBorders>
              <w:top w:val="thinThickSmallGap" w:sz="12" w:space="0" w:color="0033D6"/>
            </w:tcBorders>
          </w:tcPr>
          <w:p w:rsidR="005F01A1" w:rsidRPr="007B37AC" w:rsidRDefault="005F01A1" w:rsidP="005F01A1">
            <w:pPr>
              <w:keepNext/>
              <w:jc w:val="right"/>
              <w:rPr>
                <w:sz w:val="22"/>
                <w:szCs w:val="22"/>
              </w:rPr>
            </w:pPr>
          </w:p>
        </w:tc>
      </w:tr>
    </w:tbl>
    <w:p w:rsidR="00A4157A" w:rsidRPr="007B37AC" w:rsidRDefault="00E02ED1" w:rsidP="00AA5FD5">
      <w:pPr>
        <w:ind w:left="5103"/>
        <w:rPr>
          <w:rFonts w:eastAsia="Calibri"/>
          <w:lang w:eastAsia="en-US"/>
        </w:rPr>
      </w:pPr>
      <w:r w:rsidRPr="007B37AC">
        <w:rPr>
          <w:rFonts w:eastAsia="Calibri"/>
          <w:lang w:eastAsia="en-US"/>
        </w:rPr>
        <w:t>Особа 1</w:t>
      </w:r>
    </w:p>
    <w:p w:rsidR="00AA5FD5" w:rsidRPr="007B37AC" w:rsidRDefault="00E02ED1" w:rsidP="00AA5FD5">
      <w:pPr>
        <w:ind w:left="5103"/>
        <w:rPr>
          <w:rFonts w:eastAsia="Calibri"/>
          <w:lang w:eastAsia="en-US"/>
        </w:rPr>
      </w:pPr>
      <w:r w:rsidRPr="007B37AC">
        <w:rPr>
          <w:rFonts w:eastAsia="Calibri"/>
          <w:lang w:eastAsia="en-US"/>
        </w:rPr>
        <w:t>Адреса</w:t>
      </w:r>
    </w:p>
    <w:p w:rsidR="00AA6AAD" w:rsidRPr="007B37AC" w:rsidRDefault="00AA6AAD" w:rsidP="00AA5FD5">
      <w:pPr>
        <w:ind w:left="5103"/>
        <w:rPr>
          <w:lang w:eastAsia="en-US"/>
        </w:rPr>
      </w:pPr>
    </w:p>
    <w:p w:rsidR="00721278" w:rsidRPr="007B37AC" w:rsidRDefault="00AA5FD5" w:rsidP="00AA5FD5">
      <w:pPr>
        <w:ind w:left="5103"/>
        <w:rPr>
          <w:rStyle w:val="ac"/>
          <w:color w:val="auto"/>
          <w:u w:val="none"/>
          <w:lang w:eastAsia="en-US"/>
        </w:rPr>
      </w:pPr>
      <w:r w:rsidRPr="007B37AC">
        <w:t>Львівськ</w:t>
      </w:r>
      <w:r w:rsidR="00721278" w:rsidRPr="007B37AC">
        <w:t>а митниця</w:t>
      </w:r>
    </w:p>
    <w:p w:rsidR="00BB32C2" w:rsidRPr="007B37AC" w:rsidRDefault="00BB32C2" w:rsidP="00BB32C2">
      <w:pPr>
        <w:ind w:firstLine="567"/>
        <w:jc w:val="center"/>
        <w:rPr>
          <w:lang w:eastAsia="en-US"/>
        </w:rPr>
      </w:pPr>
    </w:p>
    <w:p w:rsidR="004C68E4" w:rsidRPr="007B37AC" w:rsidRDefault="004C68E4" w:rsidP="00BB32C2">
      <w:pPr>
        <w:ind w:firstLine="567"/>
        <w:jc w:val="center"/>
        <w:rPr>
          <w:lang w:eastAsia="en-US"/>
        </w:rPr>
      </w:pPr>
    </w:p>
    <w:p w:rsidR="00BB32C2" w:rsidRPr="007B37AC" w:rsidRDefault="00BB32C2" w:rsidP="00BB32C2">
      <w:pPr>
        <w:ind w:firstLine="567"/>
        <w:jc w:val="center"/>
        <w:rPr>
          <w:lang w:eastAsia="en-US"/>
        </w:rPr>
      </w:pPr>
      <w:r w:rsidRPr="007B37AC">
        <w:rPr>
          <w:lang w:eastAsia="en-US"/>
        </w:rPr>
        <w:t>Рішення</w:t>
      </w:r>
    </w:p>
    <w:p w:rsidR="00BB32C2" w:rsidRPr="007B37AC" w:rsidRDefault="00BB32C2" w:rsidP="00E32499">
      <w:pPr>
        <w:ind w:firstLine="567"/>
        <w:jc w:val="center"/>
        <w:rPr>
          <w:lang w:eastAsia="en-US"/>
        </w:rPr>
      </w:pPr>
      <w:r w:rsidRPr="007B37AC">
        <w:rPr>
          <w:lang w:eastAsia="en-US"/>
        </w:rPr>
        <w:t>про результати розгляду скарги</w:t>
      </w:r>
      <w:r w:rsidR="00E32499" w:rsidRPr="007B37AC">
        <w:rPr>
          <w:lang w:eastAsia="en-US"/>
        </w:rPr>
        <w:br/>
      </w:r>
      <w:r w:rsidR="00E02ED1" w:rsidRPr="007B37AC">
        <w:rPr>
          <w:lang w:eastAsia="en-US"/>
        </w:rPr>
        <w:t>Особа 1</w:t>
      </w:r>
      <w:r w:rsidR="00A33701" w:rsidRPr="007B37AC">
        <w:rPr>
          <w:lang w:eastAsia="en-US"/>
        </w:rPr>
        <w:t xml:space="preserve"> </w:t>
      </w:r>
      <w:r w:rsidR="00E32499" w:rsidRPr="007B37AC">
        <w:rPr>
          <w:lang w:eastAsia="en-US"/>
        </w:rPr>
        <w:t xml:space="preserve"> </w:t>
      </w:r>
      <w:r w:rsidR="0079634F" w:rsidRPr="007B37AC">
        <w:rPr>
          <w:lang w:eastAsia="en-US"/>
        </w:rPr>
        <w:t xml:space="preserve">від </w:t>
      </w:r>
      <w:r w:rsidR="00E32499" w:rsidRPr="007B37AC">
        <w:rPr>
          <w:lang w:val="ru-RU" w:eastAsia="en-US"/>
        </w:rPr>
        <w:t>28</w:t>
      </w:r>
      <w:r w:rsidR="00E32499" w:rsidRPr="007B37AC">
        <w:rPr>
          <w:lang w:eastAsia="en-US"/>
        </w:rPr>
        <w:t>.07.2026 № 1684</w:t>
      </w:r>
    </w:p>
    <w:p w:rsidR="00837287" w:rsidRPr="007B37AC" w:rsidRDefault="00837287" w:rsidP="00BB32C2">
      <w:pPr>
        <w:ind w:firstLine="567"/>
        <w:jc w:val="center"/>
        <w:rPr>
          <w:lang w:eastAsia="en-US"/>
        </w:rPr>
      </w:pPr>
    </w:p>
    <w:p w:rsidR="00BB32C2" w:rsidRPr="007B37AC" w:rsidRDefault="00BB32C2" w:rsidP="0079634F">
      <w:pPr>
        <w:ind w:firstLine="567"/>
        <w:jc w:val="both"/>
        <w:rPr>
          <w:lang w:eastAsia="en-US"/>
        </w:rPr>
      </w:pPr>
      <w:r w:rsidRPr="007B37AC">
        <w:rPr>
          <w:lang w:eastAsia="en-US"/>
        </w:rPr>
        <w:t xml:space="preserve">Державна митна служба України отримала </w:t>
      </w:r>
      <w:r w:rsidR="00721278" w:rsidRPr="007B37AC">
        <w:rPr>
          <w:lang w:eastAsia="en-US"/>
        </w:rPr>
        <w:t xml:space="preserve">скаргу </w:t>
      </w:r>
      <w:r w:rsidR="00E02ED1" w:rsidRPr="007B37AC">
        <w:rPr>
          <w:lang w:eastAsia="en-US"/>
        </w:rPr>
        <w:t>Особа 1</w:t>
      </w:r>
      <w:r w:rsidR="00E32499" w:rsidRPr="007B37AC">
        <w:rPr>
          <w:lang w:eastAsia="en-US"/>
        </w:rPr>
        <w:t xml:space="preserve"> (далі – скаржник) від </w:t>
      </w:r>
      <w:r w:rsidR="00E32499" w:rsidRPr="007B37AC">
        <w:rPr>
          <w:lang w:val="ru-RU" w:eastAsia="en-US"/>
        </w:rPr>
        <w:t>28</w:t>
      </w:r>
      <w:r w:rsidR="00E32499" w:rsidRPr="007B37AC">
        <w:rPr>
          <w:lang w:eastAsia="en-US"/>
        </w:rPr>
        <w:t>.07.2026 № 1684</w:t>
      </w:r>
      <w:r w:rsidR="0017161A" w:rsidRPr="007B37AC">
        <w:rPr>
          <w:lang w:eastAsia="en-US"/>
        </w:rPr>
        <w:t xml:space="preserve"> </w:t>
      </w:r>
      <w:r w:rsidR="00A33701" w:rsidRPr="007B37AC">
        <w:rPr>
          <w:lang w:eastAsia="en-US"/>
        </w:rPr>
        <w:t>(</w:t>
      </w:r>
      <w:proofErr w:type="spellStart"/>
      <w:r w:rsidR="00A33701" w:rsidRPr="007B37AC">
        <w:rPr>
          <w:lang w:eastAsia="en-US"/>
        </w:rPr>
        <w:t>вх</w:t>
      </w:r>
      <w:proofErr w:type="spellEnd"/>
      <w:r w:rsidR="00A33701" w:rsidRPr="007B37AC">
        <w:rPr>
          <w:lang w:eastAsia="en-US"/>
        </w:rPr>
        <w:t>. Держмитслужби № </w:t>
      </w:r>
      <w:r w:rsidR="00E32499" w:rsidRPr="007B37AC">
        <w:rPr>
          <w:lang w:eastAsia="en-US"/>
        </w:rPr>
        <w:t>26894</w:t>
      </w:r>
      <w:r w:rsidR="00A33701" w:rsidRPr="007B37AC">
        <w:rPr>
          <w:lang w:eastAsia="en-US"/>
        </w:rPr>
        <w:t xml:space="preserve">/13/1 від </w:t>
      </w:r>
      <w:r w:rsidR="00F34859" w:rsidRPr="007B37AC">
        <w:rPr>
          <w:lang w:eastAsia="en-US"/>
        </w:rPr>
        <w:t>07</w:t>
      </w:r>
      <w:r w:rsidR="001529AD" w:rsidRPr="007B37AC">
        <w:rPr>
          <w:lang w:eastAsia="en-US"/>
        </w:rPr>
        <w:t>.08</w:t>
      </w:r>
      <w:r w:rsidR="00721278" w:rsidRPr="007B37AC">
        <w:rPr>
          <w:lang w:eastAsia="en-US"/>
        </w:rPr>
        <w:t>.2026)</w:t>
      </w:r>
      <w:r w:rsidRPr="007B37AC">
        <w:rPr>
          <w:lang w:eastAsia="en-US"/>
        </w:rPr>
        <w:t xml:space="preserve"> на рішення </w:t>
      </w:r>
      <w:r w:rsidR="00F34859" w:rsidRPr="007B37AC">
        <w:t>Львівськ</w:t>
      </w:r>
      <w:r w:rsidR="00777FB6" w:rsidRPr="007B37AC">
        <w:rPr>
          <w:lang w:eastAsia="en-US"/>
        </w:rPr>
        <w:t>ої</w:t>
      </w:r>
      <w:r w:rsidR="00721278" w:rsidRPr="007B37AC">
        <w:rPr>
          <w:lang w:eastAsia="en-US"/>
        </w:rPr>
        <w:t xml:space="preserve"> митниці про коригування м</w:t>
      </w:r>
      <w:r w:rsidR="00A33701" w:rsidRPr="007B37AC">
        <w:rPr>
          <w:lang w:eastAsia="en-US"/>
        </w:rPr>
        <w:t xml:space="preserve">итної вартості товарів від </w:t>
      </w:r>
      <w:r w:rsidR="00F34859" w:rsidRPr="007B37AC">
        <w:rPr>
          <w:lang w:eastAsia="en-US"/>
        </w:rPr>
        <w:t>29</w:t>
      </w:r>
      <w:r w:rsidR="00A33701" w:rsidRPr="007B37AC">
        <w:rPr>
          <w:lang w:eastAsia="en-US"/>
        </w:rPr>
        <w:t>.06</w:t>
      </w:r>
      <w:r w:rsidR="00721278" w:rsidRPr="007B37AC">
        <w:rPr>
          <w:lang w:eastAsia="en-US"/>
        </w:rPr>
        <w:t>.2026</w:t>
      </w:r>
      <w:r w:rsidR="00F34859" w:rsidRPr="007B37AC">
        <w:rPr>
          <w:lang w:eastAsia="en-US"/>
        </w:rPr>
        <w:t xml:space="preserve"> № UA209</w:t>
      </w:r>
      <w:r w:rsidR="00777FB6" w:rsidRPr="007B37AC">
        <w:rPr>
          <w:lang w:eastAsia="en-US"/>
        </w:rPr>
        <w:t>000/2026/</w:t>
      </w:r>
      <w:r w:rsidR="00F34859" w:rsidRPr="007B37AC">
        <w:rPr>
          <w:lang w:eastAsia="en-US"/>
        </w:rPr>
        <w:t>001091</w:t>
      </w:r>
      <w:r w:rsidR="00FB4D28" w:rsidRPr="007B37AC">
        <w:rPr>
          <w:lang w:eastAsia="en-US"/>
        </w:rPr>
        <w:t>/2</w:t>
      </w:r>
      <w:r w:rsidR="007E28A7" w:rsidRPr="007B37AC">
        <w:rPr>
          <w:lang w:eastAsia="en-US"/>
        </w:rPr>
        <w:t xml:space="preserve"> (далі – Рішення)</w:t>
      </w:r>
      <w:r w:rsidRPr="007B37AC">
        <w:rPr>
          <w:lang w:eastAsia="en-US"/>
        </w:rPr>
        <w:t>, за результатами розгляду якої повідомляє наступне.</w:t>
      </w:r>
    </w:p>
    <w:p w:rsidR="00002F88" w:rsidRPr="007B37AC" w:rsidRDefault="002F4C82" w:rsidP="002F4C82">
      <w:pPr>
        <w:ind w:firstLine="567"/>
        <w:jc w:val="both"/>
        <w:rPr>
          <w:lang w:eastAsia="en-US"/>
        </w:rPr>
      </w:pPr>
      <w:r w:rsidRPr="007B37AC">
        <w:rPr>
          <w:lang w:eastAsia="en-US"/>
        </w:rPr>
        <w:t xml:space="preserve">На обґрунтування своїх вимог скаржник зазначає, що </w:t>
      </w:r>
      <w:r w:rsidR="00F34859" w:rsidRPr="007B37AC">
        <w:t>Львівськ</w:t>
      </w:r>
      <w:r w:rsidR="00A4157A" w:rsidRPr="007B37AC">
        <w:rPr>
          <w:lang w:eastAsia="en-US"/>
        </w:rPr>
        <w:t>ою</w:t>
      </w:r>
      <w:r w:rsidRPr="007B37AC">
        <w:rPr>
          <w:lang w:eastAsia="en-US"/>
        </w:rPr>
        <w:t xml:space="preserve"> митницею (далі – Митниця) під час здійснення митного контролю за електронною митною декларацією (далі – ЕМД) </w:t>
      </w:r>
      <w:bookmarkStart w:id="0" w:name="_Hlk185361237"/>
      <w:r w:rsidRPr="007B37AC">
        <w:rPr>
          <w:lang w:eastAsia="en-US"/>
        </w:rPr>
        <w:t xml:space="preserve">від </w:t>
      </w:r>
      <w:bookmarkEnd w:id="0"/>
      <w:r w:rsidR="00F123B5" w:rsidRPr="007B37AC">
        <w:rPr>
          <w:lang w:val="ru-RU" w:eastAsia="en-US"/>
        </w:rPr>
        <w:t>2</w:t>
      </w:r>
      <w:r w:rsidR="00F34859" w:rsidRPr="007B37AC">
        <w:rPr>
          <w:lang w:eastAsia="en-US"/>
        </w:rPr>
        <w:t>2</w:t>
      </w:r>
      <w:r w:rsidR="00AA2EFD" w:rsidRPr="007B37AC">
        <w:rPr>
          <w:lang w:eastAsia="en-US"/>
        </w:rPr>
        <w:t>.06</w:t>
      </w:r>
      <w:r w:rsidRPr="007B37AC">
        <w:rPr>
          <w:lang w:eastAsia="en-US"/>
        </w:rPr>
        <w:t>.2026 № </w:t>
      </w:r>
      <w:r w:rsidR="00F34859" w:rsidRPr="007B37AC">
        <w:rPr>
          <w:lang w:eastAsia="en-US"/>
        </w:rPr>
        <w:t>26UA209230060510</w:t>
      </w:r>
      <w:r w:rsidR="00F123B5" w:rsidRPr="007B37AC">
        <w:rPr>
          <w:lang w:eastAsia="en-US"/>
        </w:rPr>
        <w:t>U</w:t>
      </w:r>
      <w:r w:rsidR="00F34859" w:rsidRPr="007B37AC">
        <w:rPr>
          <w:lang w:eastAsia="en-US"/>
        </w:rPr>
        <w:t>0</w:t>
      </w:r>
      <w:r w:rsidRPr="007B37AC">
        <w:rPr>
          <w:lang w:eastAsia="en-US"/>
        </w:rPr>
        <w:t xml:space="preserve"> прийнято необґрунтован</w:t>
      </w:r>
      <w:r w:rsidR="00DB1096" w:rsidRPr="007B37AC">
        <w:rPr>
          <w:lang w:eastAsia="en-US"/>
        </w:rPr>
        <w:t>е</w:t>
      </w:r>
      <w:r w:rsidR="000D6FC0" w:rsidRPr="007B37AC">
        <w:rPr>
          <w:lang w:eastAsia="en-US"/>
        </w:rPr>
        <w:t xml:space="preserve"> Рішення</w:t>
      </w:r>
      <w:r w:rsidRPr="007B37AC">
        <w:rPr>
          <w:lang w:eastAsia="en-US"/>
        </w:rPr>
        <w:t>, а тому просить</w:t>
      </w:r>
      <w:r w:rsidR="00F34859" w:rsidRPr="007B37AC">
        <w:rPr>
          <w:lang w:eastAsia="en-US"/>
        </w:rPr>
        <w:t xml:space="preserve"> його </w:t>
      </w:r>
      <w:r w:rsidR="000D6FC0" w:rsidRPr="007B37AC">
        <w:rPr>
          <w:lang w:eastAsia="en-US"/>
        </w:rPr>
        <w:t>скасувати</w:t>
      </w:r>
      <w:r w:rsidR="000D6FC0" w:rsidRPr="007B37AC">
        <w:rPr>
          <w:lang w:val="ru-RU" w:eastAsia="en-US"/>
        </w:rPr>
        <w:t xml:space="preserve"> </w:t>
      </w:r>
      <w:r w:rsidR="00F34859" w:rsidRPr="007B37AC">
        <w:rPr>
          <w:lang w:val="ru-RU" w:eastAsia="en-US"/>
        </w:rPr>
        <w:t xml:space="preserve">та </w:t>
      </w:r>
      <w:r w:rsidR="00F965D8" w:rsidRPr="007B37AC">
        <w:rPr>
          <w:lang w:eastAsia="en-US"/>
        </w:rPr>
        <w:t>визнати</w:t>
      </w:r>
      <w:r w:rsidR="00F34859" w:rsidRPr="007B37AC">
        <w:rPr>
          <w:lang w:eastAsia="en-US"/>
        </w:rPr>
        <w:t xml:space="preserve"> митну вартість </w:t>
      </w:r>
      <w:r w:rsidR="00F965D8" w:rsidRPr="007B37AC">
        <w:rPr>
          <w:lang w:eastAsia="en-US"/>
        </w:rPr>
        <w:t>за ціною договору (контракту).</w:t>
      </w:r>
    </w:p>
    <w:p w:rsidR="00244554" w:rsidRPr="007B37AC" w:rsidRDefault="00456550" w:rsidP="0090334A">
      <w:pPr>
        <w:ind w:firstLine="567"/>
        <w:jc w:val="both"/>
        <w:rPr>
          <w:lang w:eastAsia="en-US"/>
        </w:rPr>
      </w:pPr>
      <w:r w:rsidRPr="007B37AC">
        <w:rPr>
          <w:rFonts w:eastAsia="Calibri"/>
          <w:lang w:eastAsia="en-US"/>
        </w:rPr>
        <w:t xml:space="preserve">Як документальні підтвердження скаржником надано копії: </w:t>
      </w:r>
      <w:r w:rsidR="00DB1096" w:rsidRPr="007B37AC">
        <w:rPr>
          <w:rFonts w:eastAsia="Calibri"/>
          <w:lang w:eastAsia="en-US"/>
        </w:rPr>
        <w:br/>
        <w:t xml:space="preserve">Рішення; </w:t>
      </w:r>
      <w:r w:rsidR="00DB1096" w:rsidRPr="007B37AC">
        <w:rPr>
          <w:lang w:eastAsia="en-US"/>
        </w:rPr>
        <w:t xml:space="preserve">ЕМД від </w:t>
      </w:r>
      <w:r w:rsidR="00244554" w:rsidRPr="007B37AC">
        <w:rPr>
          <w:lang w:eastAsia="en-US"/>
        </w:rPr>
        <w:t>22.06.2026 № 26UA209230060510U0</w:t>
      </w:r>
      <w:r w:rsidR="00DB1096" w:rsidRPr="007B37AC">
        <w:rPr>
          <w:lang w:eastAsia="en-US"/>
        </w:rPr>
        <w:t xml:space="preserve"> та від </w:t>
      </w:r>
      <w:r w:rsidR="00244554" w:rsidRPr="007B37AC">
        <w:rPr>
          <w:lang w:eastAsia="en-US"/>
        </w:rPr>
        <w:t>29.06.2026 № 26UA209230063281U0</w:t>
      </w:r>
      <w:r w:rsidR="00A9634D" w:rsidRPr="007B37AC">
        <w:rPr>
          <w:lang w:eastAsia="en-US"/>
        </w:rPr>
        <w:t xml:space="preserve">; </w:t>
      </w:r>
      <w:r w:rsidR="00244554" w:rsidRPr="007B37AC">
        <w:rPr>
          <w:lang w:eastAsia="en-US"/>
        </w:rPr>
        <w:t>картки відмови в прийнятті митної декларації, митному оформленні чи пропуску товарів, транспортних засобів через митний кордон України від 29.06.2026 № UA209230/2026/001858;</w:t>
      </w:r>
      <w:r w:rsidR="000629B7" w:rsidRPr="007B37AC">
        <w:rPr>
          <w:lang w:eastAsia="en-US"/>
        </w:rPr>
        <w:t xml:space="preserve"> висновку 498f8848279ce2e2a07f8d22ed30cc534f7e5d74151d5a0c7b7c9be0dba102883a019487a527feb9b154e860f62e40a7bd80180a2096240021050d102b81e6c9f23395f77ca9b50331f4caf35a2323f3af394a72815b7008e465168af01c6caf від 999b7d1957a4952133dca00d9391e3562731bbe2e929d3d56eeb2f63e0fb7186№ 812e5c2fadcc4f8d5b608d3e02db08362eca38f4410944974739ad901feb9528; </w:t>
      </w:r>
      <w:proofErr w:type="spellStart"/>
      <w:r w:rsidR="000629B7" w:rsidRPr="007B37AC">
        <w:rPr>
          <w:lang w:eastAsia="en-US"/>
        </w:rPr>
        <w:t>скриншотів</w:t>
      </w:r>
      <w:proofErr w:type="spellEnd"/>
      <w:r w:rsidR="000629B7" w:rsidRPr="007B37AC">
        <w:rPr>
          <w:lang w:eastAsia="en-US"/>
        </w:rPr>
        <w:t xml:space="preserve"> листування; пакувального листа від e3c918022289383c266fc80f1af096d2e77ed19fabd8c266a92bdca63147b52c; </w:t>
      </w:r>
      <w:r w:rsidR="0093440A" w:rsidRPr="007B37AC">
        <w:rPr>
          <w:lang w:eastAsia="en-US"/>
        </w:rPr>
        <w:t>комерційного інвойсу від ce5110fe425e2540d8d8160b04feae47fdc0fae0553eeb73ce12c29a7771d2e1№ </w:t>
      </w:r>
      <w:r w:rsidR="0093440A" w:rsidRPr="007B37AC">
        <w:rPr>
          <w:lang w:val="en-US" w:eastAsia="en-US"/>
        </w:rPr>
        <w:t>df7e70e5021544f4834bbee64a9e3789febc4be81470df629cad6ddb03320a5c</w:t>
      </w:r>
      <w:r w:rsidR="0093440A" w:rsidRPr="007B37AC">
        <w:rPr>
          <w:lang w:eastAsia="en-US"/>
        </w:rPr>
        <w:t>b7a56873cd771</w:t>
      </w:r>
      <w:r w:rsidR="0093440A" w:rsidRPr="007B37AC">
        <w:rPr>
          <w:lang w:eastAsia="en-US"/>
        </w:rPr>
        <w:lastRenderedPageBreak/>
        <w:t>f2c446d369b649430b65a756ba278ff97ec81bb6f55b2e73569</w:t>
      </w:r>
      <w:r w:rsidR="0093440A" w:rsidRPr="007B37AC">
        <w:rPr>
          <w:lang w:val="en-US" w:eastAsia="en-US"/>
        </w:rPr>
        <w:t>e11066131581f19cd6717950c6483495007f3daab3b91dff4d07cd2619a3fba1</w:t>
      </w:r>
      <w:r w:rsidR="0093440A" w:rsidRPr="007B37AC">
        <w:rPr>
          <w:lang w:eastAsia="en-US"/>
        </w:rPr>
        <w:t>8a34427d232ab293fac688046dc59a498dddca7cd57ca96a794f143a98d61c13; коносамента від</w:t>
      </w:r>
      <w:r w:rsidR="00A4157A" w:rsidRPr="007B37AC">
        <w:rPr>
          <w:lang w:eastAsia="en-US"/>
        </w:rPr>
        <w:t xml:space="preserve"> </w:t>
      </w:r>
      <w:r w:rsidR="0093440A" w:rsidRPr="007B37AC">
        <w:rPr>
          <w:lang w:eastAsia="en-US"/>
        </w:rPr>
        <w:t>f19666bc30d610c1653620eb0bac22b651b3d1f1f64e7d16e4bc35c3a7d552e3 № </w:t>
      </w:r>
      <w:r w:rsidR="0093440A" w:rsidRPr="007B37AC">
        <w:rPr>
          <w:lang w:val="en-US" w:eastAsia="en-US"/>
        </w:rPr>
        <w:t>ca5a3b565cf66b7fe40728127430e577dffb1d4774001f8d2cd450d5ecafd62e</w:t>
      </w:r>
      <w:r w:rsidR="0093440A" w:rsidRPr="007B37AC">
        <w:rPr>
          <w:lang w:eastAsia="en-US"/>
        </w:rPr>
        <w:t xml:space="preserve">79b054c0c472b65f6453310b076908ee73cf5ca25527b08509701faf1aab8bad; </w:t>
      </w:r>
      <w:r w:rsidR="0093440A" w:rsidRPr="007B37AC">
        <w:rPr>
          <w:rFonts w:eastAsia="Calibri"/>
          <w:lang w:eastAsia="en-US"/>
        </w:rPr>
        <w:t>міжнародної товарно-транспортної накладної (</w:t>
      </w:r>
      <w:r w:rsidR="0093440A" w:rsidRPr="007B37AC">
        <w:rPr>
          <w:rFonts w:eastAsia="Calibri"/>
          <w:lang w:val="en-US" w:eastAsia="en-US"/>
        </w:rPr>
        <w:t>CMR</w:t>
      </w:r>
      <w:r w:rsidR="0093440A" w:rsidRPr="007B37AC">
        <w:rPr>
          <w:rFonts w:eastAsia="Calibri"/>
          <w:lang w:eastAsia="en-US"/>
        </w:rPr>
        <w:t xml:space="preserve">) </w:t>
      </w:r>
      <w:r w:rsidR="00525961" w:rsidRPr="007B37AC">
        <w:rPr>
          <w:rFonts w:eastAsia="Calibri"/>
          <w:lang w:eastAsia="en-US"/>
        </w:rPr>
        <w:t>52cfdb48bebd0a6d89ff605be5cf8e9528735c71e22bee5e0e58f48ff3de7ec3</w:t>
      </w:r>
      <w:r w:rsidR="0093440A" w:rsidRPr="007B37AC">
        <w:rPr>
          <w:rFonts w:eastAsia="Calibri"/>
          <w:lang w:eastAsia="en-US"/>
        </w:rPr>
        <w:t xml:space="preserve"> № </w:t>
      </w:r>
      <w:r w:rsidR="00525961" w:rsidRPr="007B37AC">
        <w:rPr>
          <w:rFonts w:eastAsia="Calibri"/>
          <w:lang w:eastAsia="en-US"/>
        </w:rPr>
        <w:t>5821d9f94b2c4c347f7354b859811deb397a207def8457ce1923251f41238bec</w:t>
      </w:r>
      <w:r w:rsidR="00300DF9" w:rsidRPr="007B37AC">
        <w:rPr>
          <w:rFonts w:eastAsia="Calibri"/>
          <w:lang w:eastAsia="en-US"/>
        </w:rPr>
        <w:t xml:space="preserve">; транзитної митної </w:t>
      </w:r>
      <w:r w:rsidR="00837287" w:rsidRPr="007B37AC">
        <w:rPr>
          <w:rFonts w:eastAsia="Calibri"/>
          <w:lang w:eastAsia="en-US"/>
        </w:rPr>
        <w:br/>
      </w:r>
      <w:r w:rsidR="00300DF9" w:rsidRPr="007B37AC">
        <w:rPr>
          <w:rFonts w:eastAsia="Calibri"/>
          <w:lang w:eastAsia="en-US"/>
        </w:rPr>
        <w:t>декларації Т1 від 953dcdb455bf7399224c243d864fcd5229627058d2f2fcd99cd6d11ef74fab5e</w:t>
      </w:r>
      <w:r w:rsidR="000A4C12" w:rsidRPr="007B37AC">
        <w:rPr>
          <w:rFonts w:eastAsia="Calibri"/>
          <w:lang w:eastAsia="en-US"/>
        </w:rPr>
        <w:t>№ 5f9c4ab08cac7457e9111a30e4664920607ea2c115a1433d7be98e97e64244ca</w:t>
      </w:r>
      <w:r w:rsidR="000A4C12" w:rsidRPr="007B37AC">
        <w:rPr>
          <w:rFonts w:eastAsia="Calibri"/>
          <w:lang w:val="en-US" w:eastAsia="en-US"/>
        </w:rPr>
        <w:t>293650de072648b9e2790509d8109d0f34f655edfe0b20075b0eaf6a93e95646</w:t>
      </w:r>
      <w:r w:rsidR="000A4C12" w:rsidRPr="007B37AC">
        <w:rPr>
          <w:rFonts w:eastAsia="Calibri"/>
          <w:lang w:eastAsia="en-US"/>
        </w:rPr>
        <w:t>4124bc40e1a0b09031f8b9621283619abdbf00e0e3c2747e5526cae42f4be860</w:t>
      </w:r>
      <w:r w:rsidR="000A4C12" w:rsidRPr="007B37AC">
        <w:rPr>
          <w:rFonts w:eastAsia="Calibri"/>
          <w:lang w:val="en-US" w:eastAsia="en-US"/>
        </w:rPr>
        <w:t>d8b0c1481dbeaff015d22dcc0ae383946978001e5beb664b4fe09904f0962e72</w:t>
      </w:r>
      <w:r w:rsidR="000A4C12" w:rsidRPr="007B37AC">
        <w:rPr>
          <w:rFonts w:eastAsia="Calibri"/>
          <w:lang w:eastAsia="en-US"/>
        </w:rPr>
        <w:t>d4735e3a265e16eee03f59718b9b5d03019c07d8b6c51f90da3a666eec13ab35</w:t>
      </w:r>
      <w:r w:rsidR="000A4C12" w:rsidRPr="007B37AC">
        <w:rPr>
          <w:rFonts w:eastAsia="Calibri"/>
          <w:lang w:val="en-US" w:eastAsia="en-US"/>
        </w:rPr>
        <w:t>d05a7611f230b8bab61620f88b28b21eaa674898939c7f07633aabee1db146f6</w:t>
      </w:r>
      <w:r w:rsidR="000A4C12" w:rsidRPr="007B37AC">
        <w:rPr>
          <w:rFonts w:eastAsia="Calibri"/>
          <w:lang w:eastAsia="en-US"/>
        </w:rPr>
        <w:t xml:space="preserve">ef2d127de37b942baad06145e54b0c619a1f22327b2ebbcfbec78f5564afe39d; рахунку на оплату від 0a066e8716d3f9cfb512353666c4881c3e6bae2c935fb9d5621b1e39e8b3cd0f№ 0a4b160097195117fbe70dfbdf6e32ac820abcf7b09017a41206cb89df6b497d; довідки про транспортно-експедиційні витрати </w:t>
      </w:r>
      <w:r w:rsidR="000A4C12" w:rsidRPr="007B37AC">
        <w:rPr>
          <w:rFonts w:eastAsia="Calibri"/>
          <w:lang w:eastAsia="en-US"/>
        </w:rPr>
        <w:br/>
        <w:t xml:space="preserve">від 0a066e8716d3f9cfb512353666c4881c3e6bae2c935fb9d5621b1e39e8b3cd0f№ d39b86d8e0851aa0d21f88259db106ab75237b315bbf566a0dd2570d37fcb820; </w:t>
      </w:r>
      <w:r w:rsidR="006B7533" w:rsidRPr="007B37AC">
        <w:rPr>
          <w:rFonts w:eastAsia="Calibri"/>
          <w:lang w:eastAsia="en-US"/>
        </w:rPr>
        <w:t>сертифіката від c2d04e47f2aa2611a98ee3c2dad749b071c037c114b9bd55022ab72bdf1eaa34№ 1da51b8d8ff98f6a48f80ae79fe3ca6c26e1abb7b7d125259255d6d2b875ea08 до Генерального Договору страхування вантажів № 346c942d6544fc4038068dd3dd932e75cc0aaf460b4b7a34975064bda725b680від 1456bc7df6d65b502347a493346f5c78c24787fd55632fd7fbd10d94fd799430; сертифіката заяви від 90efa5f704b74f389c290f5131c5df998bd5bfbc5416da748aea43e411aa11e0 № 1da51b8d8ff98f6a48f80ae79fe3ca6c26e1abb7b7d125259255d6d2b875ea08; договору поставки від 8478020b94232a9d16b5839937184714793949d0db52170946cf1e5a6b72d8a4</w:t>
      </w:r>
      <w:r w:rsidR="00310F41" w:rsidRPr="007B37AC">
        <w:rPr>
          <w:rFonts w:eastAsia="Calibri"/>
          <w:lang w:eastAsia="en-US"/>
        </w:rPr>
        <w:t xml:space="preserve"> № 16b2754cee8ff5cbc4f1862c70b3b046d37ec91dc708bef0c5ccda42b81c98e0</w:t>
      </w:r>
      <w:r w:rsidR="006B7533" w:rsidRPr="007B37AC">
        <w:rPr>
          <w:rFonts w:eastAsia="Calibri"/>
          <w:lang w:eastAsia="en-US"/>
        </w:rPr>
        <w:t>; додаткової угоди від f55617e99bb96d459fdcb8f77058f0e6d955e2e921d01cd2b88a8e9c5fb2996dдо договору поставки від 8478020b94232a9d16b5839937184714793949d0db52170946cf1e5a6b72d8a4</w:t>
      </w:r>
      <w:r w:rsidR="00310F41" w:rsidRPr="007B37AC">
        <w:rPr>
          <w:rFonts w:eastAsia="Calibri"/>
          <w:lang w:eastAsia="en-US"/>
        </w:rPr>
        <w:t xml:space="preserve"> № 16b2754cee8ff5cbc4f1862c70b3b046d37ec91dc708bef0c5ccda42b81c98e0</w:t>
      </w:r>
      <w:r w:rsidR="00A4157A" w:rsidRPr="007B37AC">
        <w:rPr>
          <w:rFonts w:eastAsia="Calibri"/>
          <w:lang w:eastAsia="en-US"/>
        </w:rPr>
        <w:t>;</w:t>
      </w:r>
      <w:r w:rsidR="006B7533" w:rsidRPr="007B37AC">
        <w:rPr>
          <w:rFonts w:eastAsia="Calibri"/>
          <w:lang w:eastAsia="en-US"/>
        </w:rPr>
        <w:t xml:space="preserve"> додаткової угоди від 18b96cc216236328a8872580a853fac675f7b16ee4b35ebbe60e7b8ad658fc8c№ d4735e3a265e16eee03f59718b9b5d03019c07d8b6c51f90da3a666eec13ab35 до договору </w:t>
      </w:r>
      <w:r w:rsidR="006B7533" w:rsidRPr="007B37AC">
        <w:rPr>
          <w:rFonts w:eastAsia="Calibri"/>
          <w:lang w:eastAsia="en-US"/>
        </w:rPr>
        <w:lastRenderedPageBreak/>
        <w:t>поставки від 8478020b94232a9d16b5839937184714793949d0db52170946cf1e5a6b72d8a4</w:t>
      </w:r>
      <w:r w:rsidR="00310F41" w:rsidRPr="007B37AC">
        <w:rPr>
          <w:rFonts w:eastAsia="Calibri"/>
          <w:lang w:eastAsia="en-US"/>
        </w:rPr>
        <w:t xml:space="preserve"> № 16b2754cee8ff5cbc4f1862c70b3b046d37ec91dc708bef0c5ccda42b81c98e0</w:t>
      </w:r>
      <w:r w:rsidR="006B7533" w:rsidRPr="007B37AC">
        <w:rPr>
          <w:rFonts w:eastAsia="Calibri"/>
          <w:lang w:eastAsia="en-US"/>
        </w:rPr>
        <w:t xml:space="preserve">; договору про транспортно-експедиторське обслуговування </w:t>
      </w:r>
      <w:r w:rsidR="00310F41" w:rsidRPr="007B37AC">
        <w:rPr>
          <w:rFonts w:eastAsia="Calibri"/>
          <w:lang w:eastAsia="en-US"/>
        </w:rPr>
        <w:br/>
      </w:r>
      <w:r w:rsidR="006B7533" w:rsidRPr="007B37AC">
        <w:rPr>
          <w:rFonts w:eastAsia="Calibri"/>
          <w:lang w:eastAsia="en-US"/>
        </w:rPr>
        <w:t xml:space="preserve">від 0febcc69708c35fc4fc048d11fd64eb4d746b0bb526f044386f6ffafcd9ba800 № a039ee31cfdbdb9f8f6171d22c3178cc1fbc16638b8791fb5cde33a58024d728; </w:t>
      </w:r>
      <w:r w:rsidR="004F6E71" w:rsidRPr="007B37AC">
        <w:t xml:space="preserve">митної декларації країни відправлення </w:t>
      </w:r>
      <w:r w:rsidR="00310F41" w:rsidRPr="007B37AC">
        <w:br/>
      </w:r>
      <w:r w:rsidR="004F6E71" w:rsidRPr="007B37AC">
        <w:t xml:space="preserve">від 6c6c5e46842a79381e94ed46a572d43f2b59ef93d955d9fa99ffeda71d4badee№ 037334f6bde958fb5bc8cb06ed2c938e59575c92b210de1303f72392e0f76cf0; проформи-інвойсу від d48c413e91d5210a0515ddd962dc9b668377c247a1e341370d3c938feeb9c031; </w:t>
      </w:r>
      <w:r w:rsidR="00107E14" w:rsidRPr="007B37AC">
        <w:t>сертифіката підтвердження 76dad5a6438990eaea42ff01aae082ef55b64ce8b845cf05939dbd230d1a42e1</w:t>
      </w:r>
      <w:r w:rsidR="00A4157A" w:rsidRPr="007B37AC">
        <w:t xml:space="preserve">a0ff44ffbcff90e20216f715ca1b608a809b7a01b810b6470b705710f77c0ad5; </w:t>
      </w:r>
      <w:proofErr w:type="spellStart"/>
      <w:r w:rsidR="00A4157A" w:rsidRPr="007B37AC">
        <w:t>скриншотів</w:t>
      </w:r>
      <w:proofErr w:type="spellEnd"/>
      <w:r w:rsidR="00710479" w:rsidRPr="007B37AC">
        <w:t xml:space="preserve"> пропозицій товару</w:t>
      </w:r>
      <w:r w:rsidR="00107E14" w:rsidRPr="007B37AC">
        <w:t xml:space="preserve"> з мережі Інтернет (6 шт.)</w:t>
      </w:r>
      <w:r w:rsidR="008B4985" w:rsidRPr="007B37AC">
        <w:t xml:space="preserve">; ордера на надання правничої допомоги від 69fb0b9c567f3d8b976149c97068b60a5a101cf4112eebc9e9f3bc1afae4af77серія fd55796aea25f05f2482704eab6d16d4efb2783e25be0213b09a4b43236f801e № 75a6cfd756b94ff283466088d7533443427dacd7e5e6cee54f479ba568c5c615; </w:t>
      </w:r>
      <w:r w:rsidR="0090334A" w:rsidRPr="007B37AC">
        <w:t>свідоцтва про право заняття адвокатською діяльністю від 5bea543c96684218c1948bacc8d6a3a11e3a331df2861b51275a089de3e94f71серія f1b1cce386742e741a5f32637e28dd0a0ef695733bcba447d09c6da3ca516722 № 05a16a46cbee87d4ad7ef1ce106835bd8bad63982cffb8cf4a3029aecfc66091.</w:t>
      </w:r>
    </w:p>
    <w:p w:rsidR="00D705D1" w:rsidRPr="007B37AC" w:rsidRDefault="00CD150E" w:rsidP="00456550">
      <w:pPr>
        <w:ind w:firstLine="567"/>
        <w:jc w:val="both"/>
      </w:pPr>
      <w:r w:rsidRPr="007B37AC">
        <w:t>З метою об’єктивного розгляду зазначеної скарги Держмитслужбою витребувано у Митниці детальні пояснення щодо обстав</w:t>
      </w:r>
      <w:r w:rsidR="0017161A" w:rsidRPr="007B37AC">
        <w:t>ин та підстав прийняття Рішення</w:t>
      </w:r>
      <w:r w:rsidR="00D705D1" w:rsidRPr="007B37AC">
        <w:t>.</w:t>
      </w:r>
    </w:p>
    <w:p w:rsidR="00CD150E" w:rsidRPr="007B37AC" w:rsidRDefault="00CD150E" w:rsidP="00456550">
      <w:pPr>
        <w:ind w:firstLine="567"/>
        <w:jc w:val="both"/>
      </w:pPr>
      <w:r w:rsidRPr="007B37AC">
        <w:t>Розглянувши аргументи скаржника та позицію Митн</w:t>
      </w:r>
      <w:r w:rsidR="004611F3" w:rsidRPr="007B37AC">
        <w:t xml:space="preserve">иці, викладену в листі від </w:t>
      </w:r>
      <w:r w:rsidR="0090334A" w:rsidRPr="007B37AC">
        <w:t>12</w:t>
      </w:r>
      <w:r w:rsidR="000A3E06" w:rsidRPr="007B37AC">
        <w:t>.0</w:t>
      </w:r>
      <w:r w:rsidR="0090334A" w:rsidRPr="007B37AC">
        <w:t>8.2026 № 7.4</w:t>
      </w:r>
      <w:r w:rsidR="004611F3" w:rsidRPr="007B37AC">
        <w:t>-</w:t>
      </w:r>
      <w:r w:rsidR="00870736" w:rsidRPr="007B37AC">
        <w:t>2/15-0</w:t>
      </w:r>
      <w:r w:rsidR="0090334A" w:rsidRPr="007B37AC">
        <w:t>2/4/21342</w:t>
      </w:r>
      <w:r w:rsidRPr="007B37AC">
        <w:t xml:space="preserve"> (</w:t>
      </w:r>
      <w:proofErr w:type="spellStart"/>
      <w:r w:rsidRPr="007B37AC">
        <w:t>вх</w:t>
      </w:r>
      <w:proofErr w:type="spellEnd"/>
      <w:r w:rsidRPr="007B37AC">
        <w:t>. Держмитслужби № </w:t>
      </w:r>
      <w:r w:rsidR="0090334A" w:rsidRPr="007B37AC">
        <w:t>9439/7.4</w:t>
      </w:r>
      <w:r w:rsidRPr="007B37AC">
        <w:t xml:space="preserve">/15 </w:t>
      </w:r>
      <w:r w:rsidRPr="007B37AC">
        <w:br/>
        <w:t xml:space="preserve">від </w:t>
      </w:r>
      <w:r w:rsidR="0090334A" w:rsidRPr="007B37AC">
        <w:t>12.08.2026</w:t>
      </w:r>
      <w:r w:rsidRPr="007B37AC">
        <w:t>), Держмитслужба зазначає таке.</w:t>
      </w:r>
    </w:p>
    <w:p w:rsidR="00CD150E" w:rsidRPr="007B37AC" w:rsidRDefault="00CD150E" w:rsidP="00456550">
      <w:pPr>
        <w:ind w:firstLine="567"/>
        <w:jc w:val="both"/>
      </w:pPr>
      <w:r w:rsidRPr="007B37AC">
        <w:t>Вимогами частини першої статті 1 Митного кодексу України (далі – Кодекс)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w:t>
      </w:r>
      <w:r w:rsidRPr="007B37AC">
        <w:rPr>
          <w:b/>
        </w:rPr>
        <w:t>-</w:t>
      </w:r>
      <w:r w:rsidRPr="007B37AC">
        <w:t>правових актів, виданих на основі та на виконання Кодексу та інших законодавчих актів.</w:t>
      </w:r>
    </w:p>
    <w:p w:rsidR="00CD150E" w:rsidRPr="007B37AC" w:rsidRDefault="00CD150E" w:rsidP="00CD150E">
      <w:pPr>
        <w:ind w:firstLine="567"/>
        <w:jc w:val="both"/>
      </w:pPr>
      <w:r w:rsidRPr="007B37AC">
        <w:t>П</w:t>
      </w:r>
      <w:r w:rsidRPr="007B37AC">
        <w:rPr>
          <w:bCs/>
        </w:rPr>
        <w:t xml:space="preserve">орядок та методи визначення митної вартості товарів, які переміщуються через митний кордон України, встановлені розділом ІІІ Кодексу і базуються на положеннях статті VII Генеральної угоди з тарифів та торгівлі 1994 року </w:t>
      </w:r>
      <w:r w:rsidRPr="007B37AC">
        <w:rPr>
          <w:bCs/>
        </w:rPr>
        <w:br/>
        <w:t>(далі – ГАТТ) і Угоди про застосування статті VII ГАТТ (далі – Угода), є однаковими для всіх товарів, які переміщуються через митний кордон України</w:t>
      </w:r>
      <w:r w:rsidRPr="007B37AC">
        <w:t>.</w:t>
      </w:r>
    </w:p>
    <w:p w:rsidR="00CD150E" w:rsidRPr="007B37AC" w:rsidRDefault="00CD150E" w:rsidP="00CD150E">
      <w:pPr>
        <w:ind w:firstLine="567"/>
        <w:jc w:val="both"/>
      </w:pPr>
      <w:proofErr w:type="spellStart"/>
      <w:r w:rsidRPr="007B37AC">
        <w:t>Заявлення</w:t>
      </w:r>
      <w:proofErr w:type="spellEnd"/>
      <w:r w:rsidRPr="007B37AC">
        <w:t xml:space="preserve"> митної вартості товарів здійснюється декларантом під час декларування товарів у порядку, встановленому розділом VIII та главою 8 Кодексу.</w:t>
      </w:r>
    </w:p>
    <w:p w:rsidR="00CD150E" w:rsidRPr="007B37AC" w:rsidRDefault="00CD150E" w:rsidP="00CD150E">
      <w:pPr>
        <w:ind w:firstLine="567"/>
        <w:jc w:val="both"/>
      </w:pPr>
      <w:r w:rsidRPr="007B37AC">
        <w:lastRenderedPageBreak/>
        <w:t>Відповідно до частини другої статті 52 Кодексу декларант, який заявляє митну вартість товарів, зобов’язаний заявляти митну вартість, визначену ним самостійно, у тому числі за результатами консультацій з митним органом; подавати достовірні відомості про визначення митної вартості, які повинні базуватися на об’єктивних, документально підтверджених даних, що піддаються обчисленню; нести всі додаткові витрати, пов’язані з коригуванням митної вартості або наданням митному органу додаткової інформації.</w:t>
      </w:r>
    </w:p>
    <w:p w:rsidR="00B405CA" w:rsidRPr="007B37AC" w:rsidRDefault="00B405CA" w:rsidP="00CD150E">
      <w:pPr>
        <w:ind w:firstLine="567"/>
        <w:jc w:val="both"/>
      </w:pPr>
      <w:r w:rsidRPr="007B37AC">
        <w:t>Частиною другою статті 58 Кодексу передбачено, що метод визначення митної вартості товарів за ціною договору (контракту) щодо товарів, які імпортуються, не застосовується, якщо використані декларантом відомості не підтверджені документально або не визначені кількісно і достовірні та/або відсутня хоча б одна із складових митної вартості, яка є обов’язковою при її обчисленні.</w:t>
      </w:r>
    </w:p>
    <w:p w:rsidR="00CD150E" w:rsidRPr="007B37AC" w:rsidRDefault="00CD150E" w:rsidP="00CD150E">
      <w:pPr>
        <w:ind w:firstLine="567"/>
        <w:jc w:val="both"/>
      </w:pPr>
      <w:r w:rsidRPr="007B37AC">
        <w:t>Під час здійснення контролю правильності визначення митної вартості товарів митний о</w:t>
      </w:r>
      <w:r w:rsidR="00FE639F" w:rsidRPr="007B37AC">
        <w:t>рган зобов’язаний</w:t>
      </w:r>
      <w:r w:rsidRPr="007B37AC">
        <w:t xml:space="preserve"> перевіряти числове значення заявленої митної вартості, наявність у поданих документах усіх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(пункт 1 частини четвертої статті 54 Кодексу).</w:t>
      </w:r>
    </w:p>
    <w:p w:rsidR="00CD150E" w:rsidRPr="007B37AC" w:rsidRDefault="00CD150E" w:rsidP="00CD150E">
      <w:pPr>
        <w:ind w:firstLine="567"/>
        <w:jc w:val="both"/>
      </w:pPr>
      <w:r w:rsidRPr="007B37AC">
        <w:t>У разі якщо надані згідно з частиною другою статті 53 Кодексу документи містять розбіжності, які мають вплив на правильність визначення митної вартості, наявні ознаки підробки або не містять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декларант на письмову вимогу митного органу зобов’язаний протягом 10 календарних днів надати (за наявності) додаткові документи.</w:t>
      </w:r>
    </w:p>
    <w:p w:rsidR="00CD150E" w:rsidRPr="007B37AC" w:rsidRDefault="00CD150E" w:rsidP="00CD150E">
      <w:pPr>
        <w:ind w:firstLine="567"/>
        <w:jc w:val="both"/>
      </w:pPr>
      <w:r w:rsidRPr="007B37AC">
        <w:t>Повноваження митного органу щодо можливості запиту додаткових документів передбачено як статтею 53 Кодексу, так і статтею 17 Угоди.</w:t>
      </w:r>
    </w:p>
    <w:p w:rsidR="00CD150E" w:rsidRPr="007B37AC" w:rsidRDefault="00CD150E" w:rsidP="00CD150E">
      <w:pPr>
        <w:ind w:firstLine="567"/>
        <w:jc w:val="both"/>
      </w:pPr>
      <w:r w:rsidRPr="007B37AC">
        <w:t>Стаття 17 Угоди передбачає, що ніщо не повинно тлумачитися так, що обмежує або ставить під сумнів право митних адміністрацій упевнитися в істинності або точності будь-якої заяви, документа чи декларації, поданої для цілей митної оцінки.</w:t>
      </w:r>
    </w:p>
    <w:p w:rsidR="00CD150E" w:rsidRPr="007B37AC" w:rsidRDefault="00433018" w:rsidP="00CD150E">
      <w:pPr>
        <w:ind w:firstLine="567"/>
        <w:jc w:val="both"/>
      </w:pPr>
      <w:r w:rsidRPr="007B37AC">
        <w:t>Пунктами 1, 2 частини</w:t>
      </w:r>
      <w:r w:rsidR="00D222E0" w:rsidRPr="007B37AC">
        <w:t xml:space="preserve"> п’ятої</w:t>
      </w:r>
      <w:r w:rsidR="00CD150E" w:rsidRPr="007B37AC">
        <w:t xml:space="preserve"> статті 54 Кодексу за митним органом закріплено право упевнюватися в достовірності або точності будь-якої заяви, документа чи розрахунку, поданих для цілей визначення митної вартості</w:t>
      </w:r>
      <w:r w:rsidR="003043D3" w:rsidRPr="007B37AC">
        <w:t>;</w:t>
      </w:r>
      <w:r w:rsidR="00CD150E" w:rsidRPr="007B37AC">
        <w:t xml:space="preserve"> у випадках, встановлених Кодексом, письмово запитувати від декларанта додаткові документи та відомості, якщо це необхідно для прийняття рішення про визнання заявленої митної вартості.</w:t>
      </w:r>
    </w:p>
    <w:p w:rsidR="00B405CA" w:rsidRPr="007B37AC" w:rsidRDefault="00B405CA" w:rsidP="002600B0">
      <w:pPr>
        <w:ind w:firstLine="567"/>
        <w:jc w:val="both"/>
      </w:pPr>
      <w:r w:rsidRPr="007B37AC">
        <w:t xml:space="preserve">У разі невірно проведеного декларантом розрахунку митної вартості та/або неподання декларантом документів згідно з переліком та відповідно до умов, зазначених у частинах другій – четвертій статті 53 Кодексу, або відсутності у цих документах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митний орган може відмовити у митному </w:t>
      </w:r>
      <w:r w:rsidRPr="007B37AC">
        <w:lastRenderedPageBreak/>
        <w:t>оформленні товарів за заявленою декларантом митною вартістю (пункти 1, 2 частини шостої статті 54 Кодексу).</w:t>
      </w:r>
    </w:p>
    <w:p w:rsidR="00D74ED6" w:rsidRPr="007B37AC" w:rsidRDefault="00CD150E" w:rsidP="00D74ED6">
      <w:pPr>
        <w:ind w:firstLine="567"/>
        <w:jc w:val="both"/>
      </w:pPr>
      <w:r w:rsidRPr="007B37AC">
        <w:t xml:space="preserve">Згідно з частиною третьою статті 54 Кодексу за результатами здійснення контролю правильності визначення митної вартості товарів митний орган визнає заявлену декларантом митну вартість чи приймає письмове рішення про її коригування відповідно до положень статті 55 Кодексу. </w:t>
      </w:r>
    </w:p>
    <w:p w:rsidR="00772035" w:rsidRPr="007B37AC" w:rsidRDefault="00CD150E" w:rsidP="00D74ED6">
      <w:pPr>
        <w:ind w:firstLine="567"/>
        <w:jc w:val="both"/>
      </w:pPr>
      <w:r w:rsidRPr="007B37AC">
        <w:t>За інформацією Митниці, контроль правильності ви</w:t>
      </w:r>
      <w:r w:rsidR="006F56A8" w:rsidRPr="007B37AC">
        <w:t>значення митної вартості товару</w:t>
      </w:r>
      <w:r w:rsidR="009F5799" w:rsidRPr="007B37AC">
        <w:t xml:space="preserve"> </w:t>
      </w:r>
      <w:r w:rsidRPr="007B37AC">
        <w:t>«</w:t>
      </w:r>
      <w:r w:rsidR="00D74ED6" w:rsidRPr="007B37AC">
        <w:t>к</w:t>
      </w:r>
      <w:r w:rsidR="00D74ED6" w:rsidRPr="007B37AC">
        <w:rPr>
          <w:lang w:eastAsia="uk-UA"/>
        </w:rPr>
        <w:t xml:space="preserve">осметичні препарати для догляду з шкірою, без </w:t>
      </w:r>
      <w:proofErr w:type="spellStart"/>
      <w:r w:rsidR="00D74ED6" w:rsidRPr="007B37AC">
        <w:rPr>
          <w:lang w:eastAsia="uk-UA"/>
        </w:rPr>
        <w:t>озоноруйнівних</w:t>
      </w:r>
      <w:proofErr w:type="spellEnd"/>
      <w:r w:rsidR="00D74ED6" w:rsidRPr="007B37AC">
        <w:rPr>
          <w:lang w:eastAsia="uk-UA"/>
        </w:rPr>
        <w:t xml:space="preserve"> речовин, без вмісту поверхнево-активних речовин. Засоби догляду за шкірою в асортименті.</w:t>
      </w:r>
      <w:r w:rsidR="00A4157A" w:rsidRPr="007B37AC">
        <w:rPr>
          <w:lang w:eastAsia="uk-UA"/>
        </w:rPr>
        <w:t xml:space="preserve"> </w:t>
      </w:r>
      <w:r w:rsidR="00D74ED6" w:rsidRPr="007B37AC">
        <w:rPr>
          <w:lang w:eastAsia="uk-UA"/>
        </w:rPr>
        <w:t>Тканинні маски в асортименті: aae9f959747b4b6cc648a777aa69ef5c75adf2a2640e9b46757b23657db22e4f338c0d09a68039507c500e37da8c811a80f36292352c43f4e2f8473da76bac1198d201411c75da1d5f529ba64ed32acf8a456a33dcd3b5bb604873123541f677338c0d09a68039507c500e37da8c811a80f36292352c43f4e2f8473da76bac114d6fa1d92d6a42c19ab8c31a0eed6c998512fcd14733dd3996a937675b5877e503ea590194e6a9832d39e94ad2bae6d3180f9f74086d7ba8cd91021bca8003a957a81147b885473377316ca8541cb01057f0e2d1624ab84766a7d1e8ade683fb338c0d09a68039507c500e37da8c811a80f36292352c43f4e2f8473da76bac114d6fa1d92d6a42c19ab8c31a0eed6c998512fcd14733dd3996a937675b5877e503ea590194e6a9832d39e94ad2bae6d3180f9f74086d7ba8cd91021bca8003a9c897a718786c718197f44711e8c8f38529f0ef295aaf57dfab76c33123b136b4338c0d09a68039507c500e37da8c811a80f36292352c43f4e2f8473da76bac11dde709c4698163e724fd583915ddde96496fbc2386377e87d97f6557d5c15c34dfca394d78392d6c2037c281993885437f83b22bd7e0b2f0f899d43e986252a569c4a7b7ba1f4e8f81bc6f9f13e5860f196307257d367d1ce29ccff04ebe0bd3338c0d09a68039507c500e37da8c811a80f36292352c43f4e2f8473da76bac115e3e919d418dbccccb2520e55c3f2f187b13fd2a94644c9ec41a7ba46577ee0b338c0d09a68039507c500e37da8c811a80f36292352c43f4e2f8473da76bac11a2ec155d8e25f8c3cef59820f5adbbd0cd87569f8fc37a69cf74af41299968cf338c0d09a68039507c500e37da8c811a80f36292352c43f4e2f8473da76bac11bc59aa67898d51c035ec03deb6e181be25a0c627fa8cef74e037d4dd7d587857338c0d09a68039507c500e37da8c811a80f36292352c43f4e2f8473da76bac11dde709c4698163e724fd583915ddde96496fbc2386377e87d97f6557d5c15c34c04941a219b4c20f91ed179263018879c22f5edd9d977a959331b58bb1242386a84de88ab7d5c15111718eec4a7559413d3799b220816152fb2111b57d5d3b4357031d558421a036597252e07b429ad508768aad16248faaa46ca1109014a9a1 Торговельна марка: 90ce0d61f248b59bef435a9c0fef72678521cf4ca72eb47dcd153e96ff2640eb. Країна виробництва: a54cf7600b6acb98f562789de111cabeb05f02831ee5655f80113661a17bec95 Виробник: 603462cdc8b22d44bed2de7f58638380c046d3fb4a246c2ac3d5b63d6a428729 83a08ea52f660d3b8adb8c2e907def07bc81817cbd47d5f3a246543ca5aeef47 4f0f38d731bb679dacabc6d11322dba562436730e545e0926700656f1759f8f8f1f2dc94e8ec76e0f85d4e0a4e7ec84f465b64e45630278de64b2d155ec6bec50e6cd0ce0450d2c81ada8f54d05a4707c2b55e1598bd25faae9ce519f9bc3569</w:t>
      </w:r>
      <w:r w:rsidR="00732AD7" w:rsidRPr="007B37AC">
        <w:t xml:space="preserve">» </w:t>
      </w:r>
      <w:r w:rsidRPr="007B37AC">
        <w:t>(далі – товар</w:t>
      </w:r>
      <w:r w:rsidR="00103000" w:rsidRPr="007B37AC">
        <w:t>), що надійшов</w:t>
      </w:r>
      <w:r w:rsidRPr="007B37AC">
        <w:t xml:space="preserve"> на адресу </w:t>
      </w:r>
      <w:r w:rsidR="00E02ED1" w:rsidRPr="007B37AC">
        <w:rPr>
          <w:lang w:eastAsia="en-US"/>
        </w:rPr>
        <w:t>Особа 1</w:t>
      </w:r>
      <w:r w:rsidRPr="007B37AC">
        <w:t xml:space="preserve">, здійснювався посадовою особою </w:t>
      </w:r>
      <w:r w:rsidR="00B944D2" w:rsidRPr="007B37AC">
        <w:t xml:space="preserve">за ЕМД від </w:t>
      </w:r>
      <w:r w:rsidR="0090334A" w:rsidRPr="007B37AC">
        <w:rPr>
          <w:lang w:eastAsia="en-US"/>
        </w:rPr>
        <w:lastRenderedPageBreak/>
        <w:t>22.06.2026 № 26UA209230060510U0</w:t>
      </w:r>
      <w:r w:rsidR="006C7D96" w:rsidRPr="007B37AC">
        <w:t xml:space="preserve"> </w:t>
      </w:r>
      <w:r w:rsidRPr="007B37AC">
        <w:t xml:space="preserve">відповідно до </w:t>
      </w:r>
      <w:r w:rsidR="00772035" w:rsidRPr="007B37AC">
        <w:t>вимог статей 54, 337 та 363 Кодексу із застосуванням системи управління ризиками.</w:t>
      </w:r>
    </w:p>
    <w:p w:rsidR="007B6388" w:rsidRPr="007B37AC" w:rsidRDefault="007B6388" w:rsidP="00C0182E">
      <w:pPr>
        <w:ind w:firstLine="567"/>
        <w:jc w:val="both"/>
      </w:pPr>
      <w:r w:rsidRPr="007B37AC">
        <w:t>Під час контролю правильності ви</w:t>
      </w:r>
      <w:r w:rsidR="00A4157A" w:rsidRPr="007B37AC">
        <w:t>значення митної вартості товару</w:t>
      </w:r>
      <w:r w:rsidRPr="007B37AC">
        <w:t xml:space="preserve"> Митницею встановлено в поданих документах розбіжності, які мають вплив на правильність визначення митної вартості, відсутність відомостей, що підтверджують числові значення складових митної в</w:t>
      </w:r>
      <w:r w:rsidR="00A4157A" w:rsidRPr="007B37AC">
        <w:t>артості товару</w:t>
      </w:r>
      <w:r w:rsidRPr="007B37AC">
        <w:t xml:space="preserve">, та відомостей щодо ціни, що </w:t>
      </w:r>
      <w:r w:rsidR="00A4157A" w:rsidRPr="007B37AC">
        <w:t>була фактично сплачена за товар</w:t>
      </w:r>
      <w:r w:rsidRPr="007B37AC">
        <w:t xml:space="preserve">, у зв’язку з чим декларанту направлено згідно з частиною третьою статті 53 Кодексу письмову вимогу про необхідність надання додаткових документів. </w:t>
      </w:r>
    </w:p>
    <w:p w:rsidR="003604E5" w:rsidRPr="007B37AC" w:rsidRDefault="003604E5" w:rsidP="00C0182E">
      <w:pPr>
        <w:ind w:firstLine="567"/>
        <w:jc w:val="both"/>
      </w:pPr>
      <w:r w:rsidRPr="007B37AC">
        <w:t>З урахуванням додатково наданих документів (</w:t>
      </w:r>
      <w:r w:rsidR="00C0182E" w:rsidRPr="007B37AC">
        <w:t xml:space="preserve">висновок 498f8848279ce2e2a07f8d22ed30cc534f7e5d74151d5a0c7b7c9be0dba102883a019487a527feb9b154e860f62e40a7bd80180a2096240021050d102b81e6c9f23395f77ca9b50331f4caf35a2323f3af394a72815b7008e465168af01c6caf від 154455378aae9ec6e0a9efb8e0e5691c1f3e26c44f98c4b73c5846f40974f405 № 812e5c2fadcc4f8d5b608d3e02db08362eca38f4410944974739ad901feb9528, проформа-інвойс від d48c413e91d5210a0515ddd962dc9b668377c247a1e341370d3c938feeb9c031, </w:t>
      </w:r>
      <w:proofErr w:type="spellStart"/>
      <w:r w:rsidR="00C0182E" w:rsidRPr="007B37AC">
        <w:t>скриншоти</w:t>
      </w:r>
      <w:proofErr w:type="spellEnd"/>
      <w:r w:rsidR="00C0182E" w:rsidRPr="007B37AC">
        <w:t xml:space="preserve"> пропозицій товару з мережі Інтернет, сертифікат підтвердження df2f6b332b122d7493ad01582766635030f5cf1143c72583a9ecb04762d3ca0a, </w:t>
      </w:r>
      <w:r w:rsidR="00C0182E" w:rsidRPr="007B37AC">
        <w:rPr>
          <w:lang w:eastAsia="en-US"/>
        </w:rPr>
        <w:t>банківський документ 32ebb1abcc1c601ceb9c4e3c4faba0caa5b85bb98c4f1e6612c40faa528a91c9</w:t>
      </w:r>
      <w:r w:rsidR="00C0182E" w:rsidRPr="007B37AC">
        <w:rPr>
          <w:lang w:val="en-US" w:eastAsia="en-US"/>
        </w:rPr>
        <w:t>7ab4f62d323b0ca788f8742708674044b518eb6ca1a508ba4ef0e38adb8579e7</w:t>
      </w:r>
      <w:r w:rsidR="00C0182E" w:rsidRPr="007B37AC">
        <w:rPr>
          <w:lang w:eastAsia="en-US"/>
        </w:rPr>
        <w:t>f06fb03d5187d84616aa891eb7c8082ff43928546cfff968d9627d7146c3c8e5 від c4ed35d746d89931b608e76c42587e3c3b8743e80a196b753935825196a7f0d8№ 3038bfb575bee6a0e61945eff8784835bb2c720634e42734678c083994b7f018)</w:t>
      </w:r>
      <w:r w:rsidRPr="007B37AC">
        <w:t xml:space="preserve"> Митницею відмовлено у митному оформленні товару за заявленою декларантом митною вартістю та прийнято Рішення відповідно до положень статті 55 Кодексу. Причини та підстави коригування митної вартості товару зазначено Митницею у графі 33 Рішення.</w:t>
      </w:r>
    </w:p>
    <w:p w:rsidR="00CD150E" w:rsidRPr="007B37AC" w:rsidRDefault="00CD150E" w:rsidP="00CD150E">
      <w:pPr>
        <w:ind w:firstLine="567"/>
        <w:jc w:val="both"/>
      </w:pPr>
      <w:r w:rsidRPr="007B37AC">
        <w:t>Декларант у зв’язку з незгодою з Рішенням ско</w:t>
      </w:r>
      <w:r w:rsidR="00883CFE" w:rsidRPr="007B37AC">
        <w:t>р</w:t>
      </w:r>
      <w:r w:rsidR="00D705D1" w:rsidRPr="007B37AC">
        <w:t>истався правом на випуск товару</w:t>
      </w:r>
      <w:r w:rsidRPr="007B37AC">
        <w:t xml:space="preserve"> у вільний обіг за ЕМД </w:t>
      </w:r>
      <w:r w:rsidR="00F3644C" w:rsidRPr="007B37AC">
        <w:rPr>
          <w:lang w:eastAsia="en-US"/>
        </w:rPr>
        <w:t xml:space="preserve">від 29.06.2026 № 26UA209230063281U0 </w:t>
      </w:r>
      <w:r w:rsidRPr="007B37AC">
        <w:t>1c6cec1b3c220be5598e6a7550a47c0be67c935b328b24952f1491d6e5eac50a</w:t>
      </w:r>
      <w:r w:rsidR="00883CFE" w:rsidRPr="007B37AC">
        <w:t xml:space="preserve"> </w:t>
      </w:r>
      <w:r w:rsidR="00D705D1" w:rsidRPr="007B37AC">
        <w:t>ad86ec617b67e0a763cc58ca327821fd737a72ca6131255660e9e65ac1ea9351</w:t>
      </w:r>
      <w:r w:rsidRPr="007B37AC">
        <w:t>2370ca22d934656736a47acb5183155102df4e157ec837dfb0280f3768c6a835</w:t>
      </w:r>
      <w:r w:rsidR="00D705D1" w:rsidRPr="007B37AC">
        <w:t>b6d10df5e000c0ed3b76849880f3bf04a20242698fc30cf503072766d89b0103</w:t>
      </w:r>
      <w:r w:rsidRPr="007B37AC">
        <w:t>0515b634c409dcfc1e1823af55fc6d87622628be046b4a2670813d3116048358</w:t>
      </w:r>
      <w:r w:rsidR="00883CFE" w:rsidRPr="007B37AC">
        <w:t xml:space="preserve"> </w:t>
      </w:r>
      <w:r w:rsidR="00D705D1" w:rsidRPr="007B37AC">
        <w:t>ad86ec617b67e0a763cc58ca327821fd737a72ca6131255660e9e65ac1ea9351</w:t>
      </w:r>
      <w:r w:rsidRPr="007B37AC">
        <w:t>16fe62f875d6a5ddad4529206902a538bb3a7fbf306bfd7b2022796a23c2205c</w:t>
      </w:r>
    </w:p>
    <w:p w:rsidR="00CD150E" w:rsidRPr="007B37AC" w:rsidRDefault="00CD150E" w:rsidP="00CD150E">
      <w:pPr>
        <w:ind w:firstLine="567"/>
        <w:jc w:val="both"/>
      </w:pPr>
      <w:r w:rsidRPr="007B37AC">
        <w:t xml:space="preserve">За інформацією Митниці, на момент розгляду скарги додаткові документи для підтвердження </w:t>
      </w:r>
      <w:r w:rsidR="003A6508" w:rsidRPr="007B37AC">
        <w:t>з</w:t>
      </w:r>
      <w:r w:rsidR="00D705D1" w:rsidRPr="007B37AC">
        <w:t>аявленої митної вартості товару</w:t>
      </w:r>
      <w:r w:rsidRPr="007B37AC">
        <w:t xml:space="preserve"> 32a79853ae1839698a209a63f5f47ecdda0e3f5dda75c1174faa53fc7ad51348 скаржником не надавались.</w:t>
      </w:r>
    </w:p>
    <w:p w:rsidR="00510494" w:rsidRPr="007B37AC" w:rsidRDefault="00510494" w:rsidP="00510494">
      <w:pPr>
        <w:ind w:firstLine="567"/>
        <w:jc w:val="both"/>
      </w:pPr>
      <w:r w:rsidRPr="007B37AC">
        <w:t>З метою перевірки відповідно до частини першої статті 26</w:t>
      </w:r>
      <w:r w:rsidRPr="007B37AC">
        <w:rPr>
          <w:vertAlign w:val="superscript"/>
        </w:rPr>
        <w:t>3</w:t>
      </w:r>
      <w:r w:rsidRPr="007B37AC">
        <w:t xml:space="preserve"> Кодексу правомірності оскаржуваного Рішення Держмитслужбою опрацьовано документи, подані декларантом до митного оформлення, та </w:t>
      </w:r>
      <w:r w:rsidR="00174090" w:rsidRPr="007B37AC">
        <w:t xml:space="preserve">встановлено, що </w:t>
      </w:r>
      <w:r w:rsidR="00174090" w:rsidRPr="007B37AC">
        <w:lastRenderedPageBreak/>
        <w:t>поставка товару</w:t>
      </w:r>
      <w:r w:rsidRPr="007B37AC">
        <w:t xml:space="preserve">, </w:t>
      </w:r>
      <w:r w:rsidR="00174090" w:rsidRPr="007B37AC">
        <w:rPr>
          <w:bCs/>
        </w:rPr>
        <w:t>заявленого</w:t>
      </w:r>
      <w:r w:rsidRPr="007B37AC">
        <w:rPr>
          <w:bCs/>
        </w:rPr>
        <w:t xml:space="preserve"> </w:t>
      </w:r>
      <w:r w:rsidRPr="007B37AC">
        <w:t xml:space="preserve">за ЕМД від </w:t>
      </w:r>
      <w:r w:rsidR="00F3644C" w:rsidRPr="007B37AC">
        <w:t>22.06.2026 № 26UA209230060510U0</w:t>
      </w:r>
      <w:r w:rsidRPr="007B37AC">
        <w:t xml:space="preserve">, здійснювалась на </w:t>
      </w:r>
      <w:r w:rsidR="0099229A" w:rsidRPr="007B37AC">
        <w:t xml:space="preserve">підставі </w:t>
      </w:r>
      <w:r w:rsidR="00F3644C" w:rsidRPr="007B37AC">
        <w:rPr>
          <w:rFonts w:eastAsia="Calibri"/>
          <w:lang w:eastAsia="en-US"/>
        </w:rPr>
        <w:t>договору поставки від 8478020b94232a9d16b5839937184714793949d0db52170946cf1e5a6b72d8a4 № 16b2754cee8ff5cbc4f1862c70b3b046d37ec91dc708bef0c5ccda42b81c98e0</w:t>
      </w:r>
      <w:r w:rsidR="0099229A" w:rsidRPr="007B37AC">
        <w:t xml:space="preserve"> </w:t>
      </w:r>
      <w:r w:rsidR="00D705D1" w:rsidRPr="007B37AC">
        <w:br/>
      </w:r>
      <w:r w:rsidR="0005093E" w:rsidRPr="007B37AC">
        <w:t>(далі – Договір</w:t>
      </w:r>
      <w:r w:rsidR="0099229A" w:rsidRPr="007B37AC">
        <w:t>), укладен</w:t>
      </w:r>
      <w:r w:rsidR="005677FD" w:rsidRPr="007B37AC">
        <w:t xml:space="preserve">ого між </w:t>
      </w:r>
      <w:r w:rsidR="00564C34" w:rsidRPr="007B37AC">
        <w:t>Особа 2</w:t>
      </w:r>
      <w:r w:rsidR="0099229A" w:rsidRPr="007B37AC">
        <w:t xml:space="preserve"> </w:t>
      </w:r>
      <w:r w:rsidR="00F3644C" w:rsidRPr="007B37AC">
        <w:t>(далі – Постачальник</w:t>
      </w:r>
      <w:r w:rsidR="0099229A" w:rsidRPr="007B37AC">
        <w:t xml:space="preserve">) та </w:t>
      </w:r>
      <w:r w:rsidR="00564C34" w:rsidRPr="007B37AC">
        <w:t>Особа 1</w:t>
      </w:r>
      <w:r w:rsidR="0099229A" w:rsidRPr="007B37AC">
        <w:t xml:space="preserve"> (далі - Покупець)</w:t>
      </w:r>
      <w:r w:rsidR="000A272E" w:rsidRPr="007B37AC">
        <w:t xml:space="preserve"> (разом – Сторони)</w:t>
      </w:r>
      <w:r w:rsidRPr="007B37AC">
        <w:t>, згідно з яким, зокрема:</w:t>
      </w:r>
    </w:p>
    <w:p w:rsidR="00B679B9" w:rsidRPr="007B37AC" w:rsidRDefault="00B679B9" w:rsidP="00B679B9">
      <w:pPr>
        <w:ind w:firstLine="567"/>
        <w:jc w:val="both"/>
      </w:pPr>
      <w:r w:rsidRPr="007B37AC">
        <w:t>e5c7dac871929186bd3f4fed88a464eeeda2a87c65dbb3aaa5383d1ab753bf4c</w:t>
      </w:r>
    </w:p>
    <w:p w:rsidR="00B679B9" w:rsidRPr="007B37AC" w:rsidRDefault="00B679B9" w:rsidP="00B679B9">
      <w:pPr>
        <w:ind w:firstLine="567"/>
        <w:jc w:val="both"/>
      </w:pPr>
      <w:r w:rsidRPr="007B37AC">
        <w:t>e2151f91744a72f9f7ddb6c0c4832df54e124f360bc631f74c0a85fccc07ba229b7669ebefd073cf38f93c50580bdd71bfc15919417976b1f6dd16979d34d01a</w:t>
      </w:r>
    </w:p>
    <w:p w:rsidR="00750BC2" w:rsidRPr="007B37AC" w:rsidRDefault="00750BC2" w:rsidP="007B6388">
      <w:pPr>
        <w:ind w:firstLine="567"/>
        <w:jc w:val="both"/>
      </w:pPr>
      <w:r w:rsidRPr="007B37AC">
        <w:t>df0da6f16104ad26c0bb3ef48df112d0b2b2e414fd92d5d19a25fb50d12137e4</w:t>
      </w:r>
      <w:r w:rsidR="007B6388" w:rsidRPr="007B37AC">
        <w:t>05b00d463cbe88299f0b3dec1c3cfc2b8546cf0374a21bfe7f139731a4494a39</w:t>
      </w:r>
      <w:r w:rsidR="007B6388" w:rsidRPr="007B37AC">
        <w:rPr>
          <w:lang w:val="en-US"/>
        </w:rPr>
        <w:t>b1828c3ef55389530cf74f2060bde065bc20287785c0469780db6895eae8229b</w:t>
      </w:r>
      <w:r w:rsidR="007B6388" w:rsidRPr="007B37AC">
        <w:t>22fa0e2183340ca24f7bda337b0bf19d4f80737a2169fea4d74cbbfc6c2ddff1 (пункт b05e244762b1e472be89a93800cc3ee326743cecb55984bf12813addb8de66d0);</w:t>
      </w:r>
    </w:p>
    <w:p w:rsidR="003311F3" w:rsidRPr="007B37AC" w:rsidRDefault="0005093E" w:rsidP="0005093E">
      <w:pPr>
        <w:ind w:firstLine="567"/>
        <w:jc w:val="both"/>
      </w:pPr>
      <w:r w:rsidRPr="007B37AC">
        <w:t xml:space="preserve">34215a5ce732ede4ec40c64ee03c2f90de91b42d89ee2abb79a1745aecac91b5 </w:t>
      </w:r>
      <w:r w:rsidR="006360EF" w:rsidRPr="007B37AC">
        <w:t>(</w:t>
      </w:r>
      <w:r w:rsidR="0056381F" w:rsidRPr="007B37AC">
        <w:t>пункт 77ac319bfe1979e2d799d9e6987e65feb54f61511c03552ebae990826c208590);</w:t>
      </w:r>
    </w:p>
    <w:p w:rsidR="0005093E" w:rsidRPr="007B37AC" w:rsidRDefault="0005093E" w:rsidP="0005093E">
      <w:pPr>
        <w:ind w:firstLine="567"/>
        <w:jc w:val="both"/>
      </w:pPr>
      <w:r w:rsidRPr="007B37AC">
        <w:t>9e58bebf69b952f3d73f1279e0a5f77877ca033474de4e880244222656828e68281cb8b646cae17a58fad691f6b0b48a5d9de3cc6363bb32bbc362e4506e5159 (пункт 9c193c604ad7de942961af97b39ff541f2e611fdf0b93a3044e16dfbd808f41b);</w:t>
      </w:r>
    </w:p>
    <w:p w:rsidR="00F3644C" w:rsidRPr="007B37AC" w:rsidRDefault="0005093E" w:rsidP="00DD14CC">
      <w:pPr>
        <w:ind w:firstLine="567"/>
        <w:jc w:val="both"/>
      </w:pPr>
      <w:r w:rsidRPr="007B37AC">
        <w:t>c7393a81d8236c4fdd5eaf732f1cb8752c8dae1111e2d09c9db4ed4f6e057471</w:t>
      </w:r>
      <w:r w:rsidRPr="007B37AC">
        <w:rPr>
          <w:lang w:val="en-US"/>
        </w:rPr>
        <w:t>57d4846cecee3fddcb443137723fd1b46d56e64331634ef3c922b72e57f3388e</w:t>
      </w:r>
      <w:r w:rsidRPr="007B37AC">
        <w:t xml:space="preserve">ba5ec51d07a4ac0e951608704431d59a02b21a4e951acc10505a8dc407c501ee </w:t>
      </w:r>
      <w:r w:rsidR="00521AF8" w:rsidRPr="007B37AC">
        <w:t>(пункт 4b227777d4dd1fc61c6f884f48641d02b4d121d3fd328cb08b5531fcacdabf8a</w:t>
      </w:r>
      <w:r w:rsidR="00DA320E" w:rsidRPr="007B37AC">
        <w:t>4d02623e6d47ba8f01b9fd85e8e98cd27929d06f6b1bfca5a56bdf951d9c23ac).</w:t>
      </w:r>
    </w:p>
    <w:p w:rsidR="00DA320E" w:rsidRPr="007B37AC" w:rsidRDefault="00DA320E" w:rsidP="00DA320E">
      <w:pPr>
        <w:autoSpaceDE w:val="0"/>
        <w:autoSpaceDN w:val="0"/>
        <w:adjustRightInd w:val="0"/>
        <w:ind w:firstLine="567"/>
        <w:jc w:val="both"/>
        <w:rPr>
          <w:lang w:eastAsia="en-US"/>
        </w:rPr>
      </w:pPr>
      <w:r w:rsidRPr="007B37AC">
        <w:rPr>
          <w:lang w:eastAsia="en-US"/>
        </w:rPr>
        <w:t>З ура</w:t>
      </w:r>
      <w:r w:rsidR="00980A43" w:rsidRPr="007B37AC">
        <w:rPr>
          <w:lang w:eastAsia="en-US"/>
        </w:rPr>
        <w:t>хуванням положень пунктів 2 – 4,</w:t>
      </w:r>
      <w:r w:rsidRPr="007B37AC">
        <w:rPr>
          <w:lang w:eastAsia="en-US"/>
        </w:rPr>
        <w:t xml:space="preserve"> 6</w:t>
      </w:r>
      <w:r w:rsidR="00980A43" w:rsidRPr="007B37AC">
        <w:rPr>
          <w:lang w:eastAsia="en-US"/>
        </w:rPr>
        <w:t xml:space="preserve"> та 8</w:t>
      </w:r>
      <w:r w:rsidRPr="007B37AC">
        <w:rPr>
          <w:lang w:eastAsia="en-US"/>
        </w:rPr>
        <w:t xml:space="preserve"> частини другої статті 53 Кодексу, документами, які підтверджують митну вартість товарів, є:</w:t>
      </w:r>
    </w:p>
    <w:p w:rsidR="00DA320E" w:rsidRPr="007B37AC" w:rsidRDefault="00DA320E" w:rsidP="00DA320E">
      <w:pPr>
        <w:autoSpaceDE w:val="0"/>
        <w:autoSpaceDN w:val="0"/>
        <w:adjustRightInd w:val="0"/>
        <w:ind w:firstLine="567"/>
        <w:jc w:val="both"/>
        <w:rPr>
          <w:lang w:eastAsia="en-US"/>
        </w:rPr>
      </w:pPr>
      <w:r w:rsidRPr="007B37AC">
        <w:rPr>
          <w:lang w:eastAsia="en-US"/>
        </w:rPr>
        <w:t>зовнішньоекономічний договір (контракт) або документ, який його замінює, та додатки до нього у разі їх наявності;</w:t>
      </w:r>
    </w:p>
    <w:p w:rsidR="00DA320E" w:rsidRPr="007B37AC" w:rsidRDefault="00DA320E" w:rsidP="00DA320E">
      <w:pPr>
        <w:autoSpaceDE w:val="0"/>
        <w:autoSpaceDN w:val="0"/>
        <w:adjustRightInd w:val="0"/>
        <w:ind w:firstLine="567"/>
        <w:jc w:val="both"/>
        <w:rPr>
          <w:lang w:eastAsia="en-US"/>
        </w:rPr>
      </w:pPr>
      <w:r w:rsidRPr="007B37AC">
        <w:rPr>
          <w:lang w:eastAsia="en-US"/>
        </w:rPr>
        <w:t>рахунок-фактура (інвойс) або рахунок-проформа (якщо товар не є об’єктом купівлі-продажу);</w:t>
      </w:r>
    </w:p>
    <w:p w:rsidR="00DA320E" w:rsidRPr="007B37AC" w:rsidRDefault="00DA320E" w:rsidP="00DA320E">
      <w:pPr>
        <w:autoSpaceDE w:val="0"/>
        <w:autoSpaceDN w:val="0"/>
        <w:adjustRightInd w:val="0"/>
        <w:ind w:firstLine="567"/>
        <w:jc w:val="both"/>
        <w:rPr>
          <w:lang w:eastAsia="en-US"/>
        </w:rPr>
      </w:pPr>
      <w:r w:rsidRPr="007B37AC">
        <w:rPr>
          <w:lang w:eastAsia="en-US"/>
        </w:rPr>
        <w:t>банківські платіжні документи, що стосуються оцінюваного товару, якщо рахунок сплачено;</w:t>
      </w:r>
    </w:p>
    <w:p w:rsidR="00980A43" w:rsidRPr="007B37AC" w:rsidRDefault="00DA320E" w:rsidP="002436E5">
      <w:pPr>
        <w:ind w:firstLine="567"/>
        <w:jc w:val="both"/>
      </w:pPr>
      <w:r w:rsidRPr="007B37AC">
        <w:t>транспортні (перевізні) документи, якщо за умовами поставки витрати на транспортування не включені у вартість товарів, а також документи, що містять відомості про вартість перевезення оцінюваних товарів</w:t>
      </w:r>
      <w:r w:rsidR="00980A43" w:rsidRPr="007B37AC">
        <w:t>;</w:t>
      </w:r>
    </w:p>
    <w:p w:rsidR="002436E5" w:rsidRPr="007B37AC" w:rsidRDefault="00980A43" w:rsidP="002436E5">
      <w:pPr>
        <w:ind w:firstLine="567"/>
        <w:jc w:val="both"/>
      </w:pPr>
      <w:r w:rsidRPr="007B37AC">
        <w:t>якщо здійснювалось страхування, – страхові документи, а також документи, що містять відомості про вартість страхування.</w:t>
      </w:r>
      <w:r w:rsidR="002436E5" w:rsidRPr="007B37AC">
        <w:t xml:space="preserve"> </w:t>
      </w:r>
    </w:p>
    <w:p w:rsidR="002436E5" w:rsidRPr="007B37AC" w:rsidRDefault="002436E5" w:rsidP="002436E5">
      <w:pPr>
        <w:ind w:firstLine="567"/>
        <w:jc w:val="both"/>
      </w:pPr>
      <w:r w:rsidRPr="007B37AC">
        <w:t xml:space="preserve">Першочергово зауважуємо, що Держмитслужба погоджується з позицією Митниці щодо невідповідності товару (тканинні маски для обличчя в асортименті), заявленого за ЕМД від 22.06.2026 № 26UA209230060510U0 згідно з </w:t>
      </w:r>
      <w:r w:rsidRPr="007B37AC">
        <w:rPr>
          <w:lang w:eastAsia="en-US"/>
        </w:rPr>
        <w:t>комерційним інвойсом від 97c5f001c3dc0b26f5688fcb79103c0a3d6584c159b8c8d1a6cfd49b5ab8ddc7 № </w:t>
      </w:r>
      <w:r w:rsidRPr="007B37AC">
        <w:rPr>
          <w:lang w:val="en-US" w:eastAsia="en-US"/>
        </w:rPr>
        <w:t>df7e70e5021544f4834bbee64a9e3789febc4be81470df629cad6ddb03320a5c</w:t>
      </w:r>
      <w:r w:rsidRPr="007B37AC">
        <w:rPr>
          <w:lang w:eastAsia="en-US"/>
        </w:rPr>
        <w:t>b7a56873cd771f2c446d369b649430b65a756ba278ff97ec81bb6f55b2e73569</w:t>
      </w:r>
      <w:r w:rsidRPr="007B37AC">
        <w:rPr>
          <w:lang w:val="en-US" w:eastAsia="en-US"/>
        </w:rPr>
        <w:t>e11066131581</w:t>
      </w:r>
      <w:r w:rsidRPr="007B37AC">
        <w:rPr>
          <w:lang w:val="en-US" w:eastAsia="en-US"/>
        </w:rPr>
        <w:lastRenderedPageBreak/>
        <w:t>f19cd6717950c6483495007f3daab3b91dff4d07cd2619a3fba1</w:t>
      </w:r>
      <w:r w:rsidRPr="007B37AC">
        <w:rPr>
          <w:lang w:eastAsia="en-US"/>
        </w:rPr>
        <w:t>8a34427d232ab293fac688046dc59a498dddca7cd57ca96a794f143a98d61c13</w:t>
      </w:r>
      <w:r w:rsidR="00321B41" w:rsidRPr="007B37AC">
        <w:rPr>
          <w:lang w:eastAsia="en-US"/>
        </w:rPr>
        <w:t xml:space="preserve"> (далі – Інвойс)</w:t>
      </w:r>
      <w:r w:rsidRPr="007B37AC">
        <w:t xml:space="preserve">, товару (термометр цифровий з гнучким наконечником), визначеного Договором. </w:t>
      </w:r>
    </w:p>
    <w:p w:rsidR="002436E5" w:rsidRPr="007B37AC" w:rsidRDefault="002436E5" w:rsidP="002436E5">
      <w:pPr>
        <w:ind w:firstLine="567"/>
        <w:jc w:val="both"/>
      </w:pPr>
      <w:r w:rsidRPr="007B37AC">
        <w:t xml:space="preserve">Щодо </w:t>
      </w:r>
      <w:r w:rsidRPr="007B37AC">
        <w:rPr>
          <w:rFonts w:eastAsia="Calibri"/>
          <w:lang w:eastAsia="en-US"/>
        </w:rPr>
        <w:t xml:space="preserve">додаткової угоди від 18b96cc216236328a8872580a853fac675f7b16ee4b35ebbe60e7b8ad658fc8c№ 5749fdd6b67e4204b3047ba33540bc87f60c84d784a46c6307c78299f8fa67e9до Договору, якою внесено зміни до пункту 4b52de9e53280aff1bc0cfde079fa8b33046e3e749e6bfb950f0f31732d9cf4eДоговору та визначено, що товаром є косметична продукція та/або інший непродовольчий товар, слід зазначити, що така додаткова угода до митного оформлення не надавалась та в графі 44 </w:t>
      </w:r>
      <w:r w:rsidRPr="007B37AC">
        <w:t>ЕМД від 22.06.2026 № 26UA209230060510U0 не вказана, а тому й не могла бути врахована Митницею при винесенні Рішення.</w:t>
      </w:r>
    </w:p>
    <w:p w:rsidR="00BB6C97" w:rsidRPr="007B37AC" w:rsidRDefault="00831BB6" w:rsidP="00BB6C97">
      <w:pPr>
        <w:ind w:firstLine="567"/>
        <w:jc w:val="both"/>
        <w:rPr>
          <w:rFonts w:eastAsia="Calibri"/>
          <w:lang w:eastAsia="en-US"/>
        </w:rPr>
      </w:pPr>
      <w:r w:rsidRPr="007B37AC">
        <w:t xml:space="preserve">Водночас звертаємо увагу, що </w:t>
      </w:r>
      <w:r w:rsidRPr="007B37AC">
        <w:rPr>
          <w:rFonts w:eastAsia="Calibri"/>
          <w:lang w:eastAsia="en-US"/>
        </w:rPr>
        <w:t>додатков</w:t>
      </w:r>
      <w:r w:rsidR="00BB6C97" w:rsidRPr="007B37AC">
        <w:rPr>
          <w:rFonts w:eastAsia="Calibri"/>
          <w:lang w:eastAsia="en-US"/>
        </w:rPr>
        <w:t>а угода</w:t>
      </w:r>
      <w:r w:rsidRPr="007B37AC">
        <w:rPr>
          <w:rFonts w:eastAsia="Calibri"/>
          <w:lang w:eastAsia="en-US"/>
        </w:rPr>
        <w:t xml:space="preserve"> від 18b96cc216236328a8872580a853fac675f7b16ee4b35ebbe60e7b8ad658fc8c№ d4735e3a265e16eee03f59718b9b5d03019c07d8b6c51f90da3a666eec13ab35 до Договору підписана </w:t>
      </w:r>
      <w:r w:rsidR="00BB6C97" w:rsidRPr="007B37AC">
        <w:rPr>
          <w:rFonts w:eastAsia="Calibri"/>
          <w:lang w:eastAsia="en-US"/>
        </w:rPr>
        <w:t xml:space="preserve">зі сторони Постачальника </w:t>
      </w:r>
      <w:r w:rsidRPr="007B37AC">
        <w:rPr>
          <w:rFonts w:eastAsia="Calibri"/>
          <w:lang w:eastAsia="en-US"/>
        </w:rPr>
        <w:t xml:space="preserve">директором </w:t>
      </w:r>
      <w:r w:rsidR="00BB6C97" w:rsidRPr="007B37AC">
        <w:rPr>
          <w:rFonts w:eastAsia="Calibri"/>
          <w:lang w:val="en-US" w:eastAsia="en-US"/>
        </w:rPr>
        <w:t>efaa3bdb37b1d587d4fd92d7f5cb27a0386ec8e1910e04f41c4fa34485f9b211</w:t>
      </w:r>
      <w:r w:rsidR="00BB6C97" w:rsidRPr="007B37AC">
        <w:rPr>
          <w:rFonts w:eastAsia="Calibri"/>
          <w:lang w:eastAsia="en-US"/>
        </w:rPr>
        <w:t xml:space="preserve"> </w:t>
      </w:r>
      <w:r w:rsidR="00BB6C97" w:rsidRPr="007B37AC">
        <w:rPr>
          <w:rFonts w:eastAsia="Calibri"/>
          <w:lang w:val="en-US" w:eastAsia="en-US"/>
        </w:rPr>
        <w:t>8ba0076deef91e8e38c7478b1023e15f50d7ddb3e41d5080fdce32a2b4137e89</w:t>
      </w:r>
      <w:r w:rsidR="00BB6C97" w:rsidRPr="007B37AC">
        <w:rPr>
          <w:rFonts w:eastAsia="Calibri"/>
          <w:lang w:eastAsia="en-US"/>
        </w:rPr>
        <w:t xml:space="preserve">, що не відповідає інформації в преамбулі, згідно з якою </w:t>
      </w:r>
      <w:r w:rsidRPr="007B37AC">
        <w:rPr>
          <w:rFonts w:eastAsia="Calibri"/>
          <w:lang w:eastAsia="en-US"/>
        </w:rPr>
        <w:t>особою зі сторони Постачальника</w:t>
      </w:r>
      <w:r w:rsidR="00BB6C97" w:rsidRPr="007B37AC">
        <w:rPr>
          <w:rFonts w:eastAsia="Calibri"/>
          <w:lang w:eastAsia="en-US"/>
        </w:rPr>
        <w:t xml:space="preserve"> є</w:t>
      </w:r>
      <w:r w:rsidRPr="007B37AC">
        <w:rPr>
          <w:rFonts w:eastAsia="Calibri"/>
          <w:lang w:eastAsia="en-US"/>
        </w:rPr>
        <w:t xml:space="preserve"> директор </w:t>
      </w:r>
      <w:r w:rsidRPr="007B37AC">
        <w:rPr>
          <w:rFonts w:eastAsia="Calibri"/>
          <w:lang w:val="en-US" w:eastAsia="en-US"/>
        </w:rPr>
        <w:t>81100ffd7dd5475bdcf4cac140edc41f5862f366b27bbc5941fc3006f63e620c</w:t>
      </w:r>
      <w:r w:rsidRPr="007B37AC">
        <w:rPr>
          <w:rFonts w:eastAsia="Calibri"/>
          <w:lang w:eastAsia="en-US"/>
        </w:rPr>
        <w:t xml:space="preserve"> </w:t>
      </w:r>
      <w:r w:rsidRPr="007B37AC">
        <w:rPr>
          <w:rFonts w:eastAsia="Calibri"/>
          <w:lang w:val="en-US" w:eastAsia="en-US"/>
        </w:rPr>
        <w:t>c5db0627568f988d635115d1dcd99892ff81bf97dfdedb4e8567360e54a4217d</w:t>
      </w:r>
      <w:r w:rsidR="00BB6C97" w:rsidRPr="007B37AC">
        <w:rPr>
          <w:rFonts w:eastAsia="Calibri"/>
          <w:lang w:eastAsia="en-US"/>
        </w:rPr>
        <w:t>.</w:t>
      </w:r>
      <w:r w:rsidRPr="007B37AC">
        <w:rPr>
          <w:rFonts w:eastAsia="Calibri"/>
          <w:lang w:eastAsia="en-US"/>
        </w:rPr>
        <w:t xml:space="preserve"> </w:t>
      </w:r>
    </w:p>
    <w:p w:rsidR="00DD14CC" w:rsidRPr="007B37AC" w:rsidRDefault="00321B41" w:rsidP="00DD14CC">
      <w:pPr>
        <w:ind w:firstLine="567"/>
        <w:jc w:val="both"/>
        <w:rPr>
          <w:lang w:eastAsia="en-US"/>
        </w:rPr>
      </w:pPr>
      <w:r w:rsidRPr="007B37AC">
        <w:t xml:space="preserve">Окремо наголошуємо, що </w:t>
      </w:r>
      <w:r w:rsidR="00DD14CC" w:rsidRPr="007B37AC">
        <w:rPr>
          <w:lang w:eastAsia="en-US"/>
        </w:rPr>
        <w:t>умовам пункту 06016075d801947da8f95d49e1fabaaf1a9a8a088e7f1785e6a42318a20eff42Договору</w:t>
      </w:r>
      <w:r w:rsidR="00DD14CC" w:rsidRPr="007B37AC">
        <w:t xml:space="preserve"> </w:t>
      </w:r>
      <w:r w:rsidRPr="007B37AC">
        <w:t xml:space="preserve">валютою </w:t>
      </w:r>
      <w:r w:rsidR="00DD14CC" w:rsidRPr="007B37AC">
        <w:t xml:space="preserve">платежу Сторони визначили 981acaa1a965974bf9cae1502eebc124b61c4609e05855731395ccddf920c70e, проте валютою </w:t>
      </w:r>
      <w:r w:rsidRPr="007B37AC">
        <w:rPr>
          <w:lang w:eastAsia="en-US"/>
        </w:rPr>
        <w:t>Інв</w:t>
      </w:r>
      <w:r w:rsidR="00DD14CC" w:rsidRPr="007B37AC">
        <w:rPr>
          <w:lang w:eastAsia="en-US"/>
        </w:rPr>
        <w:t>ойсу є 96a4efd19576fddda4f806913ff5708d49373d39bda38c57e95bcbec0fc0d094</w:t>
      </w:r>
      <w:r w:rsidR="00F830A3" w:rsidRPr="007B37AC">
        <w:rPr>
          <w:lang w:eastAsia="en-US"/>
        </w:rPr>
        <w:t>. Водночас пунктом 1b24ec5b6e37fef19c582b6cb331fc5d1938c743e63b9c0bd67efe42d575bc75Договору визначено</w:t>
      </w:r>
      <w:r w:rsidR="00700858" w:rsidRPr="007B37AC">
        <w:rPr>
          <w:lang w:eastAsia="en-US"/>
        </w:rPr>
        <w:t>, що для застосування підлягають інші умови інвойсів, аніж передбачені Договором, тільки, якщо це стосується умов поставки та строків оплати</w:t>
      </w:r>
      <w:r w:rsidR="003206BF" w:rsidRPr="007B37AC">
        <w:rPr>
          <w:lang w:eastAsia="en-US"/>
        </w:rPr>
        <w:t>.</w:t>
      </w:r>
      <w:r w:rsidR="00700858" w:rsidRPr="007B37AC">
        <w:rPr>
          <w:lang w:eastAsia="en-US"/>
        </w:rPr>
        <w:t xml:space="preserve"> </w:t>
      </w:r>
    </w:p>
    <w:p w:rsidR="002C33E1" w:rsidRPr="007B37AC" w:rsidRDefault="002C33E1" w:rsidP="00321B41">
      <w:pPr>
        <w:ind w:firstLine="567"/>
        <w:jc w:val="both"/>
      </w:pPr>
      <w:r w:rsidRPr="007B37AC">
        <w:rPr>
          <w:lang w:eastAsia="en-US"/>
        </w:rPr>
        <w:t xml:space="preserve">Також </w:t>
      </w:r>
      <w:r w:rsidRPr="007B37AC">
        <w:t xml:space="preserve">слід зазначити, що в Інвойсі виявлено арифметичну невідповідність: суми, зазначені за окремими позиціями, не відповідають результату множення заявленої кількості товару на ціну за одиницю, а загальна сума </w:t>
      </w:r>
      <w:r w:rsidR="00A005BA" w:rsidRPr="007B37AC">
        <w:t>Інвойсу (b2d5bb28bd8b678373cd6387ac8f1f4cff0645c178e57754f0b6f7ea1469ee6b)</w:t>
      </w:r>
      <w:r w:rsidRPr="007B37AC">
        <w:t xml:space="preserve"> </w:t>
      </w:r>
      <w:r w:rsidR="00A005BA" w:rsidRPr="007B37AC">
        <w:t>не відповідає арифметичній сумі правильних значень позицій (e11660b8bc1d1e85a3a75806da1bc25979e7749bb67a214c2af9e781c3c8b240).</w:t>
      </w:r>
    </w:p>
    <w:p w:rsidR="00BB6C97" w:rsidRPr="007B37AC" w:rsidRDefault="00BB6C97" w:rsidP="00DD14CC">
      <w:pPr>
        <w:autoSpaceDE w:val="0"/>
        <w:autoSpaceDN w:val="0"/>
        <w:adjustRightInd w:val="0"/>
        <w:ind w:firstLine="567"/>
        <w:jc w:val="both"/>
      </w:pPr>
      <w:r w:rsidRPr="007B37AC">
        <w:t xml:space="preserve">Отже, перелічені факти ставлять під сумнів як </w:t>
      </w:r>
      <w:r w:rsidRPr="007B37AC">
        <w:rPr>
          <w:lang w:eastAsia="en-US"/>
        </w:rPr>
        <w:t xml:space="preserve">дійсність </w:t>
      </w:r>
      <w:r w:rsidR="003A28F0" w:rsidRPr="007B37AC">
        <w:rPr>
          <w:rFonts w:ascii="TimesNewRomanPSMT" w:hAnsi="TimesNewRomanPSMT" w:cs="TimesNewRomanPSMT"/>
          <w:lang w:eastAsia="en-US"/>
        </w:rPr>
        <w:t>згаданих вище</w:t>
      </w:r>
      <w:r w:rsidRPr="007B37AC">
        <w:rPr>
          <w:rFonts w:ascii="TimesNewRomanPSMT" w:hAnsi="TimesNewRomanPSMT" w:cs="TimesNewRomanPSMT"/>
          <w:lang w:eastAsia="en-US"/>
        </w:rPr>
        <w:t xml:space="preserve"> документів</w:t>
      </w:r>
      <w:r w:rsidR="00254A70" w:rsidRPr="007B37AC">
        <w:rPr>
          <w:rFonts w:ascii="TimesNewRomanPSMT" w:hAnsi="TimesNewRomanPSMT" w:cs="TimesNewRomanPSMT"/>
          <w:lang w:eastAsia="en-US"/>
        </w:rPr>
        <w:t>,</w:t>
      </w:r>
      <w:r w:rsidRPr="007B37AC">
        <w:rPr>
          <w:rFonts w:ascii="TimesNewRomanPSMT" w:hAnsi="TimesNewRomanPSMT" w:cs="TimesNewRomanPSMT"/>
          <w:lang w:eastAsia="en-US"/>
        </w:rPr>
        <w:t xml:space="preserve"> так і </w:t>
      </w:r>
      <w:r w:rsidRPr="007B37AC">
        <w:t>достовірність наявної в них інформації.</w:t>
      </w:r>
    </w:p>
    <w:p w:rsidR="003206BF" w:rsidRPr="007B37AC" w:rsidRDefault="003206BF" w:rsidP="003206BF">
      <w:pPr>
        <w:ind w:firstLine="567"/>
        <w:jc w:val="both"/>
        <w:rPr>
          <w:lang w:eastAsia="en-US"/>
        </w:rPr>
      </w:pPr>
      <w:r w:rsidRPr="007B37AC">
        <w:rPr>
          <w:lang w:eastAsia="en-US"/>
        </w:rPr>
        <w:t>Для підтвердження оплати за оцінюваний товар декларантом надано до митного оформлення</w:t>
      </w:r>
      <w:r w:rsidR="009F16DF" w:rsidRPr="007B37AC">
        <w:rPr>
          <w:lang w:eastAsia="en-US"/>
        </w:rPr>
        <w:t xml:space="preserve"> банківський документ 32ebb1abcc1c601ceb9c4e3c4faba0caa5b85bb98c4f1e6612c40faa528a91c9</w:t>
      </w:r>
      <w:r w:rsidR="009F16DF" w:rsidRPr="007B37AC">
        <w:rPr>
          <w:lang w:val="en-US" w:eastAsia="en-US"/>
        </w:rPr>
        <w:t>7ab4f62d323b0ca788f8742708674044b518eb6ca1a508ba4ef0e38adb8579e7</w:t>
      </w:r>
      <w:r w:rsidR="009F16DF" w:rsidRPr="007B37AC">
        <w:rPr>
          <w:lang w:val="ru-RU" w:eastAsia="en-US"/>
        </w:rPr>
        <w:t>f06fb03d5187d84</w:t>
      </w:r>
      <w:r w:rsidR="009F16DF" w:rsidRPr="007B37AC">
        <w:rPr>
          <w:lang w:val="ru-RU" w:eastAsia="en-US"/>
        </w:rPr>
        <w:lastRenderedPageBreak/>
        <w:t>616aa891eb7c8082ff43928546cfff968d9627d7146c3c8e5 від c4ed35d746d89931b608e76c42587e3c3b8743e80a196b753935825196a7f0d8</w:t>
      </w:r>
      <w:r w:rsidR="009F16DF" w:rsidRPr="007B37AC">
        <w:rPr>
          <w:lang w:eastAsia="en-US"/>
        </w:rPr>
        <w:t xml:space="preserve">№ 3038bfb575bee6a0e61945eff8784835bb2c720634e42734678c083994b7f018, який не може бути взятий </w:t>
      </w:r>
      <w:r w:rsidRPr="007B37AC">
        <w:rPr>
          <w:lang w:eastAsia="en-US"/>
        </w:rPr>
        <w:t>до уваги як до</w:t>
      </w:r>
      <w:r w:rsidR="009F16DF" w:rsidRPr="007B37AC">
        <w:rPr>
          <w:lang w:eastAsia="en-US"/>
        </w:rPr>
        <w:t>кумент, що підтверджує факт оплати за такий товар</w:t>
      </w:r>
      <w:r w:rsidRPr="007B37AC">
        <w:rPr>
          <w:lang w:eastAsia="en-US"/>
        </w:rPr>
        <w:t>, оскільки:</w:t>
      </w:r>
    </w:p>
    <w:p w:rsidR="003206BF" w:rsidRPr="007B37AC" w:rsidRDefault="003206BF" w:rsidP="003206BF">
      <w:pPr>
        <w:ind w:firstLine="567"/>
        <w:jc w:val="both"/>
        <w:rPr>
          <w:lang w:eastAsia="en-US"/>
        </w:rPr>
      </w:pPr>
      <w:r w:rsidRPr="007B37AC">
        <w:rPr>
          <w:lang w:eastAsia="en-US"/>
        </w:rPr>
        <w:t>згідно з нормами Закону України від 21 червня 2018 року № 2473-VIII «Про валюту і валютні операції» та Положення про здійснення операцій із валютними цінностями, затвердженого постановою Правління Національного банку України від 02.01.2019 № 2 (далі – Положення № 2), для здійснення платіжної операції з переказу іноземної валюти використовується платіжна інструкція в іноземній валюті, реквізити якої передбачені Положенням про порядок виконання надавачами платіжних послуг платіжних інструкцій в іноземній валюті та банківських металах, затвердженим постановою Правління Національного банку України від 28.07.2008 № 216 (далі – Постанова № 216);</w:t>
      </w:r>
    </w:p>
    <w:p w:rsidR="009F16DF" w:rsidRPr="007B37AC" w:rsidRDefault="009F16DF" w:rsidP="009F16DF">
      <w:pPr>
        <w:ind w:firstLine="567"/>
        <w:jc w:val="both"/>
      </w:pPr>
      <w:r w:rsidRPr="007B37AC">
        <w:t>не містить належних відомостей про виконавця надавача платіжних послуг чи його ID ключа, які б підтверджували факт виконання операції;</w:t>
      </w:r>
    </w:p>
    <w:p w:rsidR="00700858" w:rsidRPr="007B37AC" w:rsidRDefault="009F16DF" w:rsidP="00321B41">
      <w:pPr>
        <w:ind w:firstLine="567"/>
        <w:jc w:val="both"/>
        <w:rPr>
          <w:lang w:eastAsia="en-US"/>
        </w:rPr>
      </w:pPr>
      <w:r w:rsidRPr="007B37AC">
        <w:rPr>
          <w:lang w:eastAsia="en-US"/>
        </w:rPr>
        <w:t xml:space="preserve">призначенням платежу є передплата за товари домашнього вжитку, що не відповідає оцінюваному товару. </w:t>
      </w:r>
    </w:p>
    <w:p w:rsidR="00FB603E" w:rsidRPr="007B37AC" w:rsidRDefault="005E0568" w:rsidP="00FB603E">
      <w:pPr>
        <w:ind w:firstLine="567"/>
        <w:jc w:val="both"/>
      </w:pPr>
      <w:r w:rsidRPr="007B37AC">
        <w:t>Разом з тим банківських платіжних інструкцій в іноземній валюті, передбачених Положенням № 2 та Постановою № 216, скаржником не надано.</w:t>
      </w:r>
    </w:p>
    <w:p w:rsidR="005E0568" w:rsidRPr="007B37AC" w:rsidRDefault="005E0568" w:rsidP="00FB603E">
      <w:pPr>
        <w:ind w:firstLine="567"/>
        <w:jc w:val="both"/>
      </w:pPr>
      <w:r w:rsidRPr="007B37AC">
        <w:rPr>
          <w:lang w:eastAsia="en-US"/>
        </w:rPr>
        <w:t>Отже, з огляду на положення пунктів 2 – 4 частини другої статті 53 Кодексу скаржником не надано належних документів, що підтверджують заявлену декларантом митну вартість та ціну, що фактично сплачена за оцінювані товари.</w:t>
      </w:r>
    </w:p>
    <w:p w:rsidR="00D85FCB" w:rsidRPr="007B37AC" w:rsidRDefault="00D85FCB" w:rsidP="00D85FCB">
      <w:pPr>
        <w:ind w:firstLine="567"/>
        <w:jc w:val="both"/>
      </w:pPr>
      <w:r w:rsidRPr="007B37AC">
        <w:t>Згідно з пунктами 5 – 7 частини десятої статті 58 Кодексу при визначенні митної вартості до ціни, що була фактично сплачена або підлягає сплаті за оцінювані товари, додаються такі витрати (складові митної вартості), якщо вони не включалися до ціни, що була фактично сплачена або підлягає сплаті, як витрати на транспортування оцінюваних товарів, навантаження, вивантаження та обробку оцінюваних товарів, пов’язані з їх транспортуванням до аеропорту, порту або іншого місця ввезення на митну територію України та витрати на страхування цих товарів.</w:t>
      </w:r>
    </w:p>
    <w:p w:rsidR="006431AA" w:rsidRPr="007B37AC" w:rsidRDefault="006431AA" w:rsidP="006431AA">
      <w:pPr>
        <w:ind w:firstLine="567"/>
        <w:jc w:val="both"/>
      </w:pPr>
      <w:r w:rsidRPr="007B37AC">
        <w:t>Слід відмітити, що згідно з роз’ясненнями, наведеними у Компендіумі з митного оцінювання, до транспортних витрат повинні включатись всі витрати, пов’язані з перевезенням товару або що є умовою їх перевезення, незалежно від того, чи є вони основними чи непрямими витратами, понесеними в зв’язку з переміщенням товару до місця ввезення на митну територію України, тобто які є суттєвим етапом усієї транспортної операції.</w:t>
      </w:r>
    </w:p>
    <w:p w:rsidR="00D85FCB" w:rsidRPr="007B37AC" w:rsidRDefault="00D85FCB" w:rsidP="00D85FCB">
      <w:pPr>
        <w:ind w:firstLine="567"/>
        <w:jc w:val="both"/>
      </w:pPr>
      <w:r w:rsidRPr="007B37AC">
        <w:t>Відповідно до наказу Міністерства фінансів України від 24 травня 2012 року № 599 «Про затвердження Форми декларації митної вартості та Правил її заповнення» для підтвердження витрат на транспортування декларантом відповідно до пункту 6 частини другої статті 53 Кодексу подаються транспортні (перевізні) документи, а також документи, що містять відомості про вартість перевезення оцінюваних товарів, до яких можуть належати:</w:t>
      </w:r>
    </w:p>
    <w:p w:rsidR="00D85FCB" w:rsidRPr="007B37AC" w:rsidRDefault="00D85FCB" w:rsidP="00D85FCB">
      <w:pPr>
        <w:ind w:firstLine="567"/>
        <w:jc w:val="both"/>
      </w:pPr>
      <w:r w:rsidRPr="007B37AC">
        <w:t xml:space="preserve">рахунок-фактура (акт виконаних робіт (наданих послуг)) від виконавця договору (контракту) про надання транспортно-експедиційних послуг, що </w:t>
      </w:r>
      <w:r w:rsidRPr="007B37AC">
        <w:lastRenderedPageBreak/>
        <w:t>містить реквізити сторін, суму та умови платежу, інші відомості, відповідно до яких встановлюється належність послуг до товарів;</w:t>
      </w:r>
    </w:p>
    <w:p w:rsidR="00D85FCB" w:rsidRPr="007B37AC" w:rsidRDefault="00D85FCB" w:rsidP="00D85FCB">
      <w:pPr>
        <w:ind w:firstLine="567"/>
        <w:jc w:val="both"/>
      </w:pPr>
      <w:r w:rsidRPr="007B37AC">
        <w:t xml:space="preserve">банківські та платіжні документи, що підтверджують факт оплати транспортно-експедиційних послуг відповідно до виставленого </w:t>
      </w:r>
      <w:r w:rsidRPr="007B37AC">
        <w:br/>
        <w:t>рахунка-фактури;</w:t>
      </w:r>
    </w:p>
    <w:p w:rsidR="00D85FCB" w:rsidRPr="007B37AC" w:rsidRDefault="00D85FCB" w:rsidP="00D85FCB">
      <w:pPr>
        <w:ind w:firstLine="567"/>
        <w:jc w:val="both"/>
      </w:pPr>
      <w:r w:rsidRPr="007B37AC">
        <w:t>калькуляція транспортних витрат (якщо перевезення товарів здійснюється з використанням власного транспортного засобу), що містить відомості про маршрут перевезення, його протяжність у кілометрах до місця ввезення на митну територію України та по митній території України, розмір тарифної ставки на перевезення за одиницю виміру (вагу) товару за 1 кілометр маршруту.</w:t>
      </w:r>
    </w:p>
    <w:p w:rsidR="00D85FCB" w:rsidRPr="007B37AC" w:rsidRDefault="00D85FCB" w:rsidP="00D85FCB">
      <w:pPr>
        <w:ind w:firstLine="567"/>
        <w:jc w:val="both"/>
      </w:pPr>
      <w:r w:rsidRPr="007B37AC">
        <w:t xml:space="preserve">Для підтвердження витрат на транспортування оцінюваного </w:t>
      </w:r>
      <w:r w:rsidRPr="007B37AC">
        <w:br/>
        <w:t>товару декларантом надано копії коносамента від</w:t>
      </w:r>
      <w:r w:rsidR="006431AA" w:rsidRPr="007B37AC">
        <w:t xml:space="preserve"> </w:t>
      </w:r>
      <w:r w:rsidRPr="007B37AC">
        <w:t>3664b5821d692f0d3e059486b47f4769349d1ea1f73571e15912d47da2d874f5№ </w:t>
      </w:r>
      <w:r w:rsidRPr="007B37AC">
        <w:rPr>
          <w:lang w:val="en-US"/>
        </w:rPr>
        <w:t>ca5a3b565cf66b7fe40728127430e577dffb1d4774001f8d2cd450d5ecafd62e</w:t>
      </w:r>
      <w:r w:rsidRPr="007B37AC">
        <w:t xml:space="preserve">79b054c0c472b65f6453310b076908ee73cf5ca25527b08509701faf1aab8bad, міжнародної товарно-транспортної накладної CMR </w:t>
      </w:r>
      <w:r w:rsidRPr="007B37AC">
        <w:rPr>
          <w:rFonts w:eastAsia="Calibri"/>
        </w:rPr>
        <w:t>e176354d5d759e60c15c1c07069756e77cec7bd994252fd6c78364dd6a43d9b5№ 5821d9f94b2c4c347f7354b859811deb397a207def8457ce1923251f41238bec</w:t>
      </w:r>
      <w:r w:rsidRPr="007B37AC">
        <w:t xml:space="preserve"> (далі – </w:t>
      </w:r>
      <w:r w:rsidRPr="007B37AC">
        <w:rPr>
          <w:lang w:val="en-US"/>
        </w:rPr>
        <w:t>CMR</w:t>
      </w:r>
      <w:r w:rsidRPr="007B37AC">
        <w:t xml:space="preserve">), </w:t>
      </w:r>
      <w:r w:rsidRPr="007B37AC">
        <w:rPr>
          <w:rFonts w:eastAsia="Calibri"/>
        </w:rPr>
        <w:t>договору про транспортно-експедиторське обслуговування від 4c460ad7906cb2baa4b1b79cf9dd63c3910c6558ceac39cc6a15d6640936011e</w:t>
      </w:r>
      <w:r w:rsidRPr="007B37AC">
        <w:rPr>
          <w:rFonts w:eastAsia="Calibri"/>
        </w:rPr>
        <w:br/>
        <w:t>№ a039ee31cfdbdb9f8f6171d22c3178cc1fbc16638b8791fb5cde33a58024d728</w:t>
      </w:r>
      <w:r w:rsidRPr="007B37AC">
        <w:t xml:space="preserve">, </w:t>
      </w:r>
      <w:r w:rsidRPr="007B37AC">
        <w:rPr>
          <w:rFonts w:eastAsia="Calibri"/>
        </w:rPr>
        <w:t>довідки про транспортно-експедиційні витрати від 0a066e8716d3f9cfb512353666c4881c3e6bae2c935fb9d5621b1e39e8b3cd0f№ d39b86d8e0851aa0d21f88259db106ab75237b315bbf566a0dd2570d37fcb820</w:t>
      </w:r>
      <w:r w:rsidRPr="007B37AC">
        <w:t xml:space="preserve">, </w:t>
      </w:r>
      <w:r w:rsidRPr="007B37AC">
        <w:rPr>
          <w:rFonts w:eastAsia="Calibri"/>
        </w:rPr>
        <w:t>рахунку на оплату від 5c8aab94f462ebc3c9a786eb09242afa69920849b10b1f4892f3a2cfef74b0c2 № 0a4b160097195117fbe70dfbdf6e32ac820abcf7b09017a41206cb89df6b497d</w:t>
      </w:r>
      <w:r w:rsidRPr="007B37AC">
        <w:t xml:space="preserve">. При цьому транспортного перевізного документа (коносамента </w:t>
      </w:r>
      <w:r w:rsidR="00945237" w:rsidRPr="007B37AC">
        <w:t>№ 8cd2510271575d8430c05368315a87b9c4784c7389a47496080c1e615a2a00b6</w:t>
      </w:r>
      <w:r w:rsidR="00945237" w:rsidRPr="007B37AC">
        <w:rPr>
          <w:lang w:val="en-US"/>
        </w:rPr>
        <w:t>8386c0522d4dcc51ca8930957d7d16b9efd444dbb3bf1b61a0ca484a47ce922d</w:t>
      </w:r>
      <w:r w:rsidR="00945237" w:rsidRPr="007B37AC">
        <w:t>aaaf4d4fccde13008069ec55cd9e9308e6455f966b46e2a5872e93c22dfb3653</w:t>
      </w:r>
      <w:r w:rsidR="00945237" w:rsidRPr="007B37AC">
        <w:rPr>
          <w:lang w:val="en-US"/>
        </w:rPr>
        <w:t>559aead08264d5795d3909718cdd05abd49572e84fe55590eef31a88a08fdffd</w:t>
      </w:r>
      <w:r w:rsidRPr="007B37AC">
        <w:t xml:space="preserve">), на підставі якого згідно з митною декларацією країни відправлення від </w:t>
      </w:r>
      <w:r w:rsidR="00945237" w:rsidRPr="007B37AC">
        <w:t>6c6c5e46842a79381e94ed46a572d43f2b59ef93d955d9fa99ffeda71d4badee№ 037334f6bde958fb5bc8cb06ed2c938e59575c92b210de1303f72392e0f76cf0</w:t>
      </w:r>
      <w:r w:rsidRPr="007B37AC">
        <w:t xml:space="preserve"> здійснено експорт товару, до митного оформлення не надано.</w:t>
      </w:r>
    </w:p>
    <w:p w:rsidR="00D85FCB" w:rsidRPr="007B37AC" w:rsidRDefault="00D85FCB" w:rsidP="00D85FCB">
      <w:pPr>
        <w:ind w:firstLine="567"/>
        <w:jc w:val="both"/>
      </w:pPr>
      <w:r w:rsidRPr="007B37AC">
        <w:t>Водночас відповідно до інформації на офіційному сайті в мережі Інтернет 32ebb1abcc1c601ceb9c4e3c4faba0caa5b85bb98c4f1e6612c40faa528a91c9 переміщення товару у контейнері №</w:t>
      </w:r>
      <w:r w:rsidRPr="007B37AC">
        <w:rPr>
          <w:lang w:val="ru-RU"/>
        </w:rPr>
        <w:t> </w:t>
      </w:r>
      <w:r w:rsidR="00945237" w:rsidRPr="007B37AC">
        <w:rPr>
          <w:lang w:val="en-US"/>
        </w:rPr>
        <w:t>3bc32a6d0adaf6d1fffa107c855a3a1243e17302ab57bbea2b1ae6b12510c198</w:t>
      </w:r>
      <w:r w:rsidR="00945237" w:rsidRPr="007B37AC">
        <w:t xml:space="preserve">f0b6a27b4476246394c2ec5d3cdfd60f903bab80113ae997d3c4672885e573c5 за маршрутом порт </w:t>
      </w:r>
      <w:r w:rsidR="00945237" w:rsidRPr="007B37AC">
        <w:rPr>
          <w:lang w:val="en-US"/>
        </w:rPr>
        <w:t>19e6dd2da5a4c59ce5e1122e04ed77597475a5526888b1c42edf2917f681f57a</w:t>
      </w:r>
      <w:r w:rsidRPr="007B37AC">
        <w:t xml:space="preserve">5cea4ba6498a9d900ed395c9a1b59ee517ec80a9985d3883038a986ded1d0ebc)– порт </w:t>
      </w:r>
      <w:r w:rsidRPr="007B37AC">
        <w:rPr>
          <w:lang w:val="en-US"/>
        </w:rPr>
        <w:t>f9a0d0bb257274a683617831b7753eb94e7f9f1344ecead1d9930ac3f639c0b6</w:t>
      </w:r>
      <w:r w:rsidRPr="007B37AC">
        <w:t>09c5632</w:t>
      </w:r>
      <w:r w:rsidRPr="007B37AC">
        <w:lastRenderedPageBreak/>
        <w:t>7c661599b77c1e389e5a126a65a4fd005387fd7e3b1f163708d24cb24 відбувалось саме на підставі коносамента № 8cd2510271575d8430c05368315a87b9c4784c7389a47496080c1e615a2a00b6</w:t>
      </w:r>
      <w:r w:rsidR="00945237" w:rsidRPr="007B37AC">
        <w:rPr>
          <w:lang w:val="en-US"/>
        </w:rPr>
        <w:t>8386c0522d4dcc51ca8930957d7d16b9efd444dbb3bf1b61a0ca484a47ce922d</w:t>
      </w:r>
      <w:r w:rsidR="00945237" w:rsidRPr="007B37AC">
        <w:t>aaaf4d4fccde13008069ec55cd9e9308e6455f966b46e2a5872e93c22dfb3653</w:t>
      </w:r>
      <w:r w:rsidR="00945237" w:rsidRPr="007B37AC">
        <w:rPr>
          <w:lang w:val="en-US"/>
        </w:rPr>
        <w:t>559aead08264d5795d3909718cdd05abd49572e84fe55590eef31a88a08fdffd</w:t>
      </w:r>
      <w:r w:rsidRPr="007B37AC">
        <w:t>, що може свідчити про наявність інших товаросупровідних документів, які не подавались декларантом до митного оформлення.</w:t>
      </w:r>
    </w:p>
    <w:p w:rsidR="004A7122" w:rsidRPr="007B37AC" w:rsidRDefault="004A7122" w:rsidP="004A7122">
      <w:pPr>
        <w:ind w:firstLine="567"/>
        <w:jc w:val="both"/>
      </w:pPr>
      <w:r w:rsidRPr="007B37AC">
        <w:t xml:space="preserve">Доставка товару, заявленого за ЕМД від </w:t>
      </w:r>
      <w:r w:rsidR="00BD5B68" w:rsidRPr="007B37AC">
        <w:t>22.06.2026 № 26UA209230060510U0</w:t>
      </w:r>
      <w:r w:rsidRPr="007B37AC">
        <w:t xml:space="preserve">, здійснювалась на підставі договору </w:t>
      </w:r>
      <w:r w:rsidR="00BD5B68" w:rsidRPr="007B37AC">
        <w:rPr>
          <w:rFonts w:eastAsia="Calibri"/>
        </w:rPr>
        <w:t>про транспортно-експедиторське обслуговування від 4c460ad7906cb2baa4b1b79cf9dd63c3910c6558ceac39cc6a15d6640936011e№ a039ee31cfdbdb9f8f6171d22c3178cc1fbc16638b8791fb5cde33a58024d728</w:t>
      </w:r>
      <w:r w:rsidRPr="007B37AC">
        <w:t xml:space="preserve"> (далі – Договір</w:t>
      </w:r>
      <w:r w:rsidR="00BD5B68" w:rsidRPr="007B37AC">
        <w:t xml:space="preserve"> 2</w:t>
      </w:r>
      <w:r w:rsidRPr="007B37AC">
        <w:t xml:space="preserve">), укладеного між </w:t>
      </w:r>
      <w:r w:rsidR="006946B6" w:rsidRPr="007B37AC">
        <w:t>Особа 1</w:t>
      </w:r>
      <w:r w:rsidR="00BD5B68" w:rsidRPr="007B37AC">
        <w:t xml:space="preserve"> (Клієнт</w:t>
      </w:r>
      <w:r w:rsidRPr="007B37AC">
        <w:t xml:space="preserve">) та </w:t>
      </w:r>
      <w:r w:rsidR="006946B6" w:rsidRPr="007B37AC">
        <w:t>Особа 3</w:t>
      </w:r>
      <w:r w:rsidRPr="007B37AC">
        <w:t xml:space="preserve"> (Експедитор) (далі – Сторони), яким визначено:</w:t>
      </w:r>
    </w:p>
    <w:p w:rsidR="008A7E29" w:rsidRPr="007B37AC" w:rsidRDefault="008A7E29" w:rsidP="00321B41">
      <w:pPr>
        <w:ind w:firstLine="567"/>
        <w:jc w:val="both"/>
        <w:rPr>
          <w:lang w:eastAsia="en-US"/>
        </w:rPr>
      </w:pPr>
      <w:r w:rsidRPr="007B37AC">
        <w:rPr>
          <w:lang w:eastAsia="en-US"/>
        </w:rPr>
        <w:t>умови перевезення, вид вантажу, вид транспорту, вартість послуг Експедитора, а також інші умови, пов’язані з виконанням цього Договору, встановлюються за угодою Сторін та визначаються Експедитором за заявками Клієнта (пункт 1.2);</w:t>
      </w:r>
    </w:p>
    <w:p w:rsidR="001E606B" w:rsidRPr="007B37AC" w:rsidRDefault="001E606B" w:rsidP="001E606B">
      <w:pPr>
        <w:ind w:firstLine="567"/>
        <w:jc w:val="both"/>
        <w:rPr>
          <w:lang w:eastAsia="en-US"/>
        </w:rPr>
      </w:pPr>
      <w:r w:rsidRPr="007B37AC">
        <w:rPr>
          <w:lang w:eastAsia="en-US"/>
        </w:rPr>
        <w:t>відповідно до цього Договору Клієнт зобов’язується підготувати Заявку з урахуванням умов пунктів 1.3, 1.4 (пункт 3.1.11);</w:t>
      </w:r>
    </w:p>
    <w:p w:rsidR="00DA6D49" w:rsidRPr="007B37AC" w:rsidRDefault="00DA6D49" w:rsidP="001E606B">
      <w:pPr>
        <w:ind w:firstLine="567"/>
        <w:jc w:val="both"/>
        <w:rPr>
          <w:lang w:eastAsia="en-US"/>
        </w:rPr>
      </w:pPr>
      <w:r w:rsidRPr="007B37AC">
        <w:rPr>
          <w:lang w:eastAsia="en-US"/>
        </w:rPr>
        <w:t>перелік послуг, а також вартість послуг Експедитора встановлюються</w:t>
      </w:r>
      <w:r w:rsidR="0026213C" w:rsidRPr="007B37AC">
        <w:rPr>
          <w:lang w:eastAsia="en-US"/>
        </w:rPr>
        <w:t xml:space="preserve"> за згодою Сторін (пункт 4.1.1);</w:t>
      </w:r>
    </w:p>
    <w:p w:rsidR="0026213C" w:rsidRPr="007B37AC" w:rsidRDefault="0026213C" w:rsidP="001E606B">
      <w:pPr>
        <w:ind w:firstLine="567"/>
        <w:jc w:val="both"/>
        <w:rPr>
          <w:lang w:eastAsia="en-US"/>
        </w:rPr>
      </w:pPr>
      <w:r w:rsidRPr="007B37AC">
        <w:rPr>
          <w:lang w:eastAsia="en-US"/>
        </w:rPr>
        <w:t>додаткові витрати, пов’язані із будь-якими перевірками вантажу контролюючими державними органами, оплачуються по факту надання таких послуг (пункт 4.1.2)</w:t>
      </w:r>
      <w:r w:rsidR="00C0235B" w:rsidRPr="007B37AC">
        <w:rPr>
          <w:lang w:eastAsia="en-US"/>
        </w:rPr>
        <w:t>.</w:t>
      </w:r>
      <w:r w:rsidRPr="007B37AC">
        <w:rPr>
          <w:lang w:eastAsia="en-US"/>
        </w:rPr>
        <w:t xml:space="preserve"> </w:t>
      </w:r>
    </w:p>
    <w:p w:rsidR="00205102" w:rsidRPr="007B37AC" w:rsidRDefault="00205102" w:rsidP="00321B41">
      <w:pPr>
        <w:ind w:firstLine="567"/>
        <w:jc w:val="both"/>
        <w:rPr>
          <w:lang w:eastAsia="en-US"/>
        </w:rPr>
      </w:pPr>
      <w:r w:rsidRPr="007B37AC">
        <w:rPr>
          <w:lang w:eastAsia="en-US"/>
        </w:rPr>
        <w:t>Так, безпосередньо Договором 2 не визначені ані перелік послуг, які Експедитор має надати Клієнтові, ані їх вартість. Водночас заявку</w:t>
      </w:r>
      <w:r w:rsidR="003F5B87" w:rsidRPr="007B37AC">
        <w:rPr>
          <w:lang w:eastAsia="en-US"/>
        </w:rPr>
        <w:t>, яку відповідно до пунктів 1.3 та 3.1.11 Договору 2 Клієнт зобов’язаний підготовити і надати Експедиторові під кожне перевезення, та</w:t>
      </w:r>
      <w:r w:rsidRPr="007B37AC">
        <w:rPr>
          <w:lang w:eastAsia="en-US"/>
        </w:rPr>
        <w:t xml:space="preserve"> </w:t>
      </w:r>
      <w:r w:rsidR="003F5B87" w:rsidRPr="007B37AC">
        <w:rPr>
          <w:lang w:eastAsia="en-US"/>
        </w:rPr>
        <w:t>якою узгоджуються умови перевезення та вартість послуг Експедитора, декларантом до митного оформлення не надано.</w:t>
      </w:r>
    </w:p>
    <w:p w:rsidR="009862B0" w:rsidRPr="007B37AC" w:rsidRDefault="00D9376A" w:rsidP="009862B0">
      <w:pPr>
        <w:ind w:firstLine="567"/>
        <w:jc w:val="both"/>
        <w:rPr>
          <w:rFonts w:eastAsiaTheme="minorHAnsi"/>
          <w:lang w:eastAsia="en-US"/>
        </w:rPr>
      </w:pPr>
      <w:r w:rsidRPr="007B37AC">
        <w:rPr>
          <w:rFonts w:eastAsiaTheme="minorHAnsi"/>
          <w:lang w:eastAsia="en-US"/>
        </w:rPr>
        <w:t xml:space="preserve">Отже, відсутність </w:t>
      </w:r>
      <w:r w:rsidR="009862B0" w:rsidRPr="007B37AC">
        <w:rPr>
          <w:rFonts w:eastAsiaTheme="minorHAnsi"/>
          <w:lang w:eastAsia="en-US"/>
        </w:rPr>
        <w:t xml:space="preserve">заявки не дає можливості перевірити домовленості сторін щодо </w:t>
      </w:r>
      <w:r w:rsidRPr="007B37AC">
        <w:rPr>
          <w:rFonts w:eastAsiaTheme="minorHAnsi"/>
          <w:lang w:eastAsia="en-US"/>
        </w:rPr>
        <w:t xml:space="preserve">переліку і </w:t>
      </w:r>
      <w:r w:rsidR="009862B0" w:rsidRPr="007B37AC">
        <w:rPr>
          <w:rFonts w:eastAsiaTheme="minorHAnsi"/>
          <w:lang w:eastAsia="en-US"/>
        </w:rPr>
        <w:t xml:space="preserve">вартості наданих послуг </w:t>
      </w:r>
      <w:r w:rsidR="0026213C" w:rsidRPr="007B37AC">
        <w:rPr>
          <w:rFonts w:eastAsiaTheme="minorHAnsi"/>
          <w:lang w:eastAsia="en-US"/>
        </w:rPr>
        <w:t xml:space="preserve">Експедитором </w:t>
      </w:r>
      <w:r w:rsidR="009862B0" w:rsidRPr="007B37AC">
        <w:rPr>
          <w:rFonts w:eastAsiaTheme="minorHAnsi"/>
          <w:lang w:eastAsia="en-US"/>
        </w:rPr>
        <w:t xml:space="preserve">та </w:t>
      </w:r>
      <w:r w:rsidR="0026213C" w:rsidRPr="007B37AC">
        <w:rPr>
          <w:rFonts w:eastAsiaTheme="minorHAnsi"/>
          <w:lang w:eastAsia="en-US"/>
        </w:rPr>
        <w:t xml:space="preserve">можливих </w:t>
      </w:r>
      <w:r w:rsidR="009862B0" w:rsidRPr="007B37AC">
        <w:rPr>
          <w:rFonts w:eastAsiaTheme="minorHAnsi"/>
          <w:lang w:eastAsia="en-US"/>
        </w:rPr>
        <w:t>додаткових</w:t>
      </w:r>
      <w:r w:rsidR="0026213C" w:rsidRPr="007B37AC">
        <w:rPr>
          <w:rFonts w:eastAsiaTheme="minorHAnsi"/>
          <w:lang w:eastAsia="en-US"/>
        </w:rPr>
        <w:t xml:space="preserve"> витрат,</w:t>
      </w:r>
      <w:r w:rsidR="009862B0" w:rsidRPr="007B37AC">
        <w:rPr>
          <w:rFonts w:eastAsiaTheme="minorHAnsi"/>
          <w:lang w:eastAsia="en-US"/>
        </w:rPr>
        <w:t xml:space="preserve"> що, в свою чергу, впливає на повноту включення декларантом до заявленої митної вартості оцінюваного товару за ЕМД від </w:t>
      </w:r>
      <w:r w:rsidRPr="007B37AC">
        <w:t>22.06.2026 № 26UA209230060510U0</w:t>
      </w:r>
      <w:r w:rsidR="009862B0" w:rsidRPr="007B37AC">
        <w:rPr>
          <w:rFonts w:eastAsiaTheme="minorHAnsi"/>
          <w:lang w:eastAsia="en-US"/>
        </w:rPr>
        <w:t xml:space="preserve"> складових, пов’язаних з його транспортуванням до місця ввезення на митну територію України.</w:t>
      </w:r>
    </w:p>
    <w:p w:rsidR="00D9376A" w:rsidRPr="007B37AC" w:rsidRDefault="008C56FC" w:rsidP="009862B0">
      <w:pPr>
        <w:ind w:firstLine="567"/>
        <w:jc w:val="both"/>
        <w:rPr>
          <w:rFonts w:eastAsia="Calibri"/>
          <w:lang w:eastAsia="en-US"/>
        </w:rPr>
      </w:pPr>
      <w:r w:rsidRPr="007B37AC">
        <w:rPr>
          <w:rFonts w:ascii="TimesNewRomanPSMT" w:hAnsi="TimesNewRomanPSMT" w:cs="TimesNewRomanPSMT"/>
        </w:rPr>
        <w:t xml:space="preserve">Для підтвердження такої складової митної вартості як витрати на страхування, декларантом надано копії </w:t>
      </w:r>
      <w:r w:rsidRPr="007B37AC">
        <w:rPr>
          <w:rFonts w:eastAsia="Calibri"/>
          <w:lang w:eastAsia="en-US"/>
        </w:rPr>
        <w:t>сертифіката від 90efa5f704b74f389c290f5131c5df998bd5bfbc5416da748aea43e411aa11e0 № 1da51b8d8ff98f6a48f80ae79fe3ca6c26e1abb7b7d125259255d6d2b875ea08 до Генерального Договору страхування вантажів № c1b983090e6bed41f6ce23a5b59d5a931f58504d5693b526e36e511848ef7fe3 від 1456bc7df6d65b502347a493346f5c78c24787fd55632fd7fbd10d94fd799430</w:t>
      </w:r>
      <w:r w:rsidR="00043CEA" w:rsidRPr="007B37AC">
        <w:rPr>
          <w:rFonts w:eastAsia="Calibri"/>
          <w:lang w:eastAsia="en-US"/>
        </w:rPr>
        <w:t xml:space="preserve"> (далі – </w:t>
      </w:r>
      <w:r w:rsidR="00043CEA" w:rsidRPr="007B37AC">
        <w:rPr>
          <w:rFonts w:eastAsia="Calibri"/>
          <w:lang w:eastAsia="en-US"/>
        </w:rPr>
        <w:lastRenderedPageBreak/>
        <w:t>Сертифікат № 1da51b8d8ff98f6a48f80ae79fe3ca6c26e1abb7b7d125259255d6d2b875ea08)</w:t>
      </w:r>
      <w:r w:rsidRPr="007B37AC">
        <w:rPr>
          <w:rFonts w:eastAsia="Calibri"/>
          <w:lang w:eastAsia="en-US"/>
        </w:rPr>
        <w:t xml:space="preserve"> та сертифіката заяви від c2d04e47f2aa2611a98ee3c2dad749b071c037c114b9bd55022ab72bdf1eaa34</w:t>
      </w:r>
      <w:r w:rsidR="006946B6" w:rsidRPr="007B37AC">
        <w:rPr>
          <w:rFonts w:eastAsia="Calibri"/>
          <w:lang w:eastAsia="en-US"/>
        </w:rPr>
        <w:t xml:space="preserve">№ 1da51b8d8ff98f6a48f80ae79fe3ca6c26e1abb7b7d125259255d6d2b875ea08 </w:t>
      </w:r>
      <w:r w:rsidR="00043CEA" w:rsidRPr="007B37AC">
        <w:rPr>
          <w:rFonts w:eastAsia="Calibri"/>
          <w:lang w:eastAsia="en-US"/>
        </w:rPr>
        <w:t xml:space="preserve">(далі - Сертифікат заява </w:t>
      </w:r>
      <w:r w:rsidRPr="007B37AC">
        <w:rPr>
          <w:rFonts w:eastAsia="Calibri"/>
          <w:lang w:eastAsia="en-US"/>
        </w:rPr>
        <w:t>№ 91</w:t>
      </w:r>
      <w:r w:rsidR="00043CEA" w:rsidRPr="007B37AC">
        <w:rPr>
          <w:rFonts w:eastAsia="Calibri"/>
          <w:lang w:eastAsia="en-US"/>
        </w:rPr>
        <w:t>)</w:t>
      </w:r>
      <w:r w:rsidRPr="007B37AC">
        <w:rPr>
          <w:rFonts w:eastAsia="Calibri"/>
          <w:lang w:eastAsia="en-US"/>
        </w:rPr>
        <w:t>.</w:t>
      </w:r>
    </w:p>
    <w:p w:rsidR="00043CEA" w:rsidRPr="007B37AC" w:rsidRDefault="00043CEA" w:rsidP="009862B0">
      <w:pPr>
        <w:ind w:firstLine="567"/>
        <w:jc w:val="both"/>
        <w:rPr>
          <w:rFonts w:eastAsia="Calibri"/>
          <w:lang w:eastAsia="en-US"/>
        </w:rPr>
      </w:pPr>
      <w:r w:rsidRPr="007B37AC">
        <w:rPr>
          <w:rFonts w:eastAsia="Calibri"/>
          <w:lang w:eastAsia="en-US"/>
        </w:rPr>
        <w:t xml:space="preserve">Згідно із вищезгаданими документами </w:t>
      </w:r>
      <w:r w:rsidR="006946B6" w:rsidRPr="007B37AC">
        <w:t>Особа 1</w:t>
      </w:r>
      <w:r w:rsidRPr="007B37AC">
        <w:rPr>
          <w:lang w:eastAsia="en-US"/>
        </w:rPr>
        <w:t xml:space="preserve"> </w:t>
      </w:r>
      <w:r w:rsidRPr="007B37AC">
        <w:t>як страхувальник здійснював страхування товару відповідно до</w:t>
      </w:r>
      <w:r w:rsidR="00122178" w:rsidRPr="007B37AC">
        <w:t xml:space="preserve"> укладеного із </w:t>
      </w:r>
      <w:r w:rsidR="006946B6" w:rsidRPr="007B37AC">
        <w:t>Особа 4</w:t>
      </w:r>
      <w:r w:rsidR="009F4DF2" w:rsidRPr="007B37AC">
        <w:t xml:space="preserve"> (страховик)</w:t>
      </w:r>
      <w:r w:rsidRPr="007B37AC">
        <w:t xml:space="preserve"> </w:t>
      </w:r>
      <w:r w:rsidRPr="007B37AC">
        <w:rPr>
          <w:rFonts w:eastAsia="Calibri"/>
          <w:lang w:eastAsia="en-US"/>
        </w:rPr>
        <w:t>Генерального Договору страхування вантажів № c1b983090e6bed41f6ce23a5b59d5a931f58504d5693b526e36e511848ef7fe3 від aa8b59937abef005672858b7338065474ebcd50009337a0195f822739211d8ea</w:t>
      </w:r>
      <w:r w:rsidR="00122178" w:rsidRPr="007B37AC">
        <w:rPr>
          <w:rFonts w:eastAsia="Calibri"/>
          <w:lang w:eastAsia="en-US"/>
        </w:rPr>
        <w:t>ef2d127de37b942baad06145e54b0c619a1f22327b2ebbcfbec78f5564afe39d, який до митного оформлення декларантом не надавався.</w:t>
      </w:r>
    </w:p>
    <w:p w:rsidR="009F4DF2" w:rsidRPr="007B37AC" w:rsidRDefault="00122178" w:rsidP="009F4DF2">
      <w:pPr>
        <w:ind w:firstLine="567"/>
        <w:jc w:val="both"/>
        <w:rPr>
          <w:lang w:eastAsia="en-US"/>
        </w:rPr>
      </w:pPr>
      <w:r w:rsidRPr="007B37AC">
        <w:rPr>
          <w:rFonts w:eastAsia="Calibri"/>
          <w:lang w:eastAsia="en-US"/>
        </w:rPr>
        <w:t xml:space="preserve">Водночас </w:t>
      </w:r>
      <w:r w:rsidR="009F4DF2" w:rsidRPr="007B37AC">
        <w:rPr>
          <w:rFonts w:eastAsia="Calibri"/>
          <w:lang w:eastAsia="en-US"/>
        </w:rPr>
        <w:t>надані Сертифікат № 1da51b8d8ff98f6a48f80ae79fe3ca6c26e1abb7b7d125259255d6d2b875ea08 та Сертифікат заява № 1da51b8d8ff98f6a48f80ae79fe3ca6c26e1abb7b7d125259255d6d2b875ea08</w:t>
      </w:r>
      <w:r w:rsidR="009F4DF2" w:rsidRPr="007B37AC">
        <w:rPr>
          <w:lang w:eastAsia="en-US"/>
        </w:rPr>
        <w:t xml:space="preserve"> не можуть бути взяті до уваги як документи, що підтверджують </w:t>
      </w:r>
      <w:r w:rsidR="009F4DF2" w:rsidRPr="007B37AC">
        <w:rPr>
          <w:rFonts w:ascii="TimesNewRomanPSMT" w:hAnsi="TimesNewRomanPSMT" w:cs="TimesNewRomanPSMT"/>
        </w:rPr>
        <w:t>витрати на страхування</w:t>
      </w:r>
      <w:r w:rsidR="009F4DF2" w:rsidRPr="007B37AC">
        <w:rPr>
          <w:lang w:eastAsia="en-US"/>
        </w:rPr>
        <w:t>, оскільки:</w:t>
      </w:r>
    </w:p>
    <w:p w:rsidR="00043CEA" w:rsidRPr="007B37AC" w:rsidRDefault="00526473" w:rsidP="009862B0">
      <w:pPr>
        <w:ind w:firstLine="567"/>
        <w:jc w:val="both"/>
        <w:rPr>
          <w:rFonts w:eastAsia="Calibri"/>
          <w:lang w:eastAsia="en-US"/>
        </w:rPr>
      </w:pPr>
      <w:r w:rsidRPr="007B37AC">
        <w:rPr>
          <w:rFonts w:eastAsia="Calibri"/>
          <w:lang w:eastAsia="en-US"/>
        </w:rPr>
        <w:t>в розділах «Підписи сторін» відсутні підписи (печатки) представників страхувальника та страховика;</w:t>
      </w:r>
    </w:p>
    <w:p w:rsidR="00526473" w:rsidRPr="007B37AC" w:rsidRDefault="00526473" w:rsidP="009862B0">
      <w:pPr>
        <w:ind w:firstLine="567"/>
        <w:jc w:val="both"/>
        <w:rPr>
          <w:lang w:eastAsia="en-US"/>
        </w:rPr>
      </w:pPr>
      <w:r w:rsidRPr="007B37AC">
        <w:rPr>
          <w:rFonts w:eastAsia="Calibri"/>
          <w:lang w:eastAsia="en-US"/>
        </w:rPr>
        <w:t>містять посилання на вантажосупроводжувальний документ/транспортний документ від 25455b29ee6d6c107c8d8a28cb1c0fd83d07949b2032606a257b5691951d8faa № </w:t>
      </w:r>
      <w:r w:rsidRPr="007B37AC">
        <w:rPr>
          <w:lang w:val="en-US" w:eastAsia="en-US"/>
        </w:rPr>
        <w:t>df7e70e5021544f4834bbee64a9e3789febc4be81470df629cad6ddb03320a5c</w:t>
      </w:r>
      <w:r w:rsidRPr="007B37AC">
        <w:rPr>
          <w:lang w:eastAsia="en-US"/>
        </w:rPr>
        <w:t>b7a56873cd771f2c446d369b649430b65a756ba278ff97ec81bb6f55b2e73569</w:t>
      </w:r>
      <w:r w:rsidRPr="007B37AC">
        <w:rPr>
          <w:lang w:val="en-US" w:eastAsia="en-US"/>
        </w:rPr>
        <w:t>e11066131581f19cd6717950c6483495007f3daab3b91dff4d07cd2619a3fba1</w:t>
      </w:r>
      <w:r w:rsidRPr="007B37AC">
        <w:rPr>
          <w:lang w:eastAsia="en-US"/>
        </w:rPr>
        <w:t>8a34427d232ab293fac688046dc59a498dddca7cd57ca96a794f143a98d61c13</w:t>
      </w:r>
      <w:r w:rsidR="00EF0681" w:rsidRPr="007B37AC">
        <w:rPr>
          <w:lang w:eastAsia="en-US"/>
        </w:rPr>
        <w:t>, який не стосується оцінюваного товару;</w:t>
      </w:r>
    </w:p>
    <w:p w:rsidR="00222835" w:rsidRPr="007B37AC" w:rsidRDefault="004114EC" w:rsidP="009862B0">
      <w:pPr>
        <w:ind w:firstLine="567"/>
        <w:jc w:val="both"/>
        <w:rPr>
          <w:lang w:eastAsia="en-US"/>
        </w:rPr>
      </w:pPr>
      <w:r w:rsidRPr="007B37AC">
        <w:rPr>
          <w:lang w:eastAsia="en-US"/>
        </w:rPr>
        <w:t>страхова сума зазначена у розмірі 1815a54dcab55852eea266397798c3d3f91a71b3db5efb7bad98b7da28daedb9 грн, тоді як вартість товару згідно з Інвойсом становить b2d5bb28bd8b678373cd6387ac8f1f4cff0645c178e57754f0b6f7ea1469ee6b</w:t>
      </w:r>
      <w:r w:rsidR="006431AA" w:rsidRPr="007B37AC">
        <w:rPr>
          <w:lang w:eastAsia="en-US"/>
        </w:rPr>
        <w:t xml:space="preserve"> (f999af875c0e49522be2b60fa30d330738c917c410b7690a9eea0ba9f3792a2b грн з урахуванням офіційного курсу Національного банку України (f572e726434f9f6e7edc280cbfd66734b5bd974835679419d8c767dd2c6e9f08 грн за 1 86f11a94c58fcd7f9f39f7ac9d073d8bb1aeeffab25d8b98996409c01a5d3e54) станом на дату </w:t>
      </w:r>
      <w:r w:rsidR="0007469B" w:rsidRPr="007B37AC">
        <w:rPr>
          <w:lang w:eastAsia="en-US"/>
        </w:rPr>
        <w:t xml:space="preserve">складання (90efa5f704b74f389c290f5131c5df998bd5bfbc5416da748aea43e411aa11e0) </w:t>
      </w:r>
      <w:r w:rsidR="0007469B" w:rsidRPr="007B37AC">
        <w:rPr>
          <w:rFonts w:eastAsia="Calibri"/>
          <w:lang w:eastAsia="en-US"/>
        </w:rPr>
        <w:t>Сертифікат</w:t>
      </w:r>
      <w:r w:rsidR="000C460E" w:rsidRPr="007B37AC">
        <w:rPr>
          <w:rFonts w:eastAsia="Calibri"/>
          <w:lang w:eastAsia="en-US"/>
        </w:rPr>
        <w:t>а</w:t>
      </w:r>
      <w:r w:rsidR="0007469B" w:rsidRPr="007B37AC">
        <w:rPr>
          <w:rFonts w:eastAsia="Calibri"/>
          <w:lang w:eastAsia="en-US"/>
        </w:rPr>
        <w:t xml:space="preserve"> № 1da51b8d8ff98f6a48f80ae79fe3ca6c26e1abb7b7d125259255d6d2b875ea08 та Сертифікат</w:t>
      </w:r>
      <w:r w:rsidR="000C460E" w:rsidRPr="007B37AC">
        <w:rPr>
          <w:rFonts w:eastAsia="Calibri"/>
          <w:lang w:eastAsia="en-US"/>
        </w:rPr>
        <w:t>а заяви</w:t>
      </w:r>
      <w:r w:rsidR="0007469B" w:rsidRPr="007B37AC">
        <w:rPr>
          <w:rFonts w:eastAsia="Calibri"/>
          <w:lang w:eastAsia="en-US"/>
        </w:rPr>
        <w:t xml:space="preserve"> № 1da51b8d8ff98f6a48f80ae79fe3ca6c26e1abb7b7d125259255d6d2b875ea08</w:t>
      </w:r>
      <w:r w:rsidR="0007469B" w:rsidRPr="007B37AC">
        <w:rPr>
          <w:lang w:eastAsia="en-US"/>
        </w:rPr>
        <w:t>)</w:t>
      </w:r>
      <w:r w:rsidRPr="007B37AC">
        <w:rPr>
          <w:lang w:eastAsia="en-US"/>
        </w:rPr>
        <w:t>, що не дає можливості</w:t>
      </w:r>
      <w:r w:rsidR="00222835" w:rsidRPr="007B37AC">
        <w:rPr>
          <w:lang w:eastAsia="en-US"/>
        </w:rPr>
        <w:t xml:space="preserve"> порівняти </w:t>
      </w:r>
      <w:r w:rsidRPr="007B37AC">
        <w:rPr>
          <w:lang w:eastAsia="en-US"/>
        </w:rPr>
        <w:t>такі суми без застосування відповідного валютного курсу</w:t>
      </w:r>
      <w:r w:rsidR="00727F40" w:rsidRPr="007B37AC">
        <w:rPr>
          <w:lang w:eastAsia="en-US"/>
        </w:rPr>
        <w:t>, який документами не узгоджений;</w:t>
      </w:r>
    </w:p>
    <w:p w:rsidR="00EF0681" w:rsidRPr="007B37AC" w:rsidRDefault="00EF0681" w:rsidP="009862B0">
      <w:pPr>
        <w:ind w:firstLine="567"/>
        <w:jc w:val="both"/>
        <w:rPr>
          <w:lang w:eastAsia="en-US"/>
        </w:rPr>
      </w:pPr>
      <w:r w:rsidRPr="007B37AC">
        <w:rPr>
          <w:lang w:eastAsia="en-US"/>
        </w:rPr>
        <w:lastRenderedPageBreak/>
        <w:t>в обох документах наявна невідповідність у зазначенні валюти страхової премії: цифрове значення визначено як 9baed8fceea6e36d36670d72429d909547165efc038c293a14a41ef2edf83141</w:t>
      </w:r>
      <w:r w:rsidR="004114EC" w:rsidRPr="007B37AC">
        <w:rPr>
          <w:lang w:eastAsia="en-US"/>
        </w:rPr>
        <w:t>dc8e59fafedbfd8289f5447767d0176a20ac44502e598f87210f88d0fa81cab2</w:t>
      </w:r>
      <w:r w:rsidRPr="007B37AC">
        <w:rPr>
          <w:lang w:eastAsia="en-US"/>
        </w:rPr>
        <w:t>e5da7c8919990cc9bfca44c74eb1fad8f840da9a6445fc724c73d4287385bb38, тоді як прописом зазначено acd93b2682b3ea18407bb73e9ed96ecdd1825683c7a7d00605f0ca418c5f9ce546f0ed81af7d2d8bcf11c2fd927b0675127c3e3eba50225ca206156c0e1b820b</w:t>
      </w:r>
      <w:r w:rsidR="00222835" w:rsidRPr="007B37AC">
        <w:rPr>
          <w:lang w:eastAsia="en-US"/>
        </w:rPr>
        <w:t>.</w:t>
      </w:r>
    </w:p>
    <w:p w:rsidR="00727F40" w:rsidRPr="007B37AC" w:rsidRDefault="00727F40" w:rsidP="00727F40">
      <w:pPr>
        <w:ind w:firstLine="567"/>
        <w:jc w:val="both"/>
      </w:pPr>
      <w:r w:rsidRPr="007B37AC">
        <w:t>Отже, з огляду на положення пунктів 6 та 8 частини другої статті 53 та пунктів 5 – 7 частини десятої статті 58 Кодексу скаржником не надано належних транспортних (перевізних) та страхових документів і документальних підтверджень всіх складових митної вартості.</w:t>
      </w:r>
    </w:p>
    <w:p w:rsidR="00980A43" w:rsidRPr="007B37AC" w:rsidRDefault="00214F53" w:rsidP="00390CDA">
      <w:pPr>
        <w:ind w:firstLine="567"/>
        <w:jc w:val="both"/>
        <w:rPr>
          <w:rFonts w:eastAsia="Calibri"/>
          <w:lang w:eastAsia="en-US"/>
        </w:rPr>
      </w:pPr>
      <w:r w:rsidRPr="007B37AC">
        <w:rPr>
          <w:lang w:eastAsia="en-US"/>
        </w:rPr>
        <w:t xml:space="preserve">Щодо висновку 498f8848279ce2e2a07f8d22ed30cc534f7e5d74151d5a0c7b7c9be0dba102883a019487a527feb9b154e860f62e40a7bd80180a2096240021050d102b81e6c9f0c2b150a71fe777e3ff958f1d86b2d3ccacdbefa55b2288368ec36adc71314b. від 154455378aae9ec6e0a9efb8e0e5691c1f3e26c44f98c4b73c5846f40974f405 № 812e5c2fadcc4f8d5b608d3e02db08362eca38f4410944974739ad901feb9528, слід зазначити, що досліджуваний в ньому товар надійшов на адресу </w:t>
      </w:r>
      <w:r w:rsidR="00595585" w:rsidRPr="007B37AC">
        <w:rPr>
          <w:lang w:eastAsia="en-US"/>
        </w:rPr>
        <w:t>Особа 5</w:t>
      </w:r>
      <w:r w:rsidRPr="007B37AC">
        <w:rPr>
          <w:lang w:eastAsia="en-US"/>
        </w:rPr>
        <w:t xml:space="preserve">, </w:t>
      </w:r>
      <w:r w:rsidRPr="007B37AC">
        <w:t xml:space="preserve">а тому </w:t>
      </w:r>
      <w:r w:rsidRPr="007B37AC">
        <w:rPr>
          <w:lang w:eastAsia="en-US"/>
        </w:rPr>
        <w:t xml:space="preserve">такий висновок </w:t>
      </w:r>
      <w:r w:rsidR="004F1FA4" w:rsidRPr="007B37AC">
        <w:t>не може бути взятий</w:t>
      </w:r>
      <w:r w:rsidRPr="007B37AC">
        <w:t xml:space="preserve"> до уваги</w:t>
      </w:r>
      <w:r w:rsidR="004F1FA4" w:rsidRPr="007B37AC">
        <w:t xml:space="preserve"> для оцінюваного товару.</w:t>
      </w:r>
    </w:p>
    <w:p w:rsidR="001A6F09" w:rsidRPr="007B37AC" w:rsidRDefault="001A6F09" w:rsidP="001A6F09">
      <w:pPr>
        <w:ind w:firstLine="567"/>
        <w:jc w:val="both"/>
      </w:pPr>
      <w:r w:rsidRPr="007B37AC">
        <w:t xml:space="preserve">Підсумовуючи викладене, під час митного оформлення оцінюваного товару за </w:t>
      </w:r>
      <w:r w:rsidR="00496715" w:rsidRPr="007B37AC">
        <w:t xml:space="preserve">ЕМД від </w:t>
      </w:r>
      <w:r w:rsidR="004F1FA4" w:rsidRPr="007B37AC">
        <w:rPr>
          <w:lang w:val="ru-RU" w:eastAsia="en-US"/>
        </w:rPr>
        <w:t>2</w:t>
      </w:r>
      <w:r w:rsidR="004F1FA4" w:rsidRPr="007B37AC">
        <w:rPr>
          <w:lang w:eastAsia="en-US"/>
        </w:rPr>
        <w:t xml:space="preserve">2.06.2026 № 26UA209230060510U0 </w:t>
      </w:r>
      <w:r w:rsidRPr="007B37AC">
        <w:t>декларантом:</w:t>
      </w:r>
    </w:p>
    <w:p w:rsidR="00390CDA" w:rsidRPr="007B37AC" w:rsidRDefault="00390CDA" w:rsidP="00390CDA">
      <w:pPr>
        <w:ind w:firstLine="567"/>
        <w:jc w:val="both"/>
      </w:pPr>
      <w:r w:rsidRPr="007B37AC">
        <w:t>невірно проведено розрахунок митної вартості товару;</w:t>
      </w:r>
    </w:p>
    <w:p w:rsidR="001A6F09" w:rsidRPr="007B37AC" w:rsidRDefault="001A6F09" w:rsidP="001A6F09">
      <w:pPr>
        <w:ind w:firstLine="567"/>
        <w:jc w:val="both"/>
      </w:pPr>
      <w:r w:rsidRPr="007B37AC">
        <w:t>не подано документів, визначених частинами другою-третьою статті 53 Кодексу;</w:t>
      </w:r>
    </w:p>
    <w:p w:rsidR="001A6F09" w:rsidRPr="007B37AC" w:rsidRDefault="001A6F09" w:rsidP="001A6F09">
      <w:pPr>
        <w:ind w:firstLine="567"/>
        <w:jc w:val="both"/>
      </w:pPr>
      <w:r w:rsidRPr="007B37AC">
        <w:t>не забезпечено надання митному органу відповідно до пункту 2 частини другої статті 52 Кодексу достовірних відомостей про визначення митної вартості товару, які повинні базуватися на об’єктивних, документально підтверджених даних, що піддаються обчисленню.</w:t>
      </w:r>
    </w:p>
    <w:p w:rsidR="001A6F09" w:rsidRPr="007B37AC" w:rsidRDefault="001A6F09" w:rsidP="001A6F09">
      <w:pPr>
        <w:ind w:firstLine="567"/>
        <w:jc w:val="both"/>
      </w:pPr>
      <w:r w:rsidRPr="007B37AC">
        <w:t>Таким чином, з урахуванням положень частини другої статті 58, пунктів 1, 2 частини шостої статті 54, частини першої статті 55 Кодексу у Митниці були правові підстави для відмови у визнанні заявленої декларантом</w:t>
      </w:r>
      <w:r w:rsidRPr="007B37AC">
        <w:rPr>
          <w:bCs/>
        </w:rPr>
        <w:t xml:space="preserve"> </w:t>
      </w:r>
      <w:r w:rsidRPr="007B37AC">
        <w:t xml:space="preserve">за ЕМД </w:t>
      </w:r>
      <w:r w:rsidR="00390CDA" w:rsidRPr="007B37AC">
        <w:br/>
      </w:r>
      <w:r w:rsidR="00496715" w:rsidRPr="007B37AC">
        <w:t xml:space="preserve">від </w:t>
      </w:r>
      <w:r w:rsidR="004F1FA4" w:rsidRPr="007B37AC">
        <w:rPr>
          <w:lang w:val="ru-RU" w:eastAsia="en-US"/>
        </w:rPr>
        <w:t>2</w:t>
      </w:r>
      <w:r w:rsidR="004F1FA4" w:rsidRPr="007B37AC">
        <w:rPr>
          <w:lang w:eastAsia="en-US"/>
        </w:rPr>
        <w:t xml:space="preserve">2.06.2026 № 26UA209230060510U0 </w:t>
      </w:r>
      <w:r w:rsidRPr="007B37AC">
        <w:t xml:space="preserve">митної вартості товару за основним методом та прийняття Рішення. </w:t>
      </w:r>
    </w:p>
    <w:p w:rsidR="00EA1A68" w:rsidRPr="007B37AC" w:rsidRDefault="001A6F09" w:rsidP="00EA1A68">
      <w:pPr>
        <w:ind w:firstLine="567"/>
        <w:jc w:val="both"/>
        <w:rPr>
          <w:rFonts w:eastAsia="Calibri"/>
          <w:lang w:eastAsia="en-US"/>
        </w:rPr>
      </w:pPr>
      <w:r w:rsidRPr="007B37AC">
        <w:rPr>
          <w:shd w:val="clear" w:color="auto" w:fill="FFFFFF"/>
        </w:rPr>
        <w:t>Разом з тим, Держмитслужбою при перевірці відповідно до частини першої статті 26</w:t>
      </w:r>
      <w:r w:rsidRPr="007B37AC">
        <w:rPr>
          <w:shd w:val="clear" w:color="auto" w:fill="FFFFFF"/>
          <w:vertAlign w:val="superscript"/>
        </w:rPr>
        <w:t>3</w:t>
      </w:r>
      <w:r w:rsidRPr="007B37AC">
        <w:rPr>
          <w:shd w:val="clear" w:color="auto" w:fill="FFFFFF"/>
        </w:rPr>
        <w:t xml:space="preserve"> Кодексу обґрунтованості Рішення встановлено, що на порушення вимог частини другої статті 55 Кодексу та Правил заповнення рішення про коригування митної вартості товарів, затверджених наказом Міністерства фінансів України від 24 травня 2012 року № 598, у графі 33 Рішення не наведено всіх належних підстав для неможливості визнання заявленої декларантом за ЕМД від</w:t>
      </w:r>
      <w:r w:rsidR="00EA1A68" w:rsidRPr="007B37AC">
        <w:t xml:space="preserve"> </w:t>
      </w:r>
      <w:r w:rsidR="004F1FA4" w:rsidRPr="007B37AC">
        <w:rPr>
          <w:lang w:val="ru-RU" w:eastAsia="en-US"/>
        </w:rPr>
        <w:t>2</w:t>
      </w:r>
      <w:r w:rsidR="004F1FA4" w:rsidRPr="007B37AC">
        <w:rPr>
          <w:lang w:eastAsia="en-US"/>
        </w:rPr>
        <w:t xml:space="preserve">2.06.2026 № 26UA209230060510U0 </w:t>
      </w:r>
      <w:r w:rsidR="00EA1A68" w:rsidRPr="007B37AC">
        <w:rPr>
          <w:shd w:val="clear" w:color="auto" w:fill="FFFFFF"/>
        </w:rPr>
        <w:t>митної вартості товару</w:t>
      </w:r>
      <w:r w:rsidRPr="007B37AC">
        <w:rPr>
          <w:shd w:val="clear" w:color="auto" w:fill="FFFFFF"/>
        </w:rPr>
        <w:t xml:space="preserve"> та </w:t>
      </w:r>
      <w:r w:rsidR="00390CDA" w:rsidRPr="007B37AC">
        <w:rPr>
          <w:color w:val="000000"/>
          <w:lang w:eastAsia="en-US"/>
        </w:rPr>
        <w:t>не зазначено докладної інформації, яка використовувалась митним органом при визначенні митної вартості за резервним методом</w:t>
      </w:r>
      <w:r w:rsidR="00EA1A68" w:rsidRPr="007B37AC">
        <w:rPr>
          <w:rFonts w:eastAsia="Calibri"/>
          <w:lang w:eastAsia="en-US"/>
        </w:rPr>
        <w:t>.</w:t>
      </w:r>
    </w:p>
    <w:p w:rsidR="001A6F09" w:rsidRPr="007B37AC" w:rsidRDefault="001A6F09" w:rsidP="001A6F09">
      <w:pPr>
        <w:ind w:firstLine="567"/>
        <w:jc w:val="both"/>
        <w:rPr>
          <w:lang w:eastAsia="en-US"/>
        </w:rPr>
      </w:pPr>
      <w:r w:rsidRPr="007B37AC">
        <w:rPr>
          <w:shd w:val="clear" w:color="auto" w:fill="FFFFFF"/>
        </w:rPr>
        <w:t xml:space="preserve">З огляду на викладене вище відповідно до пункту 2 частини першої </w:t>
      </w:r>
      <w:r w:rsidRPr="007B37AC">
        <w:rPr>
          <w:shd w:val="clear" w:color="auto" w:fill="FFFFFF"/>
        </w:rPr>
        <w:br/>
        <w:t>статті 26</w:t>
      </w:r>
      <w:r w:rsidRPr="007B37AC">
        <w:rPr>
          <w:shd w:val="clear" w:color="auto" w:fill="FFFFFF"/>
          <w:vertAlign w:val="superscript"/>
        </w:rPr>
        <w:t>5</w:t>
      </w:r>
      <w:r w:rsidRPr="007B37AC">
        <w:rPr>
          <w:shd w:val="clear" w:color="auto" w:fill="FFFFFF"/>
        </w:rPr>
        <w:t xml:space="preserve"> Кодексу за результатами розгляду скарги </w:t>
      </w:r>
      <w:r w:rsidR="00595585" w:rsidRPr="007B37AC">
        <w:rPr>
          <w:lang w:eastAsia="en-US"/>
        </w:rPr>
        <w:t>Особа 1</w:t>
      </w:r>
      <w:r w:rsidR="00390CDA" w:rsidRPr="007B37AC">
        <w:rPr>
          <w:lang w:eastAsia="en-US"/>
        </w:rPr>
        <w:t xml:space="preserve"> </w:t>
      </w:r>
      <w:r w:rsidR="007A0E59" w:rsidRPr="007B37AC">
        <w:rPr>
          <w:lang w:eastAsia="en-US"/>
        </w:rPr>
        <w:br/>
      </w:r>
      <w:r w:rsidR="00390CDA" w:rsidRPr="007B37AC">
        <w:rPr>
          <w:lang w:eastAsia="en-US"/>
        </w:rPr>
        <w:lastRenderedPageBreak/>
        <w:t xml:space="preserve">від </w:t>
      </w:r>
      <w:r w:rsidR="00390CDA" w:rsidRPr="007B37AC">
        <w:rPr>
          <w:lang w:val="ru-RU" w:eastAsia="en-US"/>
        </w:rPr>
        <w:t>28</w:t>
      </w:r>
      <w:r w:rsidR="00390CDA" w:rsidRPr="007B37AC">
        <w:rPr>
          <w:lang w:eastAsia="en-US"/>
        </w:rPr>
        <w:t>.07.2026 № 1684</w:t>
      </w:r>
      <w:r w:rsidRPr="007B37AC">
        <w:rPr>
          <w:lang w:val="ru-RU" w:eastAsia="en-US"/>
        </w:rPr>
        <w:t xml:space="preserve"> </w:t>
      </w:r>
      <w:r w:rsidRPr="007B37AC">
        <w:t>Держмитслужбою</w:t>
      </w:r>
      <w:r w:rsidRPr="007B37AC">
        <w:rPr>
          <w:shd w:val="clear" w:color="auto" w:fill="FFFFFF"/>
        </w:rPr>
        <w:t xml:space="preserve"> прийнято рішення про часткове її задоволення.</w:t>
      </w:r>
    </w:p>
    <w:p w:rsidR="001A6F09" w:rsidRPr="007B37AC" w:rsidRDefault="001A6F09" w:rsidP="001A6F09">
      <w:pPr>
        <w:ind w:firstLine="567"/>
        <w:jc w:val="both"/>
        <w:rPr>
          <w:shd w:val="clear" w:color="auto" w:fill="FFFFFF"/>
        </w:rPr>
      </w:pPr>
      <w:r w:rsidRPr="007B37AC">
        <w:rPr>
          <w:shd w:val="clear" w:color="auto" w:fill="FFFFFF"/>
        </w:rPr>
        <w:t>Керуючись пунктом 3 частини другої статті 26</w:t>
      </w:r>
      <w:r w:rsidRPr="007B37AC">
        <w:rPr>
          <w:shd w:val="clear" w:color="auto" w:fill="FFFFFF"/>
          <w:vertAlign w:val="superscript"/>
        </w:rPr>
        <w:t>5</w:t>
      </w:r>
      <w:r w:rsidRPr="007B37AC">
        <w:rPr>
          <w:shd w:val="clear" w:color="auto" w:fill="FFFFFF"/>
        </w:rPr>
        <w:t xml:space="preserve"> Кодексу Держмитслужба скасовує рішення про коригування митної вартості товарів </w:t>
      </w:r>
      <w:r w:rsidR="00390CDA" w:rsidRPr="007B37AC">
        <w:rPr>
          <w:shd w:val="clear" w:color="auto" w:fill="FFFFFF"/>
        </w:rPr>
        <w:t>Львівськ</w:t>
      </w:r>
      <w:r w:rsidR="00FD41C4" w:rsidRPr="007B37AC">
        <w:rPr>
          <w:shd w:val="clear" w:color="auto" w:fill="FFFFFF"/>
        </w:rPr>
        <w:t>ої</w:t>
      </w:r>
      <w:r w:rsidRPr="007B37AC">
        <w:rPr>
          <w:shd w:val="clear" w:color="auto" w:fill="FFFFFF"/>
        </w:rPr>
        <w:t xml:space="preserve"> митниці </w:t>
      </w:r>
      <w:r w:rsidRPr="007B37AC">
        <w:rPr>
          <w:shd w:val="clear" w:color="auto" w:fill="FFFFFF"/>
        </w:rPr>
        <w:br/>
        <w:t xml:space="preserve">від </w:t>
      </w:r>
      <w:r w:rsidR="00390CDA" w:rsidRPr="007B37AC">
        <w:rPr>
          <w:lang w:eastAsia="en-US"/>
        </w:rPr>
        <w:t>29.06.2026 № UA209000/2026/001091/2</w:t>
      </w:r>
      <w:r w:rsidR="00B17D68" w:rsidRPr="007B37AC">
        <w:rPr>
          <w:shd w:val="clear" w:color="auto" w:fill="FFFFFF"/>
        </w:rPr>
        <w:t xml:space="preserve">, зобов’язує </w:t>
      </w:r>
      <w:r w:rsidR="00390CDA" w:rsidRPr="007B37AC">
        <w:rPr>
          <w:shd w:val="clear" w:color="auto" w:fill="FFFFFF"/>
        </w:rPr>
        <w:t>Львівськ</w:t>
      </w:r>
      <w:r w:rsidRPr="007B37AC">
        <w:rPr>
          <w:shd w:val="clear" w:color="auto" w:fill="FFFFFF"/>
        </w:rPr>
        <w:t>у митницю прийняти нове рішення відповідно до законодавства та відмовляє в</w:t>
      </w:r>
      <w:r w:rsidRPr="007B37AC">
        <w:t xml:space="preserve"> задоволенні </w:t>
      </w:r>
      <w:r w:rsidRPr="007B37AC">
        <w:rPr>
          <w:shd w:val="clear" w:color="auto" w:fill="FFFFFF"/>
        </w:rPr>
        <w:t>решти вимог.</w:t>
      </w:r>
    </w:p>
    <w:p w:rsidR="00713AD9" w:rsidRPr="007B37AC" w:rsidRDefault="00713AD9" w:rsidP="00713AD9">
      <w:pPr>
        <w:ind w:firstLine="567"/>
        <w:jc w:val="both"/>
        <w:rPr>
          <w:shd w:val="clear" w:color="auto" w:fill="FFFFFF"/>
        </w:rPr>
      </w:pPr>
      <w:r w:rsidRPr="007B37AC">
        <w:rPr>
          <w:color w:val="000000"/>
          <w:shd w:val="clear" w:color="auto" w:fill="FFFFFF"/>
        </w:rPr>
        <w:t>Відповідно до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1A6F09" w:rsidRPr="007B37AC" w:rsidRDefault="001A6F09" w:rsidP="001A6F09">
      <w:pPr>
        <w:ind w:firstLine="567"/>
        <w:jc w:val="both"/>
        <w:rPr>
          <w:shd w:val="clear" w:color="auto" w:fill="FFFFFF"/>
        </w:rPr>
      </w:pPr>
      <w:r w:rsidRPr="007B37AC">
        <w:rPr>
          <w:shd w:val="clear" w:color="auto" w:fill="FFFFFF"/>
        </w:rPr>
        <w:t xml:space="preserve">Додатково інформуємо, що 32a79853ae1839698a209a63f5f47ecdda0e3f5dda75c1174faa53fc7ad51348 </w:t>
      </w:r>
      <w:r w:rsidR="00595585" w:rsidRPr="007B37AC">
        <w:rPr>
          <w:lang w:eastAsia="en-US"/>
        </w:rPr>
        <w:t>Особа 1</w:t>
      </w:r>
      <w:r w:rsidRPr="007B37AC">
        <w:rPr>
          <w:lang w:eastAsia="en-US"/>
        </w:rPr>
        <w:t xml:space="preserve"> </w:t>
      </w:r>
      <w:r w:rsidRPr="007B37AC">
        <w:rPr>
          <w:shd w:val="clear" w:color="auto" w:fill="FFFFFF"/>
        </w:rPr>
        <w:t>має право подати до Митниці додаткові документи для підтвердження заявленої митної вартості, в тому числі з урахуванням викладених зауважень.</w:t>
      </w:r>
    </w:p>
    <w:p w:rsidR="003311F3" w:rsidRPr="007B37AC" w:rsidRDefault="003311F3" w:rsidP="00FD41C4">
      <w:pPr>
        <w:jc w:val="both"/>
      </w:pPr>
    </w:p>
    <w:p w:rsidR="00BB53CC" w:rsidRPr="007B37AC" w:rsidRDefault="00BB53CC" w:rsidP="003A6508">
      <w:pPr>
        <w:jc w:val="both"/>
        <w:rPr>
          <w:shd w:val="clear" w:color="auto" w:fill="FFFFFF"/>
        </w:rPr>
      </w:pPr>
    </w:p>
    <w:p w:rsidR="0037407B" w:rsidRPr="007B37AC" w:rsidRDefault="0037407B" w:rsidP="0037407B">
      <w:pPr>
        <w:jc w:val="both"/>
      </w:pPr>
      <w:r w:rsidRPr="007B37AC">
        <w:t>Директор Департаменту контролю та</w:t>
      </w:r>
    </w:p>
    <w:p w:rsidR="00451EFD" w:rsidRPr="00EA23E9" w:rsidRDefault="0037407B" w:rsidP="0037407B">
      <w:pPr>
        <w:jc w:val="both"/>
      </w:pPr>
      <w:r w:rsidRPr="007B37AC">
        <w:t>адміністрування митних платежів</w:t>
      </w:r>
      <w:r w:rsidRPr="007B37AC">
        <w:tab/>
      </w:r>
      <w:r w:rsidRPr="007B37AC">
        <w:tab/>
      </w:r>
      <w:r w:rsidRPr="007B37AC">
        <w:tab/>
      </w:r>
      <w:r w:rsidRPr="007B37AC">
        <w:tab/>
      </w:r>
      <w:r w:rsidRPr="007B37AC">
        <w:tab/>
        <w:t xml:space="preserve">      Дмитро ПАДУН</w:t>
      </w:r>
      <w:bookmarkStart w:id="1" w:name="_GoBack"/>
      <w:bookmarkEnd w:id="1"/>
    </w:p>
    <w:sectPr w:rsidR="00451EFD" w:rsidRPr="00EA23E9" w:rsidSect="00FB603E">
      <w:headerReference w:type="default" r:id="rId10"/>
      <w:pgSz w:w="11906" w:h="16838" w:code="9"/>
      <w:pgMar w:top="567" w:right="567" w:bottom="1134" w:left="1701" w:header="181"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8F6" w:rsidRDefault="008D58F6">
      <w:r>
        <w:separator/>
      </w:r>
    </w:p>
  </w:endnote>
  <w:endnote w:type="continuationSeparator" w:id="0">
    <w:p w:rsidR="008D58F6" w:rsidRDefault="008D5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entury Gothic"/>
    <w:panose1 w:val="020B0502040204020203"/>
    <w:charset w:val="CC"/>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8F6" w:rsidRDefault="008D58F6">
      <w:r>
        <w:separator/>
      </w:r>
    </w:p>
  </w:footnote>
  <w:footnote w:type="continuationSeparator" w:id="0">
    <w:p w:rsidR="008D58F6" w:rsidRDefault="008D5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1AA" w:rsidRDefault="006431AA" w:rsidP="003A212D">
    <w:pPr>
      <w:pStyle w:val="a3"/>
      <w:jc w:val="center"/>
      <w:rPr>
        <w:sz w:val="24"/>
        <w:szCs w:val="24"/>
      </w:rPr>
    </w:pPr>
  </w:p>
  <w:p w:rsidR="006431AA" w:rsidRDefault="006431AA" w:rsidP="003A212D">
    <w:pPr>
      <w:pStyle w:val="a3"/>
      <w:jc w:val="center"/>
      <w:rPr>
        <w:sz w:val="24"/>
        <w:szCs w:val="24"/>
      </w:rPr>
    </w:pPr>
    <w:r w:rsidRPr="003B4168">
      <w:rPr>
        <w:sz w:val="24"/>
        <w:szCs w:val="24"/>
      </w:rPr>
      <w:fldChar w:fldCharType="begin"/>
    </w:r>
    <w:r w:rsidRPr="003B4168">
      <w:rPr>
        <w:sz w:val="24"/>
        <w:szCs w:val="24"/>
      </w:rPr>
      <w:instrText>PAGE   \* MERGEFORMAT</w:instrText>
    </w:r>
    <w:r w:rsidRPr="003B4168">
      <w:rPr>
        <w:sz w:val="24"/>
        <w:szCs w:val="24"/>
      </w:rPr>
      <w:fldChar w:fldCharType="separate"/>
    </w:r>
    <w:r w:rsidR="00EA23E9">
      <w:rPr>
        <w:noProof/>
        <w:sz w:val="24"/>
        <w:szCs w:val="24"/>
      </w:rPr>
      <w:t>13</w:t>
    </w:r>
    <w:r w:rsidRPr="003B4168">
      <w:rPr>
        <w:sz w:val="24"/>
        <w:szCs w:val="24"/>
      </w:rPr>
      <w:fldChar w:fldCharType="end"/>
    </w:r>
  </w:p>
  <w:p w:rsidR="006431AA" w:rsidRPr="003B4168" w:rsidRDefault="006431AA" w:rsidP="003A212D">
    <w:pPr>
      <w:pStyle w:val="a3"/>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7D30"/>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94B76F5"/>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092074"/>
    <w:multiLevelType w:val="hybridMultilevel"/>
    <w:tmpl w:val="E50241B2"/>
    <w:lvl w:ilvl="0" w:tplc="D23CC40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6752720E"/>
    <w:multiLevelType w:val="hybridMultilevel"/>
    <w:tmpl w:val="FFFFFFFF"/>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6B"/>
    <w:rsid w:val="00002E37"/>
    <w:rsid w:val="00002F05"/>
    <w:rsid w:val="00002F88"/>
    <w:rsid w:val="000032DA"/>
    <w:rsid w:val="00010D06"/>
    <w:rsid w:val="0001104D"/>
    <w:rsid w:val="000118EC"/>
    <w:rsid w:val="0001355D"/>
    <w:rsid w:val="00015F62"/>
    <w:rsid w:val="0001682F"/>
    <w:rsid w:val="000213E1"/>
    <w:rsid w:val="00024715"/>
    <w:rsid w:val="00026629"/>
    <w:rsid w:val="000277CC"/>
    <w:rsid w:val="00030558"/>
    <w:rsid w:val="00032D8B"/>
    <w:rsid w:val="00032F27"/>
    <w:rsid w:val="00033FE4"/>
    <w:rsid w:val="00036EC0"/>
    <w:rsid w:val="0003758B"/>
    <w:rsid w:val="00043CEA"/>
    <w:rsid w:val="00043E9C"/>
    <w:rsid w:val="0005093E"/>
    <w:rsid w:val="00050954"/>
    <w:rsid w:val="000520CC"/>
    <w:rsid w:val="000529D1"/>
    <w:rsid w:val="00053115"/>
    <w:rsid w:val="00053720"/>
    <w:rsid w:val="0005615B"/>
    <w:rsid w:val="00056D42"/>
    <w:rsid w:val="000629B7"/>
    <w:rsid w:val="00065273"/>
    <w:rsid w:val="000665FA"/>
    <w:rsid w:val="00066D4B"/>
    <w:rsid w:val="0007110F"/>
    <w:rsid w:val="0007469B"/>
    <w:rsid w:val="00077A03"/>
    <w:rsid w:val="00082F1B"/>
    <w:rsid w:val="00083A15"/>
    <w:rsid w:val="00083E39"/>
    <w:rsid w:val="00086A9C"/>
    <w:rsid w:val="00093B21"/>
    <w:rsid w:val="00094362"/>
    <w:rsid w:val="00096AA1"/>
    <w:rsid w:val="000A0016"/>
    <w:rsid w:val="000A2535"/>
    <w:rsid w:val="000A272E"/>
    <w:rsid w:val="000A3E06"/>
    <w:rsid w:val="000A4C12"/>
    <w:rsid w:val="000A6A83"/>
    <w:rsid w:val="000A75E0"/>
    <w:rsid w:val="000B0323"/>
    <w:rsid w:val="000B1529"/>
    <w:rsid w:val="000B546D"/>
    <w:rsid w:val="000C0774"/>
    <w:rsid w:val="000C3D84"/>
    <w:rsid w:val="000C460E"/>
    <w:rsid w:val="000C60B8"/>
    <w:rsid w:val="000D3045"/>
    <w:rsid w:val="000D4FE6"/>
    <w:rsid w:val="000D59A3"/>
    <w:rsid w:val="000D59B7"/>
    <w:rsid w:val="000D6FC0"/>
    <w:rsid w:val="000D72FF"/>
    <w:rsid w:val="000E07B9"/>
    <w:rsid w:val="000E2378"/>
    <w:rsid w:val="000E42D1"/>
    <w:rsid w:val="000E4CDF"/>
    <w:rsid w:val="000E5DA7"/>
    <w:rsid w:val="000E6E58"/>
    <w:rsid w:val="000E75EB"/>
    <w:rsid w:val="000F1587"/>
    <w:rsid w:val="000F2958"/>
    <w:rsid w:val="000F59BB"/>
    <w:rsid w:val="000F6222"/>
    <w:rsid w:val="00100B84"/>
    <w:rsid w:val="00103000"/>
    <w:rsid w:val="00107E14"/>
    <w:rsid w:val="001100E5"/>
    <w:rsid w:val="00110236"/>
    <w:rsid w:val="00113A6E"/>
    <w:rsid w:val="00113B4F"/>
    <w:rsid w:val="00115402"/>
    <w:rsid w:val="00117555"/>
    <w:rsid w:val="00120D59"/>
    <w:rsid w:val="00122178"/>
    <w:rsid w:val="00127DC0"/>
    <w:rsid w:val="00132E3E"/>
    <w:rsid w:val="00137ECB"/>
    <w:rsid w:val="00141339"/>
    <w:rsid w:val="001418D1"/>
    <w:rsid w:val="00141BF7"/>
    <w:rsid w:val="00143C76"/>
    <w:rsid w:val="001445DD"/>
    <w:rsid w:val="0014478D"/>
    <w:rsid w:val="00145EE7"/>
    <w:rsid w:val="00151139"/>
    <w:rsid w:val="001529AD"/>
    <w:rsid w:val="001539EE"/>
    <w:rsid w:val="00155065"/>
    <w:rsid w:val="00155335"/>
    <w:rsid w:val="00155666"/>
    <w:rsid w:val="00156486"/>
    <w:rsid w:val="001607FD"/>
    <w:rsid w:val="0016234D"/>
    <w:rsid w:val="0017161A"/>
    <w:rsid w:val="00172DB0"/>
    <w:rsid w:val="00174090"/>
    <w:rsid w:val="00182C83"/>
    <w:rsid w:val="00183D55"/>
    <w:rsid w:val="001857F4"/>
    <w:rsid w:val="001859F1"/>
    <w:rsid w:val="00185E71"/>
    <w:rsid w:val="001A2485"/>
    <w:rsid w:val="001A26F8"/>
    <w:rsid w:val="001A30F8"/>
    <w:rsid w:val="001A408E"/>
    <w:rsid w:val="001A43A1"/>
    <w:rsid w:val="001A4EBF"/>
    <w:rsid w:val="001A6BA9"/>
    <w:rsid w:val="001A6F09"/>
    <w:rsid w:val="001B35D5"/>
    <w:rsid w:val="001B77BC"/>
    <w:rsid w:val="001B7AF8"/>
    <w:rsid w:val="001C1B31"/>
    <w:rsid w:val="001C20D2"/>
    <w:rsid w:val="001C4332"/>
    <w:rsid w:val="001C4BE0"/>
    <w:rsid w:val="001C7982"/>
    <w:rsid w:val="001D4664"/>
    <w:rsid w:val="001D582C"/>
    <w:rsid w:val="001E1F31"/>
    <w:rsid w:val="001E606B"/>
    <w:rsid w:val="001E64BE"/>
    <w:rsid w:val="001E6D63"/>
    <w:rsid w:val="001E7CFA"/>
    <w:rsid w:val="001F0547"/>
    <w:rsid w:val="001F0A63"/>
    <w:rsid w:val="001F320C"/>
    <w:rsid w:val="001F42A8"/>
    <w:rsid w:val="001F7069"/>
    <w:rsid w:val="00200829"/>
    <w:rsid w:val="00201E11"/>
    <w:rsid w:val="002028C1"/>
    <w:rsid w:val="002028E5"/>
    <w:rsid w:val="00204E2A"/>
    <w:rsid w:val="00205102"/>
    <w:rsid w:val="002051E9"/>
    <w:rsid w:val="00207F12"/>
    <w:rsid w:val="002114D6"/>
    <w:rsid w:val="002115F6"/>
    <w:rsid w:val="00212CF2"/>
    <w:rsid w:val="00213729"/>
    <w:rsid w:val="0021433D"/>
    <w:rsid w:val="00214F53"/>
    <w:rsid w:val="002157DF"/>
    <w:rsid w:val="00216B14"/>
    <w:rsid w:val="00221CEF"/>
    <w:rsid w:val="00222835"/>
    <w:rsid w:val="00225BA3"/>
    <w:rsid w:val="00225C7C"/>
    <w:rsid w:val="00227C52"/>
    <w:rsid w:val="00227F46"/>
    <w:rsid w:val="002326E5"/>
    <w:rsid w:val="0023320E"/>
    <w:rsid w:val="00234505"/>
    <w:rsid w:val="002351EF"/>
    <w:rsid w:val="00237276"/>
    <w:rsid w:val="002414C7"/>
    <w:rsid w:val="00241515"/>
    <w:rsid w:val="00241BE8"/>
    <w:rsid w:val="002436E5"/>
    <w:rsid w:val="00244554"/>
    <w:rsid w:val="00246AB8"/>
    <w:rsid w:val="00247366"/>
    <w:rsid w:val="00250730"/>
    <w:rsid w:val="00251529"/>
    <w:rsid w:val="00252DE2"/>
    <w:rsid w:val="00254A70"/>
    <w:rsid w:val="00255804"/>
    <w:rsid w:val="002600B0"/>
    <w:rsid w:val="0026213C"/>
    <w:rsid w:val="00270F60"/>
    <w:rsid w:val="002733DA"/>
    <w:rsid w:val="00275D63"/>
    <w:rsid w:val="00277A97"/>
    <w:rsid w:val="00282F76"/>
    <w:rsid w:val="002834E4"/>
    <w:rsid w:val="00284726"/>
    <w:rsid w:val="00285644"/>
    <w:rsid w:val="00291D14"/>
    <w:rsid w:val="00295AC1"/>
    <w:rsid w:val="002A015B"/>
    <w:rsid w:val="002A5C32"/>
    <w:rsid w:val="002B1127"/>
    <w:rsid w:val="002C061B"/>
    <w:rsid w:val="002C103C"/>
    <w:rsid w:val="002C33E1"/>
    <w:rsid w:val="002C37B5"/>
    <w:rsid w:val="002C7920"/>
    <w:rsid w:val="002D1CCC"/>
    <w:rsid w:val="002D2F35"/>
    <w:rsid w:val="002D389D"/>
    <w:rsid w:val="002D4E0C"/>
    <w:rsid w:val="002E3051"/>
    <w:rsid w:val="002E5C14"/>
    <w:rsid w:val="002E7921"/>
    <w:rsid w:val="002E7D92"/>
    <w:rsid w:val="002F1053"/>
    <w:rsid w:val="002F3281"/>
    <w:rsid w:val="002F4C82"/>
    <w:rsid w:val="002F6098"/>
    <w:rsid w:val="00300DF9"/>
    <w:rsid w:val="0030406C"/>
    <w:rsid w:val="003043D3"/>
    <w:rsid w:val="0030579B"/>
    <w:rsid w:val="00305DDD"/>
    <w:rsid w:val="00310F41"/>
    <w:rsid w:val="00313934"/>
    <w:rsid w:val="00316223"/>
    <w:rsid w:val="003205A8"/>
    <w:rsid w:val="003206BF"/>
    <w:rsid w:val="0032071B"/>
    <w:rsid w:val="00321B41"/>
    <w:rsid w:val="00322C9F"/>
    <w:rsid w:val="0032300E"/>
    <w:rsid w:val="00323D8C"/>
    <w:rsid w:val="003311F3"/>
    <w:rsid w:val="003318DF"/>
    <w:rsid w:val="00331C96"/>
    <w:rsid w:val="00336B0F"/>
    <w:rsid w:val="0034175C"/>
    <w:rsid w:val="00342965"/>
    <w:rsid w:val="0034404D"/>
    <w:rsid w:val="003479E4"/>
    <w:rsid w:val="00353C25"/>
    <w:rsid w:val="00353E98"/>
    <w:rsid w:val="00356390"/>
    <w:rsid w:val="00356801"/>
    <w:rsid w:val="00357F0F"/>
    <w:rsid w:val="003604E5"/>
    <w:rsid w:val="003612BF"/>
    <w:rsid w:val="00364837"/>
    <w:rsid w:val="00367229"/>
    <w:rsid w:val="003702ED"/>
    <w:rsid w:val="0037407B"/>
    <w:rsid w:val="00376359"/>
    <w:rsid w:val="00380392"/>
    <w:rsid w:val="0038233C"/>
    <w:rsid w:val="00384D63"/>
    <w:rsid w:val="00387F2D"/>
    <w:rsid w:val="00390CDA"/>
    <w:rsid w:val="003966F9"/>
    <w:rsid w:val="003978EF"/>
    <w:rsid w:val="003A212D"/>
    <w:rsid w:val="003A28F0"/>
    <w:rsid w:val="003A34E0"/>
    <w:rsid w:val="003A422B"/>
    <w:rsid w:val="003A6508"/>
    <w:rsid w:val="003A670A"/>
    <w:rsid w:val="003B1B80"/>
    <w:rsid w:val="003B4168"/>
    <w:rsid w:val="003C00DC"/>
    <w:rsid w:val="003C533C"/>
    <w:rsid w:val="003D4B7D"/>
    <w:rsid w:val="003D5548"/>
    <w:rsid w:val="003D6C69"/>
    <w:rsid w:val="003D6DF4"/>
    <w:rsid w:val="003D748C"/>
    <w:rsid w:val="003E3452"/>
    <w:rsid w:val="003E43A0"/>
    <w:rsid w:val="003E5D8B"/>
    <w:rsid w:val="003E626D"/>
    <w:rsid w:val="003E7B17"/>
    <w:rsid w:val="003F0E4E"/>
    <w:rsid w:val="003F2397"/>
    <w:rsid w:val="003F26A2"/>
    <w:rsid w:val="003F4976"/>
    <w:rsid w:val="003F5B87"/>
    <w:rsid w:val="003F5D43"/>
    <w:rsid w:val="00400459"/>
    <w:rsid w:val="0040169E"/>
    <w:rsid w:val="004021CE"/>
    <w:rsid w:val="00404BD2"/>
    <w:rsid w:val="00407242"/>
    <w:rsid w:val="004114EC"/>
    <w:rsid w:val="004171E9"/>
    <w:rsid w:val="0041773F"/>
    <w:rsid w:val="004200BA"/>
    <w:rsid w:val="0042072A"/>
    <w:rsid w:val="00424267"/>
    <w:rsid w:val="004274C6"/>
    <w:rsid w:val="004323E9"/>
    <w:rsid w:val="00433018"/>
    <w:rsid w:val="00434C2C"/>
    <w:rsid w:val="00435983"/>
    <w:rsid w:val="00440858"/>
    <w:rsid w:val="00441A5B"/>
    <w:rsid w:val="00443CF9"/>
    <w:rsid w:val="00444299"/>
    <w:rsid w:val="00450DF5"/>
    <w:rsid w:val="00451EFD"/>
    <w:rsid w:val="004535E0"/>
    <w:rsid w:val="00455E34"/>
    <w:rsid w:val="00456550"/>
    <w:rsid w:val="00457141"/>
    <w:rsid w:val="004611F3"/>
    <w:rsid w:val="00461ED6"/>
    <w:rsid w:val="00462585"/>
    <w:rsid w:val="00464C23"/>
    <w:rsid w:val="004663F8"/>
    <w:rsid w:val="0047134F"/>
    <w:rsid w:val="00472DCC"/>
    <w:rsid w:val="0047434E"/>
    <w:rsid w:val="0047460F"/>
    <w:rsid w:val="00476991"/>
    <w:rsid w:val="004800F8"/>
    <w:rsid w:val="00483A62"/>
    <w:rsid w:val="00484986"/>
    <w:rsid w:val="00485CE3"/>
    <w:rsid w:val="004867D5"/>
    <w:rsid w:val="00487DC3"/>
    <w:rsid w:val="00490B63"/>
    <w:rsid w:val="00492F17"/>
    <w:rsid w:val="00496715"/>
    <w:rsid w:val="004A19BC"/>
    <w:rsid w:val="004A31DC"/>
    <w:rsid w:val="004A7027"/>
    <w:rsid w:val="004A7122"/>
    <w:rsid w:val="004A7FD7"/>
    <w:rsid w:val="004B2507"/>
    <w:rsid w:val="004B35D5"/>
    <w:rsid w:val="004C006A"/>
    <w:rsid w:val="004C519D"/>
    <w:rsid w:val="004C68E4"/>
    <w:rsid w:val="004D056E"/>
    <w:rsid w:val="004D10AC"/>
    <w:rsid w:val="004D63D6"/>
    <w:rsid w:val="004D73A4"/>
    <w:rsid w:val="004E038F"/>
    <w:rsid w:val="004E08D1"/>
    <w:rsid w:val="004E2B39"/>
    <w:rsid w:val="004E30A0"/>
    <w:rsid w:val="004E631C"/>
    <w:rsid w:val="004E7339"/>
    <w:rsid w:val="004E7F92"/>
    <w:rsid w:val="004F0FC2"/>
    <w:rsid w:val="004F1FA4"/>
    <w:rsid w:val="004F54E5"/>
    <w:rsid w:val="004F57CE"/>
    <w:rsid w:val="004F6E71"/>
    <w:rsid w:val="004F73C9"/>
    <w:rsid w:val="004F7643"/>
    <w:rsid w:val="00503241"/>
    <w:rsid w:val="00504659"/>
    <w:rsid w:val="00504D1F"/>
    <w:rsid w:val="00504E40"/>
    <w:rsid w:val="00510494"/>
    <w:rsid w:val="00511EDB"/>
    <w:rsid w:val="00512C28"/>
    <w:rsid w:val="00514324"/>
    <w:rsid w:val="005144BE"/>
    <w:rsid w:val="00521221"/>
    <w:rsid w:val="00521AF8"/>
    <w:rsid w:val="00523ACE"/>
    <w:rsid w:val="005248FE"/>
    <w:rsid w:val="0052521A"/>
    <w:rsid w:val="00525961"/>
    <w:rsid w:val="00526473"/>
    <w:rsid w:val="00526DC5"/>
    <w:rsid w:val="00527E8E"/>
    <w:rsid w:val="00527FC6"/>
    <w:rsid w:val="005314CA"/>
    <w:rsid w:val="00534562"/>
    <w:rsid w:val="00534C3F"/>
    <w:rsid w:val="005354E6"/>
    <w:rsid w:val="00536ABB"/>
    <w:rsid w:val="005433A8"/>
    <w:rsid w:val="00544406"/>
    <w:rsid w:val="005468A9"/>
    <w:rsid w:val="00547236"/>
    <w:rsid w:val="005541E5"/>
    <w:rsid w:val="00555262"/>
    <w:rsid w:val="0055627E"/>
    <w:rsid w:val="0056381F"/>
    <w:rsid w:val="005638F4"/>
    <w:rsid w:val="00564C34"/>
    <w:rsid w:val="005653CB"/>
    <w:rsid w:val="00565CB3"/>
    <w:rsid w:val="005660D9"/>
    <w:rsid w:val="005674BC"/>
    <w:rsid w:val="005677FD"/>
    <w:rsid w:val="0057100A"/>
    <w:rsid w:val="00571A97"/>
    <w:rsid w:val="00572F99"/>
    <w:rsid w:val="00574B7D"/>
    <w:rsid w:val="00580745"/>
    <w:rsid w:val="00583C15"/>
    <w:rsid w:val="00584484"/>
    <w:rsid w:val="005872F9"/>
    <w:rsid w:val="005901C9"/>
    <w:rsid w:val="00590396"/>
    <w:rsid w:val="00590767"/>
    <w:rsid w:val="00592C6C"/>
    <w:rsid w:val="00595585"/>
    <w:rsid w:val="00595B3E"/>
    <w:rsid w:val="005A14E8"/>
    <w:rsid w:val="005A1F9D"/>
    <w:rsid w:val="005A5657"/>
    <w:rsid w:val="005A79FA"/>
    <w:rsid w:val="005B20DF"/>
    <w:rsid w:val="005B7E71"/>
    <w:rsid w:val="005C1983"/>
    <w:rsid w:val="005C35D3"/>
    <w:rsid w:val="005D03C0"/>
    <w:rsid w:val="005D0672"/>
    <w:rsid w:val="005D1E45"/>
    <w:rsid w:val="005E0568"/>
    <w:rsid w:val="005E2269"/>
    <w:rsid w:val="005E387A"/>
    <w:rsid w:val="005E63E2"/>
    <w:rsid w:val="005F01A1"/>
    <w:rsid w:val="005F2C3D"/>
    <w:rsid w:val="005F3F7F"/>
    <w:rsid w:val="005F7934"/>
    <w:rsid w:val="0060281B"/>
    <w:rsid w:val="006112CC"/>
    <w:rsid w:val="00622BD0"/>
    <w:rsid w:val="00626494"/>
    <w:rsid w:val="00627058"/>
    <w:rsid w:val="00627D5C"/>
    <w:rsid w:val="0063091C"/>
    <w:rsid w:val="00631391"/>
    <w:rsid w:val="0063265E"/>
    <w:rsid w:val="00632C78"/>
    <w:rsid w:val="006346C4"/>
    <w:rsid w:val="006360EF"/>
    <w:rsid w:val="0063641F"/>
    <w:rsid w:val="00642BC1"/>
    <w:rsid w:val="006431AA"/>
    <w:rsid w:val="00643409"/>
    <w:rsid w:val="0064508F"/>
    <w:rsid w:val="00647638"/>
    <w:rsid w:val="00655693"/>
    <w:rsid w:val="00661784"/>
    <w:rsid w:val="0066386B"/>
    <w:rsid w:val="00666703"/>
    <w:rsid w:val="0067086E"/>
    <w:rsid w:val="006714EA"/>
    <w:rsid w:val="00671714"/>
    <w:rsid w:val="00672AAC"/>
    <w:rsid w:val="00676756"/>
    <w:rsid w:val="00681CED"/>
    <w:rsid w:val="00687F78"/>
    <w:rsid w:val="0069087E"/>
    <w:rsid w:val="006916EB"/>
    <w:rsid w:val="00691E56"/>
    <w:rsid w:val="006930C8"/>
    <w:rsid w:val="0069361A"/>
    <w:rsid w:val="00693EFD"/>
    <w:rsid w:val="006946B6"/>
    <w:rsid w:val="006954CD"/>
    <w:rsid w:val="00695AA2"/>
    <w:rsid w:val="00697F52"/>
    <w:rsid w:val="006A0EA4"/>
    <w:rsid w:val="006A1509"/>
    <w:rsid w:val="006A2C9A"/>
    <w:rsid w:val="006A5175"/>
    <w:rsid w:val="006B1448"/>
    <w:rsid w:val="006B682F"/>
    <w:rsid w:val="006B689A"/>
    <w:rsid w:val="006B6C2C"/>
    <w:rsid w:val="006B7533"/>
    <w:rsid w:val="006C3F3F"/>
    <w:rsid w:val="006C453E"/>
    <w:rsid w:val="006C4671"/>
    <w:rsid w:val="006C4D61"/>
    <w:rsid w:val="006C4EAF"/>
    <w:rsid w:val="006C510E"/>
    <w:rsid w:val="006C7D96"/>
    <w:rsid w:val="006D0482"/>
    <w:rsid w:val="006D2DB8"/>
    <w:rsid w:val="006D34C5"/>
    <w:rsid w:val="006D6096"/>
    <w:rsid w:val="006E4E4E"/>
    <w:rsid w:val="006F0959"/>
    <w:rsid w:val="006F3DA5"/>
    <w:rsid w:val="006F56A8"/>
    <w:rsid w:val="00700858"/>
    <w:rsid w:val="007028AA"/>
    <w:rsid w:val="00703A4D"/>
    <w:rsid w:val="00704A17"/>
    <w:rsid w:val="007053B7"/>
    <w:rsid w:val="007062FF"/>
    <w:rsid w:val="00710479"/>
    <w:rsid w:val="00710628"/>
    <w:rsid w:val="007114C6"/>
    <w:rsid w:val="00713AD9"/>
    <w:rsid w:val="00714052"/>
    <w:rsid w:val="00717791"/>
    <w:rsid w:val="00720187"/>
    <w:rsid w:val="00721278"/>
    <w:rsid w:val="007215FB"/>
    <w:rsid w:val="007230ED"/>
    <w:rsid w:val="00725CD7"/>
    <w:rsid w:val="00726879"/>
    <w:rsid w:val="00727F40"/>
    <w:rsid w:val="0073099D"/>
    <w:rsid w:val="00730C19"/>
    <w:rsid w:val="007318D4"/>
    <w:rsid w:val="00732AD7"/>
    <w:rsid w:val="00735D1F"/>
    <w:rsid w:val="007441A7"/>
    <w:rsid w:val="00744595"/>
    <w:rsid w:val="00744867"/>
    <w:rsid w:val="0074610B"/>
    <w:rsid w:val="00750BC2"/>
    <w:rsid w:val="007520BE"/>
    <w:rsid w:val="00752212"/>
    <w:rsid w:val="00753A7F"/>
    <w:rsid w:val="00754A09"/>
    <w:rsid w:val="00754FF7"/>
    <w:rsid w:val="007553BB"/>
    <w:rsid w:val="00762F32"/>
    <w:rsid w:val="00763AE8"/>
    <w:rsid w:val="007645BA"/>
    <w:rsid w:val="00771BD7"/>
    <w:rsid w:val="00772035"/>
    <w:rsid w:val="00777FB6"/>
    <w:rsid w:val="00780314"/>
    <w:rsid w:val="0078141D"/>
    <w:rsid w:val="0078381E"/>
    <w:rsid w:val="0078400C"/>
    <w:rsid w:val="007868DD"/>
    <w:rsid w:val="0078707F"/>
    <w:rsid w:val="007912A7"/>
    <w:rsid w:val="00791D0B"/>
    <w:rsid w:val="00794AB9"/>
    <w:rsid w:val="0079560E"/>
    <w:rsid w:val="00795C4F"/>
    <w:rsid w:val="007962E7"/>
    <w:rsid w:val="0079634F"/>
    <w:rsid w:val="007A0E59"/>
    <w:rsid w:val="007A17B7"/>
    <w:rsid w:val="007A207F"/>
    <w:rsid w:val="007A4506"/>
    <w:rsid w:val="007A77ED"/>
    <w:rsid w:val="007B063B"/>
    <w:rsid w:val="007B1F78"/>
    <w:rsid w:val="007B2DE7"/>
    <w:rsid w:val="007B37AC"/>
    <w:rsid w:val="007B6388"/>
    <w:rsid w:val="007C0088"/>
    <w:rsid w:val="007C39A8"/>
    <w:rsid w:val="007C3A39"/>
    <w:rsid w:val="007C59EC"/>
    <w:rsid w:val="007D2D21"/>
    <w:rsid w:val="007D6430"/>
    <w:rsid w:val="007D6882"/>
    <w:rsid w:val="007D74BF"/>
    <w:rsid w:val="007E12C5"/>
    <w:rsid w:val="007E28A7"/>
    <w:rsid w:val="007E2DD4"/>
    <w:rsid w:val="007E337B"/>
    <w:rsid w:val="007F007A"/>
    <w:rsid w:val="007F3AAF"/>
    <w:rsid w:val="00801467"/>
    <w:rsid w:val="00806CD8"/>
    <w:rsid w:val="008109CC"/>
    <w:rsid w:val="00812773"/>
    <w:rsid w:val="008172F9"/>
    <w:rsid w:val="008214D4"/>
    <w:rsid w:val="0082279C"/>
    <w:rsid w:val="008245E1"/>
    <w:rsid w:val="008252BB"/>
    <w:rsid w:val="008260C5"/>
    <w:rsid w:val="008268D6"/>
    <w:rsid w:val="00826EC8"/>
    <w:rsid w:val="00831BB6"/>
    <w:rsid w:val="008328E6"/>
    <w:rsid w:val="00837287"/>
    <w:rsid w:val="0084160C"/>
    <w:rsid w:val="008423BB"/>
    <w:rsid w:val="00852F07"/>
    <w:rsid w:val="0085388B"/>
    <w:rsid w:val="00855E34"/>
    <w:rsid w:val="008567D5"/>
    <w:rsid w:val="008615DB"/>
    <w:rsid w:val="008628DF"/>
    <w:rsid w:val="008646F5"/>
    <w:rsid w:val="00870736"/>
    <w:rsid w:val="00872308"/>
    <w:rsid w:val="008729EB"/>
    <w:rsid w:val="00873054"/>
    <w:rsid w:val="008737C0"/>
    <w:rsid w:val="008774E1"/>
    <w:rsid w:val="00877EC9"/>
    <w:rsid w:val="00880B32"/>
    <w:rsid w:val="00880E20"/>
    <w:rsid w:val="00882F7F"/>
    <w:rsid w:val="00883CFE"/>
    <w:rsid w:val="008844B1"/>
    <w:rsid w:val="00891E82"/>
    <w:rsid w:val="00895F2E"/>
    <w:rsid w:val="00896AD3"/>
    <w:rsid w:val="00896E9C"/>
    <w:rsid w:val="008A08E1"/>
    <w:rsid w:val="008A207B"/>
    <w:rsid w:val="008A312C"/>
    <w:rsid w:val="008A37E0"/>
    <w:rsid w:val="008A5A51"/>
    <w:rsid w:val="008A5D07"/>
    <w:rsid w:val="008A73A1"/>
    <w:rsid w:val="008A7E29"/>
    <w:rsid w:val="008B07CF"/>
    <w:rsid w:val="008B11F5"/>
    <w:rsid w:val="008B3BF8"/>
    <w:rsid w:val="008B4985"/>
    <w:rsid w:val="008B5451"/>
    <w:rsid w:val="008B5D8B"/>
    <w:rsid w:val="008B6452"/>
    <w:rsid w:val="008C03B5"/>
    <w:rsid w:val="008C08C4"/>
    <w:rsid w:val="008C1A58"/>
    <w:rsid w:val="008C2BD6"/>
    <w:rsid w:val="008C2FBA"/>
    <w:rsid w:val="008C56FC"/>
    <w:rsid w:val="008C7AB9"/>
    <w:rsid w:val="008D0706"/>
    <w:rsid w:val="008D58F6"/>
    <w:rsid w:val="008D6B94"/>
    <w:rsid w:val="008E40C4"/>
    <w:rsid w:val="008E6307"/>
    <w:rsid w:val="008E74EE"/>
    <w:rsid w:val="008F2A7B"/>
    <w:rsid w:val="008F32A7"/>
    <w:rsid w:val="008F496E"/>
    <w:rsid w:val="008F5DAC"/>
    <w:rsid w:val="0090334A"/>
    <w:rsid w:val="009123A0"/>
    <w:rsid w:val="00920820"/>
    <w:rsid w:val="0092386C"/>
    <w:rsid w:val="00927A87"/>
    <w:rsid w:val="00930746"/>
    <w:rsid w:val="0093440A"/>
    <w:rsid w:val="0093474F"/>
    <w:rsid w:val="00935796"/>
    <w:rsid w:val="00937463"/>
    <w:rsid w:val="00941DC8"/>
    <w:rsid w:val="00942547"/>
    <w:rsid w:val="00945237"/>
    <w:rsid w:val="00945240"/>
    <w:rsid w:val="009452A7"/>
    <w:rsid w:val="00947798"/>
    <w:rsid w:val="009510CC"/>
    <w:rsid w:val="00953263"/>
    <w:rsid w:val="009549B2"/>
    <w:rsid w:val="00962130"/>
    <w:rsid w:val="0096485C"/>
    <w:rsid w:val="00970B3B"/>
    <w:rsid w:val="00971CD4"/>
    <w:rsid w:val="00974461"/>
    <w:rsid w:val="00980A43"/>
    <w:rsid w:val="00984A49"/>
    <w:rsid w:val="009862B0"/>
    <w:rsid w:val="00986565"/>
    <w:rsid w:val="009910FF"/>
    <w:rsid w:val="0099229A"/>
    <w:rsid w:val="0099270E"/>
    <w:rsid w:val="00994521"/>
    <w:rsid w:val="00996EA9"/>
    <w:rsid w:val="009A1AC7"/>
    <w:rsid w:val="009A1C6F"/>
    <w:rsid w:val="009A3222"/>
    <w:rsid w:val="009A39B8"/>
    <w:rsid w:val="009A6A73"/>
    <w:rsid w:val="009B128A"/>
    <w:rsid w:val="009B1CD1"/>
    <w:rsid w:val="009B2B93"/>
    <w:rsid w:val="009B70CB"/>
    <w:rsid w:val="009C0E9A"/>
    <w:rsid w:val="009C3E2C"/>
    <w:rsid w:val="009C4F5A"/>
    <w:rsid w:val="009C56D8"/>
    <w:rsid w:val="009D0EED"/>
    <w:rsid w:val="009D6CA6"/>
    <w:rsid w:val="009D7410"/>
    <w:rsid w:val="009E10D1"/>
    <w:rsid w:val="009E1171"/>
    <w:rsid w:val="009E2398"/>
    <w:rsid w:val="009E3EB2"/>
    <w:rsid w:val="009E52A0"/>
    <w:rsid w:val="009F1621"/>
    <w:rsid w:val="009F16DF"/>
    <w:rsid w:val="009F4B00"/>
    <w:rsid w:val="009F4DF2"/>
    <w:rsid w:val="009F5799"/>
    <w:rsid w:val="00A005BA"/>
    <w:rsid w:val="00A007B7"/>
    <w:rsid w:val="00A00FC0"/>
    <w:rsid w:val="00A04377"/>
    <w:rsid w:val="00A04798"/>
    <w:rsid w:val="00A07804"/>
    <w:rsid w:val="00A10E9D"/>
    <w:rsid w:val="00A2078E"/>
    <w:rsid w:val="00A23EFC"/>
    <w:rsid w:val="00A263B0"/>
    <w:rsid w:val="00A3117E"/>
    <w:rsid w:val="00A33701"/>
    <w:rsid w:val="00A3417E"/>
    <w:rsid w:val="00A35795"/>
    <w:rsid w:val="00A4113C"/>
    <w:rsid w:val="00A4157A"/>
    <w:rsid w:val="00A42F2B"/>
    <w:rsid w:val="00A460C2"/>
    <w:rsid w:val="00A51933"/>
    <w:rsid w:val="00A522C9"/>
    <w:rsid w:val="00A60A67"/>
    <w:rsid w:val="00A61A35"/>
    <w:rsid w:val="00A623E0"/>
    <w:rsid w:val="00A6333B"/>
    <w:rsid w:val="00A71646"/>
    <w:rsid w:val="00A74D1D"/>
    <w:rsid w:val="00A76C60"/>
    <w:rsid w:val="00A8027D"/>
    <w:rsid w:val="00A8119B"/>
    <w:rsid w:val="00A84336"/>
    <w:rsid w:val="00A84B84"/>
    <w:rsid w:val="00A92EB7"/>
    <w:rsid w:val="00A941D3"/>
    <w:rsid w:val="00A9634D"/>
    <w:rsid w:val="00AA2EFD"/>
    <w:rsid w:val="00AA50AF"/>
    <w:rsid w:val="00AA5FD5"/>
    <w:rsid w:val="00AA6AAD"/>
    <w:rsid w:val="00AB0CF3"/>
    <w:rsid w:val="00AB1396"/>
    <w:rsid w:val="00AC0E45"/>
    <w:rsid w:val="00AC1E55"/>
    <w:rsid w:val="00AC3633"/>
    <w:rsid w:val="00AC38D9"/>
    <w:rsid w:val="00AC6A3A"/>
    <w:rsid w:val="00AC71CA"/>
    <w:rsid w:val="00AC78DB"/>
    <w:rsid w:val="00AD01AE"/>
    <w:rsid w:val="00AD6791"/>
    <w:rsid w:val="00AE0162"/>
    <w:rsid w:val="00AE35BF"/>
    <w:rsid w:val="00AE5D6A"/>
    <w:rsid w:val="00AE7E4B"/>
    <w:rsid w:val="00AF14D4"/>
    <w:rsid w:val="00AF6F36"/>
    <w:rsid w:val="00B01054"/>
    <w:rsid w:val="00B02302"/>
    <w:rsid w:val="00B105BD"/>
    <w:rsid w:val="00B1240B"/>
    <w:rsid w:val="00B13BE9"/>
    <w:rsid w:val="00B160D4"/>
    <w:rsid w:val="00B17D68"/>
    <w:rsid w:val="00B23624"/>
    <w:rsid w:val="00B24958"/>
    <w:rsid w:val="00B252BB"/>
    <w:rsid w:val="00B272DE"/>
    <w:rsid w:val="00B316D0"/>
    <w:rsid w:val="00B356EF"/>
    <w:rsid w:val="00B361F5"/>
    <w:rsid w:val="00B36FC6"/>
    <w:rsid w:val="00B37E19"/>
    <w:rsid w:val="00B40304"/>
    <w:rsid w:val="00B405CA"/>
    <w:rsid w:val="00B40D07"/>
    <w:rsid w:val="00B40F80"/>
    <w:rsid w:val="00B4135C"/>
    <w:rsid w:val="00B46A88"/>
    <w:rsid w:val="00B511C0"/>
    <w:rsid w:val="00B54CFB"/>
    <w:rsid w:val="00B54EED"/>
    <w:rsid w:val="00B618E2"/>
    <w:rsid w:val="00B6255D"/>
    <w:rsid w:val="00B645A6"/>
    <w:rsid w:val="00B65F74"/>
    <w:rsid w:val="00B661E8"/>
    <w:rsid w:val="00B6736A"/>
    <w:rsid w:val="00B679B9"/>
    <w:rsid w:val="00B74237"/>
    <w:rsid w:val="00B7462C"/>
    <w:rsid w:val="00B74FF9"/>
    <w:rsid w:val="00B76DC5"/>
    <w:rsid w:val="00B81331"/>
    <w:rsid w:val="00B822A8"/>
    <w:rsid w:val="00B86B53"/>
    <w:rsid w:val="00B86CE1"/>
    <w:rsid w:val="00B925A9"/>
    <w:rsid w:val="00B944D2"/>
    <w:rsid w:val="00B95167"/>
    <w:rsid w:val="00BA05D7"/>
    <w:rsid w:val="00BA6496"/>
    <w:rsid w:val="00BB0649"/>
    <w:rsid w:val="00BB32C2"/>
    <w:rsid w:val="00BB37BA"/>
    <w:rsid w:val="00BB53CC"/>
    <w:rsid w:val="00BB6C97"/>
    <w:rsid w:val="00BC3356"/>
    <w:rsid w:val="00BD144B"/>
    <w:rsid w:val="00BD24D5"/>
    <w:rsid w:val="00BD29B4"/>
    <w:rsid w:val="00BD5B68"/>
    <w:rsid w:val="00BE46C9"/>
    <w:rsid w:val="00BE6C3A"/>
    <w:rsid w:val="00BF01E5"/>
    <w:rsid w:val="00BF0F09"/>
    <w:rsid w:val="00BF7670"/>
    <w:rsid w:val="00C0182E"/>
    <w:rsid w:val="00C0235B"/>
    <w:rsid w:val="00C0264E"/>
    <w:rsid w:val="00C047E2"/>
    <w:rsid w:val="00C079D4"/>
    <w:rsid w:val="00C10CDB"/>
    <w:rsid w:val="00C12D49"/>
    <w:rsid w:val="00C2040E"/>
    <w:rsid w:val="00C23C5B"/>
    <w:rsid w:val="00C250EB"/>
    <w:rsid w:val="00C34F03"/>
    <w:rsid w:val="00C34FEA"/>
    <w:rsid w:val="00C4369B"/>
    <w:rsid w:val="00C44777"/>
    <w:rsid w:val="00C45A90"/>
    <w:rsid w:val="00C45FF8"/>
    <w:rsid w:val="00C46B15"/>
    <w:rsid w:val="00C47ABE"/>
    <w:rsid w:val="00C47D91"/>
    <w:rsid w:val="00C51C8E"/>
    <w:rsid w:val="00C54410"/>
    <w:rsid w:val="00C55EA0"/>
    <w:rsid w:val="00C6099B"/>
    <w:rsid w:val="00C62F7D"/>
    <w:rsid w:val="00C64164"/>
    <w:rsid w:val="00C65FB8"/>
    <w:rsid w:val="00C677CC"/>
    <w:rsid w:val="00C80A76"/>
    <w:rsid w:val="00C81130"/>
    <w:rsid w:val="00C8148A"/>
    <w:rsid w:val="00C869ED"/>
    <w:rsid w:val="00C903F3"/>
    <w:rsid w:val="00C937E1"/>
    <w:rsid w:val="00C94ACB"/>
    <w:rsid w:val="00CA0DD5"/>
    <w:rsid w:val="00CA19E6"/>
    <w:rsid w:val="00CA31CF"/>
    <w:rsid w:val="00CB2210"/>
    <w:rsid w:val="00CB2286"/>
    <w:rsid w:val="00CB637C"/>
    <w:rsid w:val="00CB6B28"/>
    <w:rsid w:val="00CB6BDC"/>
    <w:rsid w:val="00CC225F"/>
    <w:rsid w:val="00CC2483"/>
    <w:rsid w:val="00CC3DF2"/>
    <w:rsid w:val="00CC5AC2"/>
    <w:rsid w:val="00CD017F"/>
    <w:rsid w:val="00CD0F69"/>
    <w:rsid w:val="00CD150E"/>
    <w:rsid w:val="00CD18B9"/>
    <w:rsid w:val="00CD1BDC"/>
    <w:rsid w:val="00CD66C1"/>
    <w:rsid w:val="00CD6EFC"/>
    <w:rsid w:val="00CE04CE"/>
    <w:rsid w:val="00CE19E4"/>
    <w:rsid w:val="00CE550B"/>
    <w:rsid w:val="00CF18F3"/>
    <w:rsid w:val="00CF2F1A"/>
    <w:rsid w:val="00CF656E"/>
    <w:rsid w:val="00CF7370"/>
    <w:rsid w:val="00D01EF0"/>
    <w:rsid w:val="00D01F62"/>
    <w:rsid w:val="00D038D3"/>
    <w:rsid w:val="00D05350"/>
    <w:rsid w:val="00D107D8"/>
    <w:rsid w:val="00D135AE"/>
    <w:rsid w:val="00D13921"/>
    <w:rsid w:val="00D164C6"/>
    <w:rsid w:val="00D1758E"/>
    <w:rsid w:val="00D222E0"/>
    <w:rsid w:val="00D2299F"/>
    <w:rsid w:val="00D23865"/>
    <w:rsid w:val="00D2535E"/>
    <w:rsid w:val="00D257B8"/>
    <w:rsid w:val="00D25F93"/>
    <w:rsid w:val="00D26C2F"/>
    <w:rsid w:val="00D31C25"/>
    <w:rsid w:val="00D328B2"/>
    <w:rsid w:val="00D32BFF"/>
    <w:rsid w:val="00D32DCA"/>
    <w:rsid w:val="00D3317D"/>
    <w:rsid w:val="00D33727"/>
    <w:rsid w:val="00D35362"/>
    <w:rsid w:val="00D362DD"/>
    <w:rsid w:val="00D4023A"/>
    <w:rsid w:val="00D40B0F"/>
    <w:rsid w:val="00D410D1"/>
    <w:rsid w:val="00D44C99"/>
    <w:rsid w:val="00D4659F"/>
    <w:rsid w:val="00D47064"/>
    <w:rsid w:val="00D51482"/>
    <w:rsid w:val="00D55285"/>
    <w:rsid w:val="00D576A8"/>
    <w:rsid w:val="00D60D86"/>
    <w:rsid w:val="00D61B68"/>
    <w:rsid w:val="00D6324C"/>
    <w:rsid w:val="00D652F5"/>
    <w:rsid w:val="00D705D1"/>
    <w:rsid w:val="00D744EB"/>
    <w:rsid w:val="00D74ED6"/>
    <w:rsid w:val="00D75BED"/>
    <w:rsid w:val="00D778E0"/>
    <w:rsid w:val="00D8092A"/>
    <w:rsid w:val="00D81470"/>
    <w:rsid w:val="00D81B40"/>
    <w:rsid w:val="00D82943"/>
    <w:rsid w:val="00D84A09"/>
    <w:rsid w:val="00D856D9"/>
    <w:rsid w:val="00D85FCB"/>
    <w:rsid w:val="00D876E8"/>
    <w:rsid w:val="00D9376A"/>
    <w:rsid w:val="00DA2E3B"/>
    <w:rsid w:val="00DA320E"/>
    <w:rsid w:val="00DA6D49"/>
    <w:rsid w:val="00DA6FD6"/>
    <w:rsid w:val="00DB1096"/>
    <w:rsid w:val="00DB2D9C"/>
    <w:rsid w:val="00DB54EB"/>
    <w:rsid w:val="00DB5A4D"/>
    <w:rsid w:val="00DB6B01"/>
    <w:rsid w:val="00DC2812"/>
    <w:rsid w:val="00DC2EF6"/>
    <w:rsid w:val="00DC3407"/>
    <w:rsid w:val="00DC3596"/>
    <w:rsid w:val="00DC548D"/>
    <w:rsid w:val="00DC5E09"/>
    <w:rsid w:val="00DC659F"/>
    <w:rsid w:val="00DD14CC"/>
    <w:rsid w:val="00DD48EA"/>
    <w:rsid w:val="00DD5DC3"/>
    <w:rsid w:val="00DE3F29"/>
    <w:rsid w:val="00DE4084"/>
    <w:rsid w:val="00DE5049"/>
    <w:rsid w:val="00DE5734"/>
    <w:rsid w:val="00DF176A"/>
    <w:rsid w:val="00DF302F"/>
    <w:rsid w:val="00DF3CDB"/>
    <w:rsid w:val="00E005F9"/>
    <w:rsid w:val="00E0177E"/>
    <w:rsid w:val="00E02ED1"/>
    <w:rsid w:val="00E03548"/>
    <w:rsid w:val="00E05264"/>
    <w:rsid w:val="00E12343"/>
    <w:rsid w:val="00E12A10"/>
    <w:rsid w:val="00E17579"/>
    <w:rsid w:val="00E21755"/>
    <w:rsid w:val="00E3214E"/>
    <w:rsid w:val="00E32499"/>
    <w:rsid w:val="00E33B29"/>
    <w:rsid w:val="00E409F8"/>
    <w:rsid w:val="00E45953"/>
    <w:rsid w:val="00E57426"/>
    <w:rsid w:val="00E57996"/>
    <w:rsid w:val="00E61DCB"/>
    <w:rsid w:val="00E66881"/>
    <w:rsid w:val="00E6732D"/>
    <w:rsid w:val="00E675F6"/>
    <w:rsid w:val="00E70ED7"/>
    <w:rsid w:val="00E72B54"/>
    <w:rsid w:val="00E7320F"/>
    <w:rsid w:val="00E76B8B"/>
    <w:rsid w:val="00E7715E"/>
    <w:rsid w:val="00E81745"/>
    <w:rsid w:val="00E82902"/>
    <w:rsid w:val="00E8359F"/>
    <w:rsid w:val="00E92C9F"/>
    <w:rsid w:val="00E973C5"/>
    <w:rsid w:val="00EA1A68"/>
    <w:rsid w:val="00EA23E9"/>
    <w:rsid w:val="00EA2E23"/>
    <w:rsid w:val="00EA4F5F"/>
    <w:rsid w:val="00EB11F9"/>
    <w:rsid w:val="00EB1750"/>
    <w:rsid w:val="00EB26B4"/>
    <w:rsid w:val="00EB2C4A"/>
    <w:rsid w:val="00EB3CA3"/>
    <w:rsid w:val="00EB44CF"/>
    <w:rsid w:val="00EB4A41"/>
    <w:rsid w:val="00EB5A1A"/>
    <w:rsid w:val="00EB71AC"/>
    <w:rsid w:val="00EC07A6"/>
    <w:rsid w:val="00EC0946"/>
    <w:rsid w:val="00EC54DD"/>
    <w:rsid w:val="00ED2D3F"/>
    <w:rsid w:val="00ED30CF"/>
    <w:rsid w:val="00ED4C7C"/>
    <w:rsid w:val="00EE5C72"/>
    <w:rsid w:val="00EE6076"/>
    <w:rsid w:val="00EE6B6B"/>
    <w:rsid w:val="00EE74C5"/>
    <w:rsid w:val="00EE762D"/>
    <w:rsid w:val="00EF0681"/>
    <w:rsid w:val="00EF172C"/>
    <w:rsid w:val="00EF1A92"/>
    <w:rsid w:val="00EF2A48"/>
    <w:rsid w:val="00EF3B58"/>
    <w:rsid w:val="00EF4847"/>
    <w:rsid w:val="00EF5A48"/>
    <w:rsid w:val="00EF6342"/>
    <w:rsid w:val="00EF654E"/>
    <w:rsid w:val="00EF6FDA"/>
    <w:rsid w:val="00EF7DB2"/>
    <w:rsid w:val="00EF7EE9"/>
    <w:rsid w:val="00EF7FA3"/>
    <w:rsid w:val="00F03FEA"/>
    <w:rsid w:val="00F04200"/>
    <w:rsid w:val="00F123B5"/>
    <w:rsid w:val="00F21C14"/>
    <w:rsid w:val="00F23041"/>
    <w:rsid w:val="00F31624"/>
    <w:rsid w:val="00F323DA"/>
    <w:rsid w:val="00F32B53"/>
    <w:rsid w:val="00F34859"/>
    <w:rsid w:val="00F3644C"/>
    <w:rsid w:val="00F37C8A"/>
    <w:rsid w:val="00F37DE9"/>
    <w:rsid w:val="00F42852"/>
    <w:rsid w:val="00F44B26"/>
    <w:rsid w:val="00F46920"/>
    <w:rsid w:val="00F51465"/>
    <w:rsid w:val="00F52F74"/>
    <w:rsid w:val="00F55CF5"/>
    <w:rsid w:val="00F61552"/>
    <w:rsid w:val="00F63519"/>
    <w:rsid w:val="00F63726"/>
    <w:rsid w:val="00F73410"/>
    <w:rsid w:val="00F80793"/>
    <w:rsid w:val="00F8276E"/>
    <w:rsid w:val="00F830A3"/>
    <w:rsid w:val="00F86456"/>
    <w:rsid w:val="00F92F14"/>
    <w:rsid w:val="00F93F4A"/>
    <w:rsid w:val="00F95255"/>
    <w:rsid w:val="00F95C04"/>
    <w:rsid w:val="00F965D8"/>
    <w:rsid w:val="00FA0405"/>
    <w:rsid w:val="00FA2C34"/>
    <w:rsid w:val="00FA3066"/>
    <w:rsid w:val="00FA7357"/>
    <w:rsid w:val="00FB15CB"/>
    <w:rsid w:val="00FB363A"/>
    <w:rsid w:val="00FB3837"/>
    <w:rsid w:val="00FB4D28"/>
    <w:rsid w:val="00FB603E"/>
    <w:rsid w:val="00FC1B1A"/>
    <w:rsid w:val="00FC1E4D"/>
    <w:rsid w:val="00FC4717"/>
    <w:rsid w:val="00FC5B7F"/>
    <w:rsid w:val="00FD41C4"/>
    <w:rsid w:val="00FD48BA"/>
    <w:rsid w:val="00FD6870"/>
    <w:rsid w:val="00FD7C13"/>
    <w:rsid w:val="00FE1ED5"/>
    <w:rsid w:val="00FE5C5F"/>
    <w:rsid w:val="00FE6140"/>
    <w:rsid w:val="00FE639F"/>
    <w:rsid w:val="00FF047E"/>
    <w:rsid w:val="00FF2624"/>
    <w:rsid w:val="00FF362C"/>
    <w:rsid w:val="00FF36F7"/>
    <w:rsid w:val="00FF4987"/>
    <w:rsid w:val="00FF57F1"/>
    <w:rsid w:val="00FF5BB1"/>
    <w:rsid w:val="00FF7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2D4F5D"/>
  <w14:defaultImageDpi w14:val="0"/>
  <w15:docId w15:val="{38C443B6-3E22-4342-A72D-C5A92DE78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AB8"/>
    <w:rPr>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46AB8"/>
    <w:pPr>
      <w:tabs>
        <w:tab w:val="center" w:pos="4677"/>
        <w:tab w:val="right" w:pos="9355"/>
      </w:tabs>
    </w:pPr>
  </w:style>
  <w:style w:type="character" w:customStyle="1" w:styleId="a4">
    <w:name w:val="Верхній колонтитул Знак"/>
    <w:basedOn w:val="a0"/>
    <w:link w:val="a3"/>
    <w:uiPriority w:val="99"/>
    <w:locked/>
    <w:rsid w:val="00380392"/>
    <w:rPr>
      <w:rFonts w:cs="Times New Roman"/>
      <w:sz w:val="28"/>
      <w:lang w:val="x-none" w:eastAsia="ru-RU"/>
    </w:rPr>
  </w:style>
  <w:style w:type="paragraph" w:customStyle="1" w:styleId="2">
    <w:name w:val="Основной текст (2)"/>
    <w:basedOn w:val="a"/>
    <w:link w:val="20"/>
    <w:rsid w:val="009510CC"/>
    <w:pPr>
      <w:shd w:val="clear" w:color="auto" w:fill="FFFFFF"/>
      <w:spacing w:before="480" w:after="60" w:line="278" w:lineRule="exact"/>
      <w:ind w:firstLine="560"/>
      <w:jc w:val="both"/>
    </w:pPr>
    <w:rPr>
      <w:sz w:val="23"/>
      <w:szCs w:val="23"/>
      <w:lang w:eastAsia="uk-UA"/>
    </w:rPr>
  </w:style>
  <w:style w:type="paragraph" w:styleId="a5">
    <w:name w:val="Balloon Text"/>
    <w:basedOn w:val="a"/>
    <w:link w:val="a6"/>
    <w:uiPriority w:val="99"/>
    <w:rsid w:val="008E6307"/>
    <w:rPr>
      <w:rFonts w:ascii="Segoe UI" w:hAnsi="Segoe UI" w:cs="Segoe UI"/>
      <w:sz w:val="18"/>
      <w:szCs w:val="18"/>
    </w:rPr>
  </w:style>
  <w:style w:type="character" w:customStyle="1" w:styleId="a6">
    <w:name w:val="Текст у виносці Знак"/>
    <w:basedOn w:val="a0"/>
    <w:link w:val="a5"/>
    <w:uiPriority w:val="99"/>
    <w:locked/>
    <w:rsid w:val="008E6307"/>
    <w:rPr>
      <w:rFonts w:ascii="Segoe UI" w:hAnsi="Segoe UI" w:cs="Times New Roman"/>
      <w:sz w:val="18"/>
      <w:lang w:val="x-none" w:eastAsia="ru-RU"/>
    </w:rPr>
  </w:style>
  <w:style w:type="character" w:customStyle="1" w:styleId="21">
    <w:name w:val="Основной текст (2) + Не полужирный"/>
    <w:rsid w:val="00795C4F"/>
    <w:rPr>
      <w:rFonts w:ascii="Times New Roman" w:hAnsi="Times New Roman"/>
      <w:b/>
      <w:spacing w:val="0"/>
      <w:sz w:val="23"/>
      <w:shd w:val="clear" w:color="auto" w:fill="FFFFFF"/>
    </w:rPr>
  </w:style>
  <w:style w:type="paragraph" w:styleId="a7">
    <w:name w:val="footer"/>
    <w:basedOn w:val="a"/>
    <w:link w:val="a8"/>
    <w:uiPriority w:val="99"/>
    <w:rsid w:val="00246AB8"/>
    <w:pPr>
      <w:tabs>
        <w:tab w:val="center" w:pos="4677"/>
        <w:tab w:val="right" w:pos="9355"/>
      </w:tabs>
    </w:pPr>
  </w:style>
  <w:style w:type="character" w:customStyle="1" w:styleId="a8">
    <w:name w:val="Нижній колонтитул Знак"/>
    <w:basedOn w:val="a0"/>
    <w:link w:val="a7"/>
    <w:uiPriority w:val="99"/>
    <w:semiHidden/>
    <w:locked/>
    <w:rPr>
      <w:rFonts w:cs="Times New Roman"/>
      <w:sz w:val="28"/>
      <w:szCs w:val="28"/>
      <w:lang w:val="x-none" w:eastAsia="ru-RU"/>
    </w:rPr>
  </w:style>
  <w:style w:type="character" w:customStyle="1" w:styleId="20">
    <w:name w:val="Основной текст (2)_"/>
    <w:link w:val="2"/>
    <w:locked/>
    <w:rsid w:val="009510CC"/>
    <w:rPr>
      <w:sz w:val="23"/>
      <w:shd w:val="clear" w:color="auto" w:fill="FFFFFF"/>
    </w:rPr>
  </w:style>
  <w:style w:type="character" w:customStyle="1" w:styleId="a9">
    <w:name w:val="Основной текст + Полужирный"/>
    <w:rsid w:val="00795C4F"/>
    <w:rPr>
      <w:rFonts w:ascii="Times New Roman" w:hAnsi="Times New Roman"/>
      <w:b/>
      <w:spacing w:val="0"/>
      <w:sz w:val="23"/>
    </w:rPr>
  </w:style>
  <w:style w:type="character" w:customStyle="1" w:styleId="1">
    <w:name w:val="Основной текст Знак1"/>
    <w:uiPriority w:val="99"/>
    <w:locked/>
    <w:rsid w:val="00225BA3"/>
    <w:rPr>
      <w:rFonts w:ascii="Times New Roman" w:hAnsi="Times New Roman"/>
      <w:sz w:val="17"/>
      <w:u w:val="none"/>
    </w:rPr>
  </w:style>
  <w:style w:type="character" w:customStyle="1" w:styleId="TimesNewRoman">
    <w:name w:val="Основной текст + Times New Roman"/>
    <w:aliases w:val="9 pt"/>
    <w:uiPriority w:val="99"/>
    <w:rsid w:val="00225BA3"/>
    <w:rPr>
      <w:rFonts w:ascii="Times New Roman" w:hAnsi="Times New Roman"/>
      <w:sz w:val="18"/>
      <w:u w:val="none"/>
    </w:rPr>
  </w:style>
  <w:style w:type="paragraph" w:customStyle="1" w:styleId="aa">
    <w:name w:val="Нормальний текст"/>
    <w:basedOn w:val="a"/>
    <w:rsid w:val="00225BA3"/>
    <w:pPr>
      <w:spacing w:before="120"/>
      <w:ind w:firstLine="567"/>
    </w:pPr>
    <w:rPr>
      <w:rFonts w:ascii="Antiqua" w:hAnsi="Antiqua"/>
      <w:sz w:val="26"/>
      <w:szCs w:val="20"/>
    </w:rPr>
  </w:style>
  <w:style w:type="paragraph" w:styleId="ab">
    <w:name w:val="Normal (Web)"/>
    <w:basedOn w:val="a"/>
    <w:uiPriority w:val="99"/>
    <w:unhideWhenUsed/>
    <w:rsid w:val="00BE46C9"/>
    <w:pPr>
      <w:spacing w:before="100" w:beforeAutospacing="1" w:after="100" w:afterAutospacing="1"/>
    </w:pPr>
    <w:rPr>
      <w:sz w:val="24"/>
      <w:szCs w:val="24"/>
      <w:lang w:val="ru-RU"/>
    </w:rPr>
  </w:style>
  <w:style w:type="character" w:styleId="ac">
    <w:name w:val="Hyperlink"/>
    <w:basedOn w:val="a0"/>
    <w:uiPriority w:val="99"/>
    <w:unhideWhenUsed/>
    <w:rsid w:val="00BE46C9"/>
    <w:rPr>
      <w:rFonts w:cs="Times New Roman"/>
      <w:color w:val="0000FF"/>
      <w:u w:val="single"/>
    </w:rPr>
  </w:style>
  <w:style w:type="paragraph" w:customStyle="1" w:styleId="10">
    <w:name w:val="Обычный1"/>
    <w:rsid w:val="00C62F7D"/>
    <w:pPr>
      <w:spacing w:before="100" w:after="100"/>
    </w:pPr>
    <w:rPr>
      <w:sz w:val="24"/>
      <w:lang w:val="ru-RU" w:eastAsia="ru-RU"/>
    </w:rPr>
  </w:style>
  <w:style w:type="character" w:styleId="ad">
    <w:name w:val="Strong"/>
    <w:basedOn w:val="a0"/>
    <w:uiPriority w:val="22"/>
    <w:qFormat/>
    <w:rsid w:val="00C62F7D"/>
    <w:rPr>
      <w:rFonts w:cs="Times New Roman"/>
      <w:b/>
    </w:rPr>
  </w:style>
  <w:style w:type="paragraph" w:styleId="ae">
    <w:name w:val="No Spacing"/>
    <w:uiPriority w:val="1"/>
    <w:qFormat/>
    <w:rsid w:val="00544406"/>
    <w:rPr>
      <w:rFonts w:asciiTheme="minorHAnsi" w:hAnsiTheme="minorHAnsi"/>
      <w:sz w:val="22"/>
      <w:szCs w:val="22"/>
      <w:lang w:val="ru-RU" w:eastAsia="en-US"/>
    </w:rPr>
  </w:style>
  <w:style w:type="paragraph" w:styleId="af">
    <w:name w:val="Body Text"/>
    <w:basedOn w:val="a"/>
    <w:link w:val="af0"/>
    <w:uiPriority w:val="99"/>
    <w:rsid w:val="00CD150E"/>
    <w:pPr>
      <w:spacing w:after="120"/>
    </w:pPr>
  </w:style>
  <w:style w:type="character" w:customStyle="1" w:styleId="af0">
    <w:name w:val="Основний текст Знак"/>
    <w:basedOn w:val="a0"/>
    <w:link w:val="af"/>
    <w:uiPriority w:val="99"/>
    <w:locked/>
    <w:rsid w:val="00CD150E"/>
    <w:rPr>
      <w:rFonts w:cs="Times New Roman"/>
      <w:sz w:val="28"/>
      <w:szCs w:val="28"/>
      <w:lang w:val="x-none" w:eastAsia="ru-RU"/>
    </w:rPr>
  </w:style>
  <w:style w:type="paragraph" w:styleId="af1">
    <w:name w:val="List Paragraph"/>
    <w:basedOn w:val="a"/>
    <w:uiPriority w:val="34"/>
    <w:qFormat/>
    <w:rsid w:val="00852F07"/>
    <w:pPr>
      <w:ind w:left="720"/>
      <w:contextualSpacing/>
    </w:pPr>
  </w:style>
  <w:style w:type="character" w:styleId="af2">
    <w:name w:val="annotation reference"/>
    <w:basedOn w:val="a0"/>
    <w:rsid w:val="004F0FC2"/>
    <w:rPr>
      <w:sz w:val="16"/>
      <w:szCs w:val="16"/>
    </w:rPr>
  </w:style>
  <w:style w:type="paragraph" w:styleId="af3">
    <w:name w:val="annotation text"/>
    <w:basedOn w:val="a"/>
    <w:link w:val="af4"/>
    <w:rsid w:val="004F0FC2"/>
    <w:rPr>
      <w:sz w:val="20"/>
      <w:szCs w:val="20"/>
    </w:rPr>
  </w:style>
  <w:style w:type="character" w:customStyle="1" w:styleId="af4">
    <w:name w:val="Текст примітки Знак"/>
    <w:basedOn w:val="a0"/>
    <w:link w:val="af3"/>
    <w:rsid w:val="004F0FC2"/>
    <w:rPr>
      <w:lang w:eastAsia="ru-RU"/>
    </w:rPr>
  </w:style>
  <w:style w:type="paragraph" w:styleId="af5">
    <w:name w:val="annotation subject"/>
    <w:basedOn w:val="af3"/>
    <w:next w:val="af3"/>
    <w:link w:val="af6"/>
    <w:rsid w:val="004F0FC2"/>
    <w:rPr>
      <w:b/>
      <w:bCs/>
    </w:rPr>
  </w:style>
  <w:style w:type="character" w:customStyle="1" w:styleId="af6">
    <w:name w:val="Тема примітки Знак"/>
    <w:basedOn w:val="af4"/>
    <w:link w:val="af5"/>
    <w:rsid w:val="004F0FC2"/>
    <w:rPr>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3261">
      <w:bodyDiv w:val="1"/>
      <w:marLeft w:val="0"/>
      <w:marRight w:val="0"/>
      <w:marTop w:val="0"/>
      <w:marBottom w:val="0"/>
      <w:divBdr>
        <w:top w:val="none" w:sz="0" w:space="0" w:color="auto"/>
        <w:left w:val="none" w:sz="0" w:space="0" w:color="auto"/>
        <w:bottom w:val="none" w:sz="0" w:space="0" w:color="auto"/>
        <w:right w:val="none" w:sz="0" w:space="0" w:color="auto"/>
      </w:divBdr>
    </w:div>
    <w:div w:id="43454651">
      <w:bodyDiv w:val="1"/>
      <w:marLeft w:val="0"/>
      <w:marRight w:val="0"/>
      <w:marTop w:val="0"/>
      <w:marBottom w:val="0"/>
      <w:divBdr>
        <w:top w:val="none" w:sz="0" w:space="0" w:color="auto"/>
        <w:left w:val="none" w:sz="0" w:space="0" w:color="auto"/>
        <w:bottom w:val="none" w:sz="0" w:space="0" w:color="auto"/>
        <w:right w:val="none" w:sz="0" w:space="0" w:color="auto"/>
      </w:divBdr>
    </w:div>
    <w:div w:id="69237921">
      <w:bodyDiv w:val="1"/>
      <w:marLeft w:val="0"/>
      <w:marRight w:val="0"/>
      <w:marTop w:val="0"/>
      <w:marBottom w:val="0"/>
      <w:divBdr>
        <w:top w:val="none" w:sz="0" w:space="0" w:color="auto"/>
        <w:left w:val="none" w:sz="0" w:space="0" w:color="auto"/>
        <w:bottom w:val="none" w:sz="0" w:space="0" w:color="auto"/>
        <w:right w:val="none" w:sz="0" w:space="0" w:color="auto"/>
      </w:divBdr>
    </w:div>
    <w:div w:id="77675240">
      <w:bodyDiv w:val="1"/>
      <w:marLeft w:val="0"/>
      <w:marRight w:val="0"/>
      <w:marTop w:val="0"/>
      <w:marBottom w:val="0"/>
      <w:divBdr>
        <w:top w:val="none" w:sz="0" w:space="0" w:color="auto"/>
        <w:left w:val="none" w:sz="0" w:space="0" w:color="auto"/>
        <w:bottom w:val="none" w:sz="0" w:space="0" w:color="auto"/>
        <w:right w:val="none" w:sz="0" w:space="0" w:color="auto"/>
      </w:divBdr>
    </w:div>
    <w:div w:id="101339759">
      <w:bodyDiv w:val="1"/>
      <w:marLeft w:val="0"/>
      <w:marRight w:val="0"/>
      <w:marTop w:val="0"/>
      <w:marBottom w:val="0"/>
      <w:divBdr>
        <w:top w:val="none" w:sz="0" w:space="0" w:color="auto"/>
        <w:left w:val="none" w:sz="0" w:space="0" w:color="auto"/>
        <w:bottom w:val="none" w:sz="0" w:space="0" w:color="auto"/>
        <w:right w:val="none" w:sz="0" w:space="0" w:color="auto"/>
      </w:divBdr>
    </w:div>
    <w:div w:id="115874791">
      <w:bodyDiv w:val="1"/>
      <w:marLeft w:val="0"/>
      <w:marRight w:val="0"/>
      <w:marTop w:val="0"/>
      <w:marBottom w:val="0"/>
      <w:divBdr>
        <w:top w:val="none" w:sz="0" w:space="0" w:color="auto"/>
        <w:left w:val="none" w:sz="0" w:space="0" w:color="auto"/>
        <w:bottom w:val="none" w:sz="0" w:space="0" w:color="auto"/>
        <w:right w:val="none" w:sz="0" w:space="0" w:color="auto"/>
      </w:divBdr>
    </w:div>
    <w:div w:id="137963200">
      <w:bodyDiv w:val="1"/>
      <w:marLeft w:val="0"/>
      <w:marRight w:val="0"/>
      <w:marTop w:val="0"/>
      <w:marBottom w:val="0"/>
      <w:divBdr>
        <w:top w:val="none" w:sz="0" w:space="0" w:color="auto"/>
        <w:left w:val="none" w:sz="0" w:space="0" w:color="auto"/>
        <w:bottom w:val="none" w:sz="0" w:space="0" w:color="auto"/>
        <w:right w:val="none" w:sz="0" w:space="0" w:color="auto"/>
      </w:divBdr>
    </w:div>
    <w:div w:id="225996679">
      <w:bodyDiv w:val="1"/>
      <w:marLeft w:val="0"/>
      <w:marRight w:val="0"/>
      <w:marTop w:val="0"/>
      <w:marBottom w:val="0"/>
      <w:divBdr>
        <w:top w:val="none" w:sz="0" w:space="0" w:color="auto"/>
        <w:left w:val="none" w:sz="0" w:space="0" w:color="auto"/>
        <w:bottom w:val="none" w:sz="0" w:space="0" w:color="auto"/>
        <w:right w:val="none" w:sz="0" w:space="0" w:color="auto"/>
      </w:divBdr>
    </w:div>
    <w:div w:id="268122963">
      <w:bodyDiv w:val="1"/>
      <w:marLeft w:val="0"/>
      <w:marRight w:val="0"/>
      <w:marTop w:val="0"/>
      <w:marBottom w:val="0"/>
      <w:divBdr>
        <w:top w:val="none" w:sz="0" w:space="0" w:color="auto"/>
        <w:left w:val="none" w:sz="0" w:space="0" w:color="auto"/>
        <w:bottom w:val="none" w:sz="0" w:space="0" w:color="auto"/>
        <w:right w:val="none" w:sz="0" w:space="0" w:color="auto"/>
      </w:divBdr>
    </w:div>
    <w:div w:id="275337249">
      <w:bodyDiv w:val="1"/>
      <w:marLeft w:val="0"/>
      <w:marRight w:val="0"/>
      <w:marTop w:val="0"/>
      <w:marBottom w:val="0"/>
      <w:divBdr>
        <w:top w:val="none" w:sz="0" w:space="0" w:color="auto"/>
        <w:left w:val="none" w:sz="0" w:space="0" w:color="auto"/>
        <w:bottom w:val="none" w:sz="0" w:space="0" w:color="auto"/>
        <w:right w:val="none" w:sz="0" w:space="0" w:color="auto"/>
      </w:divBdr>
    </w:div>
    <w:div w:id="288516253">
      <w:bodyDiv w:val="1"/>
      <w:marLeft w:val="0"/>
      <w:marRight w:val="0"/>
      <w:marTop w:val="0"/>
      <w:marBottom w:val="0"/>
      <w:divBdr>
        <w:top w:val="none" w:sz="0" w:space="0" w:color="auto"/>
        <w:left w:val="none" w:sz="0" w:space="0" w:color="auto"/>
        <w:bottom w:val="none" w:sz="0" w:space="0" w:color="auto"/>
        <w:right w:val="none" w:sz="0" w:space="0" w:color="auto"/>
      </w:divBdr>
    </w:div>
    <w:div w:id="390612981">
      <w:bodyDiv w:val="1"/>
      <w:marLeft w:val="0"/>
      <w:marRight w:val="0"/>
      <w:marTop w:val="0"/>
      <w:marBottom w:val="0"/>
      <w:divBdr>
        <w:top w:val="none" w:sz="0" w:space="0" w:color="auto"/>
        <w:left w:val="none" w:sz="0" w:space="0" w:color="auto"/>
        <w:bottom w:val="none" w:sz="0" w:space="0" w:color="auto"/>
        <w:right w:val="none" w:sz="0" w:space="0" w:color="auto"/>
      </w:divBdr>
    </w:div>
    <w:div w:id="393241866">
      <w:bodyDiv w:val="1"/>
      <w:marLeft w:val="0"/>
      <w:marRight w:val="0"/>
      <w:marTop w:val="0"/>
      <w:marBottom w:val="0"/>
      <w:divBdr>
        <w:top w:val="none" w:sz="0" w:space="0" w:color="auto"/>
        <w:left w:val="none" w:sz="0" w:space="0" w:color="auto"/>
        <w:bottom w:val="none" w:sz="0" w:space="0" w:color="auto"/>
        <w:right w:val="none" w:sz="0" w:space="0" w:color="auto"/>
      </w:divBdr>
    </w:div>
    <w:div w:id="501362694">
      <w:bodyDiv w:val="1"/>
      <w:marLeft w:val="0"/>
      <w:marRight w:val="0"/>
      <w:marTop w:val="0"/>
      <w:marBottom w:val="0"/>
      <w:divBdr>
        <w:top w:val="none" w:sz="0" w:space="0" w:color="auto"/>
        <w:left w:val="none" w:sz="0" w:space="0" w:color="auto"/>
        <w:bottom w:val="none" w:sz="0" w:space="0" w:color="auto"/>
        <w:right w:val="none" w:sz="0" w:space="0" w:color="auto"/>
      </w:divBdr>
    </w:div>
    <w:div w:id="506485222">
      <w:bodyDiv w:val="1"/>
      <w:marLeft w:val="0"/>
      <w:marRight w:val="0"/>
      <w:marTop w:val="0"/>
      <w:marBottom w:val="0"/>
      <w:divBdr>
        <w:top w:val="none" w:sz="0" w:space="0" w:color="auto"/>
        <w:left w:val="none" w:sz="0" w:space="0" w:color="auto"/>
        <w:bottom w:val="none" w:sz="0" w:space="0" w:color="auto"/>
        <w:right w:val="none" w:sz="0" w:space="0" w:color="auto"/>
      </w:divBdr>
    </w:div>
    <w:div w:id="529100916">
      <w:bodyDiv w:val="1"/>
      <w:marLeft w:val="0"/>
      <w:marRight w:val="0"/>
      <w:marTop w:val="0"/>
      <w:marBottom w:val="0"/>
      <w:divBdr>
        <w:top w:val="none" w:sz="0" w:space="0" w:color="auto"/>
        <w:left w:val="none" w:sz="0" w:space="0" w:color="auto"/>
        <w:bottom w:val="none" w:sz="0" w:space="0" w:color="auto"/>
        <w:right w:val="none" w:sz="0" w:space="0" w:color="auto"/>
      </w:divBdr>
    </w:div>
    <w:div w:id="556473943">
      <w:bodyDiv w:val="1"/>
      <w:marLeft w:val="0"/>
      <w:marRight w:val="0"/>
      <w:marTop w:val="0"/>
      <w:marBottom w:val="0"/>
      <w:divBdr>
        <w:top w:val="none" w:sz="0" w:space="0" w:color="auto"/>
        <w:left w:val="none" w:sz="0" w:space="0" w:color="auto"/>
        <w:bottom w:val="none" w:sz="0" w:space="0" w:color="auto"/>
        <w:right w:val="none" w:sz="0" w:space="0" w:color="auto"/>
      </w:divBdr>
    </w:div>
    <w:div w:id="557862425">
      <w:bodyDiv w:val="1"/>
      <w:marLeft w:val="0"/>
      <w:marRight w:val="0"/>
      <w:marTop w:val="0"/>
      <w:marBottom w:val="0"/>
      <w:divBdr>
        <w:top w:val="none" w:sz="0" w:space="0" w:color="auto"/>
        <w:left w:val="none" w:sz="0" w:space="0" w:color="auto"/>
        <w:bottom w:val="none" w:sz="0" w:space="0" w:color="auto"/>
        <w:right w:val="none" w:sz="0" w:space="0" w:color="auto"/>
      </w:divBdr>
    </w:div>
    <w:div w:id="623922933">
      <w:bodyDiv w:val="1"/>
      <w:marLeft w:val="0"/>
      <w:marRight w:val="0"/>
      <w:marTop w:val="0"/>
      <w:marBottom w:val="0"/>
      <w:divBdr>
        <w:top w:val="none" w:sz="0" w:space="0" w:color="auto"/>
        <w:left w:val="none" w:sz="0" w:space="0" w:color="auto"/>
        <w:bottom w:val="none" w:sz="0" w:space="0" w:color="auto"/>
        <w:right w:val="none" w:sz="0" w:space="0" w:color="auto"/>
      </w:divBdr>
    </w:div>
    <w:div w:id="629745946">
      <w:bodyDiv w:val="1"/>
      <w:marLeft w:val="0"/>
      <w:marRight w:val="0"/>
      <w:marTop w:val="0"/>
      <w:marBottom w:val="0"/>
      <w:divBdr>
        <w:top w:val="none" w:sz="0" w:space="0" w:color="auto"/>
        <w:left w:val="none" w:sz="0" w:space="0" w:color="auto"/>
        <w:bottom w:val="none" w:sz="0" w:space="0" w:color="auto"/>
        <w:right w:val="none" w:sz="0" w:space="0" w:color="auto"/>
      </w:divBdr>
    </w:div>
    <w:div w:id="648285516">
      <w:bodyDiv w:val="1"/>
      <w:marLeft w:val="0"/>
      <w:marRight w:val="0"/>
      <w:marTop w:val="0"/>
      <w:marBottom w:val="0"/>
      <w:divBdr>
        <w:top w:val="none" w:sz="0" w:space="0" w:color="auto"/>
        <w:left w:val="none" w:sz="0" w:space="0" w:color="auto"/>
        <w:bottom w:val="none" w:sz="0" w:space="0" w:color="auto"/>
        <w:right w:val="none" w:sz="0" w:space="0" w:color="auto"/>
      </w:divBdr>
    </w:div>
    <w:div w:id="670522896">
      <w:bodyDiv w:val="1"/>
      <w:marLeft w:val="0"/>
      <w:marRight w:val="0"/>
      <w:marTop w:val="0"/>
      <w:marBottom w:val="0"/>
      <w:divBdr>
        <w:top w:val="none" w:sz="0" w:space="0" w:color="auto"/>
        <w:left w:val="none" w:sz="0" w:space="0" w:color="auto"/>
        <w:bottom w:val="none" w:sz="0" w:space="0" w:color="auto"/>
        <w:right w:val="none" w:sz="0" w:space="0" w:color="auto"/>
      </w:divBdr>
    </w:div>
    <w:div w:id="755248626">
      <w:bodyDiv w:val="1"/>
      <w:marLeft w:val="0"/>
      <w:marRight w:val="0"/>
      <w:marTop w:val="0"/>
      <w:marBottom w:val="0"/>
      <w:divBdr>
        <w:top w:val="none" w:sz="0" w:space="0" w:color="auto"/>
        <w:left w:val="none" w:sz="0" w:space="0" w:color="auto"/>
        <w:bottom w:val="none" w:sz="0" w:space="0" w:color="auto"/>
        <w:right w:val="none" w:sz="0" w:space="0" w:color="auto"/>
      </w:divBdr>
    </w:div>
    <w:div w:id="764351239">
      <w:bodyDiv w:val="1"/>
      <w:marLeft w:val="0"/>
      <w:marRight w:val="0"/>
      <w:marTop w:val="0"/>
      <w:marBottom w:val="0"/>
      <w:divBdr>
        <w:top w:val="none" w:sz="0" w:space="0" w:color="auto"/>
        <w:left w:val="none" w:sz="0" w:space="0" w:color="auto"/>
        <w:bottom w:val="none" w:sz="0" w:space="0" w:color="auto"/>
        <w:right w:val="none" w:sz="0" w:space="0" w:color="auto"/>
      </w:divBdr>
    </w:div>
    <w:div w:id="805271229">
      <w:bodyDiv w:val="1"/>
      <w:marLeft w:val="0"/>
      <w:marRight w:val="0"/>
      <w:marTop w:val="0"/>
      <w:marBottom w:val="0"/>
      <w:divBdr>
        <w:top w:val="none" w:sz="0" w:space="0" w:color="auto"/>
        <w:left w:val="none" w:sz="0" w:space="0" w:color="auto"/>
        <w:bottom w:val="none" w:sz="0" w:space="0" w:color="auto"/>
        <w:right w:val="none" w:sz="0" w:space="0" w:color="auto"/>
      </w:divBdr>
    </w:div>
    <w:div w:id="805859029">
      <w:bodyDiv w:val="1"/>
      <w:marLeft w:val="0"/>
      <w:marRight w:val="0"/>
      <w:marTop w:val="0"/>
      <w:marBottom w:val="0"/>
      <w:divBdr>
        <w:top w:val="none" w:sz="0" w:space="0" w:color="auto"/>
        <w:left w:val="none" w:sz="0" w:space="0" w:color="auto"/>
        <w:bottom w:val="none" w:sz="0" w:space="0" w:color="auto"/>
        <w:right w:val="none" w:sz="0" w:space="0" w:color="auto"/>
      </w:divBdr>
    </w:div>
    <w:div w:id="865338188">
      <w:bodyDiv w:val="1"/>
      <w:marLeft w:val="0"/>
      <w:marRight w:val="0"/>
      <w:marTop w:val="0"/>
      <w:marBottom w:val="0"/>
      <w:divBdr>
        <w:top w:val="none" w:sz="0" w:space="0" w:color="auto"/>
        <w:left w:val="none" w:sz="0" w:space="0" w:color="auto"/>
        <w:bottom w:val="none" w:sz="0" w:space="0" w:color="auto"/>
        <w:right w:val="none" w:sz="0" w:space="0" w:color="auto"/>
      </w:divBdr>
    </w:div>
    <w:div w:id="935020254">
      <w:bodyDiv w:val="1"/>
      <w:marLeft w:val="0"/>
      <w:marRight w:val="0"/>
      <w:marTop w:val="0"/>
      <w:marBottom w:val="0"/>
      <w:divBdr>
        <w:top w:val="none" w:sz="0" w:space="0" w:color="auto"/>
        <w:left w:val="none" w:sz="0" w:space="0" w:color="auto"/>
        <w:bottom w:val="none" w:sz="0" w:space="0" w:color="auto"/>
        <w:right w:val="none" w:sz="0" w:space="0" w:color="auto"/>
      </w:divBdr>
    </w:div>
    <w:div w:id="958025656">
      <w:bodyDiv w:val="1"/>
      <w:marLeft w:val="0"/>
      <w:marRight w:val="0"/>
      <w:marTop w:val="0"/>
      <w:marBottom w:val="0"/>
      <w:divBdr>
        <w:top w:val="none" w:sz="0" w:space="0" w:color="auto"/>
        <w:left w:val="none" w:sz="0" w:space="0" w:color="auto"/>
        <w:bottom w:val="none" w:sz="0" w:space="0" w:color="auto"/>
        <w:right w:val="none" w:sz="0" w:space="0" w:color="auto"/>
      </w:divBdr>
    </w:div>
    <w:div w:id="999432382">
      <w:bodyDiv w:val="1"/>
      <w:marLeft w:val="0"/>
      <w:marRight w:val="0"/>
      <w:marTop w:val="0"/>
      <w:marBottom w:val="0"/>
      <w:divBdr>
        <w:top w:val="none" w:sz="0" w:space="0" w:color="auto"/>
        <w:left w:val="none" w:sz="0" w:space="0" w:color="auto"/>
        <w:bottom w:val="none" w:sz="0" w:space="0" w:color="auto"/>
        <w:right w:val="none" w:sz="0" w:space="0" w:color="auto"/>
      </w:divBdr>
    </w:div>
    <w:div w:id="1040320703">
      <w:bodyDiv w:val="1"/>
      <w:marLeft w:val="0"/>
      <w:marRight w:val="0"/>
      <w:marTop w:val="0"/>
      <w:marBottom w:val="0"/>
      <w:divBdr>
        <w:top w:val="none" w:sz="0" w:space="0" w:color="auto"/>
        <w:left w:val="none" w:sz="0" w:space="0" w:color="auto"/>
        <w:bottom w:val="none" w:sz="0" w:space="0" w:color="auto"/>
        <w:right w:val="none" w:sz="0" w:space="0" w:color="auto"/>
      </w:divBdr>
    </w:div>
    <w:div w:id="1077747193">
      <w:bodyDiv w:val="1"/>
      <w:marLeft w:val="0"/>
      <w:marRight w:val="0"/>
      <w:marTop w:val="0"/>
      <w:marBottom w:val="0"/>
      <w:divBdr>
        <w:top w:val="none" w:sz="0" w:space="0" w:color="auto"/>
        <w:left w:val="none" w:sz="0" w:space="0" w:color="auto"/>
        <w:bottom w:val="none" w:sz="0" w:space="0" w:color="auto"/>
        <w:right w:val="none" w:sz="0" w:space="0" w:color="auto"/>
      </w:divBdr>
    </w:div>
    <w:div w:id="1262176930">
      <w:bodyDiv w:val="1"/>
      <w:marLeft w:val="0"/>
      <w:marRight w:val="0"/>
      <w:marTop w:val="0"/>
      <w:marBottom w:val="0"/>
      <w:divBdr>
        <w:top w:val="none" w:sz="0" w:space="0" w:color="auto"/>
        <w:left w:val="none" w:sz="0" w:space="0" w:color="auto"/>
        <w:bottom w:val="none" w:sz="0" w:space="0" w:color="auto"/>
        <w:right w:val="none" w:sz="0" w:space="0" w:color="auto"/>
      </w:divBdr>
    </w:div>
    <w:div w:id="1326516425">
      <w:bodyDiv w:val="1"/>
      <w:marLeft w:val="0"/>
      <w:marRight w:val="0"/>
      <w:marTop w:val="0"/>
      <w:marBottom w:val="0"/>
      <w:divBdr>
        <w:top w:val="none" w:sz="0" w:space="0" w:color="auto"/>
        <w:left w:val="none" w:sz="0" w:space="0" w:color="auto"/>
        <w:bottom w:val="none" w:sz="0" w:space="0" w:color="auto"/>
        <w:right w:val="none" w:sz="0" w:space="0" w:color="auto"/>
      </w:divBdr>
    </w:div>
    <w:div w:id="1326594961">
      <w:bodyDiv w:val="1"/>
      <w:marLeft w:val="0"/>
      <w:marRight w:val="0"/>
      <w:marTop w:val="0"/>
      <w:marBottom w:val="0"/>
      <w:divBdr>
        <w:top w:val="none" w:sz="0" w:space="0" w:color="auto"/>
        <w:left w:val="none" w:sz="0" w:space="0" w:color="auto"/>
        <w:bottom w:val="none" w:sz="0" w:space="0" w:color="auto"/>
        <w:right w:val="none" w:sz="0" w:space="0" w:color="auto"/>
      </w:divBdr>
    </w:div>
    <w:div w:id="1329673333">
      <w:bodyDiv w:val="1"/>
      <w:marLeft w:val="0"/>
      <w:marRight w:val="0"/>
      <w:marTop w:val="0"/>
      <w:marBottom w:val="0"/>
      <w:divBdr>
        <w:top w:val="none" w:sz="0" w:space="0" w:color="auto"/>
        <w:left w:val="none" w:sz="0" w:space="0" w:color="auto"/>
        <w:bottom w:val="none" w:sz="0" w:space="0" w:color="auto"/>
        <w:right w:val="none" w:sz="0" w:space="0" w:color="auto"/>
      </w:divBdr>
    </w:div>
    <w:div w:id="1382170662">
      <w:bodyDiv w:val="1"/>
      <w:marLeft w:val="0"/>
      <w:marRight w:val="0"/>
      <w:marTop w:val="0"/>
      <w:marBottom w:val="0"/>
      <w:divBdr>
        <w:top w:val="none" w:sz="0" w:space="0" w:color="auto"/>
        <w:left w:val="none" w:sz="0" w:space="0" w:color="auto"/>
        <w:bottom w:val="none" w:sz="0" w:space="0" w:color="auto"/>
        <w:right w:val="none" w:sz="0" w:space="0" w:color="auto"/>
      </w:divBdr>
    </w:div>
    <w:div w:id="1402362098">
      <w:bodyDiv w:val="1"/>
      <w:marLeft w:val="0"/>
      <w:marRight w:val="0"/>
      <w:marTop w:val="0"/>
      <w:marBottom w:val="0"/>
      <w:divBdr>
        <w:top w:val="none" w:sz="0" w:space="0" w:color="auto"/>
        <w:left w:val="none" w:sz="0" w:space="0" w:color="auto"/>
        <w:bottom w:val="none" w:sz="0" w:space="0" w:color="auto"/>
        <w:right w:val="none" w:sz="0" w:space="0" w:color="auto"/>
      </w:divBdr>
    </w:div>
    <w:div w:id="1580750072">
      <w:bodyDiv w:val="1"/>
      <w:marLeft w:val="0"/>
      <w:marRight w:val="0"/>
      <w:marTop w:val="0"/>
      <w:marBottom w:val="0"/>
      <w:divBdr>
        <w:top w:val="none" w:sz="0" w:space="0" w:color="auto"/>
        <w:left w:val="none" w:sz="0" w:space="0" w:color="auto"/>
        <w:bottom w:val="none" w:sz="0" w:space="0" w:color="auto"/>
        <w:right w:val="none" w:sz="0" w:space="0" w:color="auto"/>
      </w:divBdr>
    </w:div>
    <w:div w:id="1604268283">
      <w:bodyDiv w:val="1"/>
      <w:marLeft w:val="0"/>
      <w:marRight w:val="0"/>
      <w:marTop w:val="0"/>
      <w:marBottom w:val="0"/>
      <w:divBdr>
        <w:top w:val="none" w:sz="0" w:space="0" w:color="auto"/>
        <w:left w:val="none" w:sz="0" w:space="0" w:color="auto"/>
        <w:bottom w:val="none" w:sz="0" w:space="0" w:color="auto"/>
        <w:right w:val="none" w:sz="0" w:space="0" w:color="auto"/>
      </w:divBdr>
    </w:div>
    <w:div w:id="1650212658">
      <w:marLeft w:val="0"/>
      <w:marRight w:val="0"/>
      <w:marTop w:val="0"/>
      <w:marBottom w:val="0"/>
      <w:divBdr>
        <w:top w:val="none" w:sz="0" w:space="0" w:color="auto"/>
        <w:left w:val="none" w:sz="0" w:space="0" w:color="auto"/>
        <w:bottom w:val="none" w:sz="0" w:space="0" w:color="auto"/>
        <w:right w:val="none" w:sz="0" w:space="0" w:color="auto"/>
      </w:divBdr>
    </w:div>
    <w:div w:id="1650212659">
      <w:marLeft w:val="0"/>
      <w:marRight w:val="0"/>
      <w:marTop w:val="0"/>
      <w:marBottom w:val="0"/>
      <w:divBdr>
        <w:top w:val="none" w:sz="0" w:space="0" w:color="auto"/>
        <w:left w:val="none" w:sz="0" w:space="0" w:color="auto"/>
        <w:bottom w:val="none" w:sz="0" w:space="0" w:color="auto"/>
        <w:right w:val="none" w:sz="0" w:space="0" w:color="auto"/>
      </w:divBdr>
    </w:div>
    <w:div w:id="1650212660">
      <w:marLeft w:val="0"/>
      <w:marRight w:val="0"/>
      <w:marTop w:val="0"/>
      <w:marBottom w:val="0"/>
      <w:divBdr>
        <w:top w:val="none" w:sz="0" w:space="0" w:color="auto"/>
        <w:left w:val="none" w:sz="0" w:space="0" w:color="auto"/>
        <w:bottom w:val="none" w:sz="0" w:space="0" w:color="auto"/>
        <w:right w:val="none" w:sz="0" w:space="0" w:color="auto"/>
      </w:divBdr>
    </w:div>
    <w:div w:id="1650212661">
      <w:marLeft w:val="0"/>
      <w:marRight w:val="0"/>
      <w:marTop w:val="0"/>
      <w:marBottom w:val="0"/>
      <w:divBdr>
        <w:top w:val="none" w:sz="0" w:space="0" w:color="auto"/>
        <w:left w:val="none" w:sz="0" w:space="0" w:color="auto"/>
        <w:bottom w:val="none" w:sz="0" w:space="0" w:color="auto"/>
        <w:right w:val="none" w:sz="0" w:space="0" w:color="auto"/>
      </w:divBdr>
    </w:div>
    <w:div w:id="1650212662">
      <w:marLeft w:val="0"/>
      <w:marRight w:val="0"/>
      <w:marTop w:val="0"/>
      <w:marBottom w:val="0"/>
      <w:divBdr>
        <w:top w:val="none" w:sz="0" w:space="0" w:color="auto"/>
        <w:left w:val="none" w:sz="0" w:space="0" w:color="auto"/>
        <w:bottom w:val="none" w:sz="0" w:space="0" w:color="auto"/>
        <w:right w:val="none" w:sz="0" w:space="0" w:color="auto"/>
      </w:divBdr>
    </w:div>
    <w:div w:id="1650212663">
      <w:marLeft w:val="0"/>
      <w:marRight w:val="0"/>
      <w:marTop w:val="0"/>
      <w:marBottom w:val="0"/>
      <w:divBdr>
        <w:top w:val="none" w:sz="0" w:space="0" w:color="auto"/>
        <w:left w:val="none" w:sz="0" w:space="0" w:color="auto"/>
        <w:bottom w:val="none" w:sz="0" w:space="0" w:color="auto"/>
        <w:right w:val="none" w:sz="0" w:space="0" w:color="auto"/>
      </w:divBdr>
    </w:div>
    <w:div w:id="1650212664">
      <w:marLeft w:val="567"/>
      <w:marRight w:val="284"/>
      <w:marTop w:val="284"/>
      <w:marBottom w:val="284"/>
      <w:divBdr>
        <w:top w:val="none" w:sz="0" w:space="0" w:color="auto"/>
        <w:left w:val="none" w:sz="0" w:space="0" w:color="auto"/>
        <w:bottom w:val="none" w:sz="0" w:space="0" w:color="auto"/>
        <w:right w:val="none" w:sz="0" w:space="0" w:color="auto"/>
      </w:divBdr>
      <w:divsChild>
        <w:div w:id="1650212705">
          <w:marLeft w:val="0"/>
          <w:marRight w:val="0"/>
          <w:marTop w:val="0"/>
          <w:marBottom w:val="0"/>
          <w:divBdr>
            <w:top w:val="none" w:sz="0" w:space="0" w:color="auto"/>
            <w:left w:val="none" w:sz="0" w:space="0" w:color="auto"/>
            <w:bottom w:val="none" w:sz="0" w:space="0" w:color="auto"/>
            <w:right w:val="none" w:sz="0" w:space="0" w:color="auto"/>
          </w:divBdr>
        </w:div>
      </w:divsChild>
    </w:div>
    <w:div w:id="1650212665">
      <w:marLeft w:val="0"/>
      <w:marRight w:val="0"/>
      <w:marTop w:val="0"/>
      <w:marBottom w:val="0"/>
      <w:divBdr>
        <w:top w:val="none" w:sz="0" w:space="0" w:color="auto"/>
        <w:left w:val="none" w:sz="0" w:space="0" w:color="auto"/>
        <w:bottom w:val="none" w:sz="0" w:space="0" w:color="auto"/>
        <w:right w:val="none" w:sz="0" w:space="0" w:color="auto"/>
      </w:divBdr>
    </w:div>
    <w:div w:id="1650212666">
      <w:marLeft w:val="0"/>
      <w:marRight w:val="0"/>
      <w:marTop w:val="0"/>
      <w:marBottom w:val="0"/>
      <w:divBdr>
        <w:top w:val="none" w:sz="0" w:space="0" w:color="auto"/>
        <w:left w:val="none" w:sz="0" w:space="0" w:color="auto"/>
        <w:bottom w:val="none" w:sz="0" w:space="0" w:color="auto"/>
        <w:right w:val="none" w:sz="0" w:space="0" w:color="auto"/>
      </w:divBdr>
    </w:div>
    <w:div w:id="1650212667">
      <w:marLeft w:val="0"/>
      <w:marRight w:val="0"/>
      <w:marTop w:val="0"/>
      <w:marBottom w:val="0"/>
      <w:divBdr>
        <w:top w:val="none" w:sz="0" w:space="0" w:color="auto"/>
        <w:left w:val="none" w:sz="0" w:space="0" w:color="auto"/>
        <w:bottom w:val="none" w:sz="0" w:space="0" w:color="auto"/>
        <w:right w:val="none" w:sz="0" w:space="0" w:color="auto"/>
      </w:divBdr>
    </w:div>
    <w:div w:id="1650212668">
      <w:marLeft w:val="0"/>
      <w:marRight w:val="0"/>
      <w:marTop w:val="0"/>
      <w:marBottom w:val="0"/>
      <w:divBdr>
        <w:top w:val="none" w:sz="0" w:space="0" w:color="auto"/>
        <w:left w:val="none" w:sz="0" w:space="0" w:color="auto"/>
        <w:bottom w:val="none" w:sz="0" w:space="0" w:color="auto"/>
        <w:right w:val="none" w:sz="0" w:space="0" w:color="auto"/>
      </w:divBdr>
    </w:div>
    <w:div w:id="1650212669">
      <w:marLeft w:val="0"/>
      <w:marRight w:val="0"/>
      <w:marTop w:val="0"/>
      <w:marBottom w:val="0"/>
      <w:divBdr>
        <w:top w:val="none" w:sz="0" w:space="0" w:color="auto"/>
        <w:left w:val="none" w:sz="0" w:space="0" w:color="auto"/>
        <w:bottom w:val="none" w:sz="0" w:space="0" w:color="auto"/>
        <w:right w:val="none" w:sz="0" w:space="0" w:color="auto"/>
      </w:divBdr>
    </w:div>
    <w:div w:id="1650212670">
      <w:marLeft w:val="0"/>
      <w:marRight w:val="0"/>
      <w:marTop w:val="0"/>
      <w:marBottom w:val="0"/>
      <w:divBdr>
        <w:top w:val="none" w:sz="0" w:space="0" w:color="auto"/>
        <w:left w:val="none" w:sz="0" w:space="0" w:color="auto"/>
        <w:bottom w:val="none" w:sz="0" w:space="0" w:color="auto"/>
        <w:right w:val="none" w:sz="0" w:space="0" w:color="auto"/>
      </w:divBdr>
    </w:div>
    <w:div w:id="1650212671">
      <w:marLeft w:val="0"/>
      <w:marRight w:val="0"/>
      <w:marTop w:val="0"/>
      <w:marBottom w:val="0"/>
      <w:divBdr>
        <w:top w:val="none" w:sz="0" w:space="0" w:color="auto"/>
        <w:left w:val="none" w:sz="0" w:space="0" w:color="auto"/>
        <w:bottom w:val="none" w:sz="0" w:space="0" w:color="auto"/>
        <w:right w:val="none" w:sz="0" w:space="0" w:color="auto"/>
      </w:divBdr>
    </w:div>
    <w:div w:id="1650212672">
      <w:marLeft w:val="0"/>
      <w:marRight w:val="0"/>
      <w:marTop w:val="0"/>
      <w:marBottom w:val="0"/>
      <w:divBdr>
        <w:top w:val="none" w:sz="0" w:space="0" w:color="auto"/>
        <w:left w:val="none" w:sz="0" w:space="0" w:color="auto"/>
        <w:bottom w:val="none" w:sz="0" w:space="0" w:color="auto"/>
        <w:right w:val="none" w:sz="0" w:space="0" w:color="auto"/>
      </w:divBdr>
    </w:div>
    <w:div w:id="1650212673">
      <w:marLeft w:val="0"/>
      <w:marRight w:val="0"/>
      <w:marTop w:val="0"/>
      <w:marBottom w:val="0"/>
      <w:divBdr>
        <w:top w:val="none" w:sz="0" w:space="0" w:color="auto"/>
        <w:left w:val="none" w:sz="0" w:space="0" w:color="auto"/>
        <w:bottom w:val="none" w:sz="0" w:space="0" w:color="auto"/>
        <w:right w:val="none" w:sz="0" w:space="0" w:color="auto"/>
      </w:divBdr>
    </w:div>
    <w:div w:id="1650212674">
      <w:marLeft w:val="0"/>
      <w:marRight w:val="0"/>
      <w:marTop w:val="0"/>
      <w:marBottom w:val="0"/>
      <w:divBdr>
        <w:top w:val="none" w:sz="0" w:space="0" w:color="auto"/>
        <w:left w:val="none" w:sz="0" w:space="0" w:color="auto"/>
        <w:bottom w:val="none" w:sz="0" w:space="0" w:color="auto"/>
        <w:right w:val="none" w:sz="0" w:space="0" w:color="auto"/>
      </w:divBdr>
    </w:div>
    <w:div w:id="1650212675">
      <w:marLeft w:val="0"/>
      <w:marRight w:val="0"/>
      <w:marTop w:val="0"/>
      <w:marBottom w:val="0"/>
      <w:divBdr>
        <w:top w:val="none" w:sz="0" w:space="0" w:color="auto"/>
        <w:left w:val="none" w:sz="0" w:space="0" w:color="auto"/>
        <w:bottom w:val="none" w:sz="0" w:space="0" w:color="auto"/>
        <w:right w:val="none" w:sz="0" w:space="0" w:color="auto"/>
      </w:divBdr>
    </w:div>
    <w:div w:id="1650212676">
      <w:marLeft w:val="0"/>
      <w:marRight w:val="0"/>
      <w:marTop w:val="0"/>
      <w:marBottom w:val="0"/>
      <w:divBdr>
        <w:top w:val="none" w:sz="0" w:space="0" w:color="auto"/>
        <w:left w:val="none" w:sz="0" w:space="0" w:color="auto"/>
        <w:bottom w:val="none" w:sz="0" w:space="0" w:color="auto"/>
        <w:right w:val="none" w:sz="0" w:space="0" w:color="auto"/>
      </w:divBdr>
    </w:div>
    <w:div w:id="1650212677">
      <w:marLeft w:val="0"/>
      <w:marRight w:val="0"/>
      <w:marTop w:val="0"/>
      <w:marBottom w:val="0"/>
      <w:divBdr>
        <w:top w:val="none" w:sz="0" w:space="0" w:color="auto"/>
        <w:left w:val="none" w:sz="0" w:space="0" w:color="auto"/>
        <w:bottom w:val="none" w:sz="0" w:space="0" w:color="auto"/>
        <w:right w:val="none" w:sz="0" w:space="0" w:color="auto"/>
      </w:divBdr>
    </w:div>
    <w:div w:id="1650212678">
      <w:marLeft w:val="0"/>
      <w:marRight w:val="0"/>
      <w:marTop w:val="0"/>
      <w:marBottom w:val="0"/>
      <w:divBdr>
        <w:top w:val="none" w:sz="0" w:space="0" w:color="auto"/>
        <w:left w:val="none" w:sz="0" w:space="0" w:color="auto"/>
        <w:bottom w:val="none" w:sz="0" w:space="0" w:color="auto"/>
        <w:right w:val="none" w:sz="0" w:space="0" w:color="auto"/>
      </w:divBdr>
    </w:div>
    <w:div w:id="1650212679">
      <w:marLeft w:val="0"/>
      <w:marRight w:val="0"/>
      <w:marTop w:val="0"/>
      <w:marBottom w:val="0"/>
      <w:divBdr>
        <w:top w:val="none" w:sz="0" w:space="0" w:color="auto"/>
        <w:left w:val="none" w:sz="0" w:space="0" w:color="auto"/>
        <w:bottom w:val="none" w:sz="0" w:space="0" w:color="auto"/>
        <w:right w:val="none" w:sz="0" w:space="0" w:color="auto"/>
      </w:divBdr>
    </w:div>
    <w:div w:id="1650212680">
      <w:marLeft w:val="0"/>
      <w:marRight w:val="0"/>
      <w:marTop w:val="0"/>
      <w:marBottom w:val="0"/>
      <w:divBdr>
        <w:top w:val="none" w:sz="0" w:space="0" w:color="auto"/>
        <w:left w:val="none" w:sz="0" w:space="0" w:color="auto"/>
        <w:bottom w:val="none" w:sz="0" w:space="0" w:color="auto"/>
        <w:right w:val="none" w:sz="0" w:space="0" w:color="auto"/>
      </w:divBdr>
    </w:div>
    <w:div w:id="1650212681">
      <w:marLeft w:val="0"/>
      <w:marRight w:val="0"/>
      <w:marTop w:val="0"/>
      <w:marBottom w:val="0"/>
      <w:divBdr>
        <w:top w:val="none" w:sz="0" w:space="0" w:color="auto"/>
        <w:left w:val="none" w:sz="0" w:space="0" w:color="auto"/>
        <w:bottom w:val="none" w:sz="0" w:space="0" w:color="auto"/>
        <w:right w:val="none" w:sz="0" w:space="0" w:color="auto"/>
      </w:divBdr>
    </w:div>
    <w:div w:id="1650212682">
      <w:marLeft w:val="0"/>
      <w:marRight w:val="0"/>
      <w:marTop w:val="0"/>
      <w:marBottom w:val="0"/>
      <w:divBdr>
        <w:top w:val="none" w:sz="0" w:space="0" w:color="auto"/>
        <w:left w:val="none" w:sz="0" w:space="0" w:color="auto"/>
        <w:bottom w:val="none" w:sz="0" w:space="0" w:color="auto"/>
        <w:right w:val="none" w:sz="0" w:space="0" w:color="auto"/>
      </w:divBdr>
    </w:div>
    <w:div w:id="1650212683">
      <w:marLeft w:val="0"/>
      <w:marRight w:val="0"/>
      <w:marTop w:val="0"/>
      <w:marBottom w:val="0"/>
      <w:divBdr>
        <w:top w:val="none" w:sz="0" w:space="0" w:color="auto"/>
        <w:left w:val="none" w:sz="0" w:space="0" w:color="auto"/>
        <w:bottom w:val="none" w:sz="0" w:space="0" w:color="auto"/>
        <w:right w:val="none" w:sz="0" w:space="0" w:color="auto"/>
      </w:divBdr>
    </w:div>
    <w:div w:id="1650212684">
      <w:marLeft w:val="0"/>
      <w:marRight w:val="0"/>
      <w:marTop w:val="0"/>
      <w:marBottom w:val="0"/>
      <w:divBdr>
        <w:top w:val="none" w:sz="0" w:space="0" w:color="auto"/>
        <w:left w:val="none" w:sz="0" w:space="0" w:color="auto"/>
        <w:bottom w:val="none" w:sz="0" w:space="0" w:color="auto"/>
        <w:right w:val="none" w:sz="0" w:space="0" w:color="auto"/>
      </w:divBdr>
    </w:div>
    <w:div w:id="1650212685">
      <w:marLeft w:val="0"/>
      <w:marRight w:val="0"/>
      <w:marTop w:val="0"/>
      <w:marBottom w:val="0"/>
      <w:divBdr>
        <w:top w:val="none" w:sz="0" w:space="0" w:color="auto"/>
        <w:left w:val="none" w:sz="0" w:space="0" w:color="auto"/>
        <w:bottom w:val="none" w:sz="0" w:space="0" w:color="auto"/>
        <w:right w:val="none" w:sz="0" w:space="0" w:color="auto"/>
      </w:divBdr>
    </w:div>
    <w:div w:id="1650212686">
      <w:marLeft w:val="0"/>
      <w:marRight w:val="0"/>
      <w:marTop w:val="0"/>
      <w:marBottom w:val="0"/>
      <w:divBdr>
        <w:top w:val="none" w:sz="0" w:space="0" w:color="auto"/>
        <w:left w:val="none" w:sz="0" w:space="0" w:color="auto"/>
        <w:bottom w:val="none" w:sz="0" w:space="0" w:color="auto"/>
        <w:right w:val="none" w:sz="0" w:space="0" w:color="auto"/>
      </w:divBdr>
    </w:div>
    <w:div w:id="1650212687">
      <w:marLeft w:val="0"/>
      <w:marRight w:val="0"/>
      <w:marTop w:val="0"/>
      <w:marBottom w:val="0"/>
      <w:divBdr>
        <w:top w:val="none" w:sz="0" w:space="0" w:color="auto"/>
        <w:left w:val="none" w:sz="0" w:space="0" w:color="auto"/>
        <w:bottom w:val="none" w:sz="0" w:space="0" w:color="auto"/>
        <w:right w:val="none" w:sz="0" w:space="0" w:color="auto"/>
      </w:divBdr>
    </w:div>
    <w:div w:id="1650212688">
      <w:marLeft w:val="0"/>
      <w:marRight w:val="0"/>
      <w:marTop w:val="0"/>
      <w:marBottom w:val="0"/>
      <w:divBdr>
        <w:top w:val="none" w:sz="0" w:space="0" w:color="auto"/>
        <w:left w:val="none" w:sz="0" w:space="0" w:color="auto"/>
        <w:bottom w:val="none" w:sz="0" w:space="0" w:color="auto"/>
        <w:right w:val="none" w:sz="0" w:space="0" w:color="auto"/>
      </w:divBdr>
    </w:div>
    <w:div w:id="1650212689">
      <w:marLeft w:val="0"/>
      <w:marRight w:val="0"/>
      <w:marTop w:val="0"/>
      <w:marBottom w:val="0"/>
      <w:divBdr>
        <w:top w:val="none" w:sz="0" w:space="0" w:color="auto"/>
        <w:left w:val="none" w:sz="0" w:space="0" w:color="auto"/>
        <w:bottom w:val="none" w:sz="0" w:space="0" w:color="auto"/>
        <w:right w:val="none" w:sz="0" w:space="0" w:color="auto"/>
      </w:divBdr>
    </w:div>
    <w:div w:id="1650212690">
      <w:marLeft w:val="0"/>
      <w:marRight w:val="0"/>
      <w:marTop w:val="0"/>
      <w:marBottom w:val="0"/>
      <w:divBdr>
        <w:top w:val="none" w:sz="0" w:space="0" w:color="auto"/>
        <w:left w:val="none" w:sz="0" w:space="0" w:color="auto"/>
        <w:bottom w:val="none" w:sz="0" w:space="0" w:color="auto"/>
        <w:right w:val="none" w:sz="0" w:space="0" w:color="auto"/>
      </w:divBdr>
    </w:div>
    <w:div w:id="1650212691">
      <w:marLeft w:val="0"/>
      <w:marRight w:val="0"/>
      <w:marTop w:val="0"/>
      <w:marBottom w:val="0"/>
      <w:divBdr>
        <w:top w:val="none" w:sz="0" w:space="0" w:color="auto"/>
        <w:left w:val="none" w:sz="0" w:space="0" w:color="auto"/>
        <w:bottom w:val="none" w:sz="0" w:space="0" w:color="auto"/>
        <w:right w:val="none" w:sz="0" w:space="0" w:color="auto"/>
      </w:divBdr>
    </w:div>
    <w:div w:id="1650212692">
      <w:marLeft w:val="0"/>
      <w:marRight w:val="0"/>
      <w:marTop w:val="0"/>
      <w:marBottom w:val="0"/>
      <w:divBdr>
        <w:top w:val="none" w:sz="0" w:space="0" w:color="auto"/>
        <w:left w:val="none" w:sz="0" w:space="0" w:color="auto"/>
        <w:bottom w:val="none" w:sz="0" w:space="0" w:color="auto"/>
        <w:right w:val="none" w:sz="0" w:space="0" w:color="auto"/>
      </w:divBdr>
    </w:div>
    <w:div w:id="1650212693">
      <w:marLeft w:val="0"/>
      <w:marRight w:val="0"/>
      <w:marTop w:val="0"/>
      <w:marBottom w:val="0"/>
      <w:divBdr>
        <w:top w:val="none" w:sz="0" w:space="0" w:color="auto"/>
        <w:left w:val="none" w:sz="0" w:space="0" w:color="auto"/>
        <w:bottom w:val="none" w:sz="0" w:space="0" w:color="auto"/>
        <w:right w:val="none" w:sz="0" w:space="0" w:color="auto"/>
      </w:divBdr>
    </w:div>
    <w:div w:id="1650212694">
      <w:marLeft w:val="0"/>
      <w:marRight w:val="0"/>
      <w:marTop w:val="0"/>
      <w:marBottom w:val="0"/>
      <w:divBdr>
        <w:top w:val="none" w:sz="0" w:space="0" w:color="auto"/>
        <w:left w:val="none" w:sz="0" w:space="0" w:color="auto"/>
        <w:bottom w:val="none" w:sz="0" w:space="0" w:color="auto"/>
        <w:right w:val="none" w:sz="0" w:space="0" w:color="auto"/>
      </w:divBdr>
    </w:div>
    <w:div w:id="1650212695">
      <w:marLeft w:val="0"/>
      <w:marRight w:val="0"/>
      <w:marTop w:val="0"/>
      <w:marBottom w:val="0"/>
      <w:divBdr>
        <w:top w:val="none" w:sz="0" w:space="0" w:color="auto"/>
        <w:left w:val="none" w:sz="0" w:space="0" w:color="auto"/>
        <w:bottom w:val="none" w:sz="0" w:space="0" w:color="auto"/>
        <w:right w:val="none" w:sz="0" w:space="0" w:color="auto"/>
      </w:divBdr>
    </w:div>
    <w:div w:id="1650212696">
      <w:marLeft w:val="0"/>
      <w:marRight w:val="0"/>
      <w:marTop w:val="0"/>
      <w:marBottom w:val="0"/>
      <w:divBdr>
        <w:top w:val="none" w:sz="0" w:space="0" w:color="auto"/>
        <w:left w:val="none" w:sz="0" w:space="0" w:color="auto"/>
        <w:bottom w:val="none" w:sz="0" w:space="0" w:color="auto"/>
        <w:right w:val="none" w:sz="0" w:space="0" w:color="auto"/>
      </w:divBdr>
    </w:div>
    <w:div w:id="1650212697">
      <w:marLeft w:val="0"/>
      <w:marRight w:val="0"/>
      <w:marTop w:val="0"/>
      <w:marBottom w:val="0"/>
      <w:divBdr>
        <w:top w:val="none" w:sz="0" w:space="0" w:color="auto"/>
        <w:left w:val="none" w:sz="0" w:space="0" w:color="auto"/>
        <w:bottom w:val="none" w:sz="0" w:space="0" w:color="auto"/>
        <w:right w:val="none" w:sz="0" w:space="0" w:color="auto"/>
      </w:divBdr>
    </w:div>
    <w:div w:id="1650212698">
      <w:marLeft w:val="0"/>
      <w:marRight w:val="0"/>
      <w:marTop w:val="0"/>
      <w:marBottom w:val="0"/>
      <w:divBdr>
        <w:top w:val="none" w:sz="0" w:space="0" w:color="auto"/>
        <w:left w:val="none" w:sz="0" w:space="0" w:color="auto"/>
        <w:bottom w:val="none" w:sz="0" w:space="0" w:color="auto"/>
        <w:right w:val="none" w:sz="0" w:space="0" w:color="auto"/>
      </w:divBdr>
    </w:div>
    <w:div w:id="1650212699">
      <w:marLeft w:val="0"/>
      <w:marRight w:val="0"/>
      <w:marTop w:val="0"/>
      <w:marBottom w:val="0"/>
      <w:divBdr>
        <w:top w:val="none" w:sz="0" w:space="0" w:color="auto"/>
        <w:left w:val="none" w:sz="0" w:space="0" w:color="auto"/>
        <w:bottom w:val="none" w:sz="0" w:space="0" w:color="auto"/>
        <w:right w:val="none" w:sz="0" w:space="0" w:color="auto"/>
      </w:divBdr>
    </w:div>
    <w:div w:id="1650212700">
      <w:marLeft w:val="0"/>
      <w:marRight w:val="0"/>
      <w:marTop w:val="0"/>
      <w:marBottom w:val="0"/>
      <w:divBdr>
        <w:top w:val="none" w:sz="0" w:space="0" w:color="auto"/>
        <w:left w:val="none" w:sz="0" w:space="0" w:color="auto"/>
        <w:bottom w:val="none" w:sz="0" w:space="0" w:color="auto"/>
        <w:right w:val="none" w:sz="0" w:space="0" w:color="auto"/>
      </w:divBdr>
    </w:div>
    <w:div w:id="1650212701">
      <w:marLeft w:val="0"/>
      <w:marRight w:val="0"/>
      <w:marTop w:val="0"/>
      <w:marBottom w:val="0"/>
      <w:divBdr>
        <w:top w:val="none" w:sz="0" w:space="0" w:color="auto"/>
        <w:left w:val="none" w:sz="0" w:space="0" w:color="auto"/>
        <w:bottom w:val="none" w:sz="0" w:space="0" w:color="auto"/>
        <w:right w:val="none" w:sz="0" w:space="0" w:color="auto"/>
      </w:divBdr>
    </w:div>
    <w:div w:id="1650212702">
      <w:marLeft w:val="0"/>
      <w:marRight w:val="0"/>
      <w:marTop w:val="0"/>
      <w:marBottom w:val="0"/>
      <w:divBdr>
        <w:top w:val="none" w:sz="0" w:space="0" w:color="auto"/>
        <w:left w:val="none" w:sz="0" w:space="0" w:color="auto"/>
        <w:bottom w:val="none" w:sz="0" w:space="0" w:color="auto"/>
        <w:right w:val="none" w:sz="0" w:space="0" w:color="auto"/>
      </w:divBdr>
    </w:div>
    <w:div w:id="1650212703">
      <w:marLeft w:val="0"/>
      <w:marRight w:val="0"/>
      <w:marTop w:val="0"/>
      <w:marBottom w:val="0"/>
      <w:divBdr>
        <w:top w:val="none" w:sz="0" w:space="0" w:color="auto"/>
        <w:left w:val="none" w:sz="0" w:space="0" w:color="auto"/>
        <w:bottom w:val="none" w:sz="0" w:space="0" w:color="auto"/>
        <w:right w:val="none" w:sz="0" w:space="0" w:color="auto"/>
      </w:divBdr>
    </w:div>
    <w:div w:id="1650212704">
      <w:marLeft w:val="0"/>
      <w:marRight w:val="0"/>
      <w:marTop w:val="0"/>
      <w:marBottom w:val="0"/>
      <w:divBdr>
        <w:top w:val="none" w:sz="0" w:space="0" w:color="auto"/>
        <w:left w:val="none" w:sz="0" w:space="0" w:color="auto"/>
        <w:bottom w:val="none" w:sz="0" w:space="0" w:color="auto"/>
        <w:right w:val="none" w:sz="0" w:space="0" w:color="auto"/>
      </w:divBdr>
    </w:div>
    <w:div w:id="1650212706">
      <w:marLeft w:val="0"/>
      <w:marRight w:val="0"/>
      <w:marTop w:val="0"/>
      <w:marBottom w:val="0"/>
      <w:divBdr>
        <w:top w:val="none" w:sz="0" w:space="0" w:color="auto"/>
        <w:left w:val="none" w:sz="0" w:space="0" w:color="auto"/>
        <w:bottom w:val="none" w:sz="0" w:space="0" w:color="auto"/>
        <w:right w:val="none" w:sz="0" w:space="0" w:color="auto"/>
      </w:divBdr>
    </w:div>
    <w:div w:id="1650212707">
      <w:marLeft w:val="0"/>
      <w:marRight w:val="0"/>
      <w:marTop w:val="0"/>
      <w:marBottom w:val="0"/>
      <w:divBdr>
        <w:top w:val="none" w:sz="0" w:space="0" w:color="auto"/>
        <w:left w:val="none" w:sz="0" w:space="0" w:color="auto"/>
        <w:bottom w:val="none" w:sz="0" w:space="0" w:color="auto"/>
        <w:right w:val="none" w:sz="0" w:space="0" w:color="auto"/>
      </w:divBdr>
    </w:div>
    <w:div w:id="1650212708">
      <w:marLeft w:val="0"/>
      <w:marRight w:val="0"/>
      <w:marTop w:val="0"/>
      <w:marBottom w:val="0"/>
      <w:divBdr>
        <w:top w:val="none" w:sz="0" w:space="0" w:color="auto"/>
        <w:left w:val="none" w:sz="0" w:space="0" w:color="auto"/>
        <w:bottom w:val="none" w:sz="0" w:space="0" w:color="auto"/>
        <w:right w:val="none" w:sz="0" w:space="0" w:color="auto"/>
      </w:divBdr>
    </w:div>
    <w:div w:id="1650212709">
      <w:marLeft w:val="0"/>
      <w:marRight w:val="0"/>
      <w:marTop w:val="0"/>
      <w:marBottom w:val="0"/>
      <w:divBdr>
        <w:top w:val="none" w:sz="0" w:space="0" w:color="auto"/>
        <w:left w:val="none" w:sz="0" w:space="0" w:color="auto"/>
        <w:bottom w:val="none" w:sz="0" w:space="0" w:color="auto"/>
        <w:right w:val="none" w:sz="0" w:space="0" w:color="auto"/>
      </w:divBdr>
    </w:div>
    <w:div w:id="1650212710">
      <w:marLeft w:val="0"/>
      <w:marRight w:val="0"/>
      <w:marTop w:val="0"/>
      <w:marBottom w:val="0"/>
      <w:divBdr>
        <w:top w:val="none" w:sz="0" w:space="0" w:color="auto"/>
        <w:left w:val="none" w:sz="0" w:space="0" w:color="auto"/>
        <w:bottom w:val="none" w:sz="0" w:space="0" w:color="auto"/>
        <w:right w:val="none" w:sz="0" w:space="0" w:color="auto"/>
      </w:divBdr>
    </w:div>
    <w:div w:id="1650212711">
      <w:marLeft w:val="0"/>
      <w:marRight w:val="0"/>
      <w:marTop w:val="0"/>
      <w:marBottom w:val="0"/>
      <w:divBdr>
        <w:top w:val="none" w:sz="0" w:space="0" w:color="auto"/>
        <w:left w:val="none" w:sz="0" w:space="0" w:color="auto"/>
        <w:bottom w:val="none" w:sz="0" w:space="0" w:color="auto"/>
        <w:right w:val="none" w:sz="0" w:space="0" w:color="auto"/>
      </w:divBdr>
    </w:div>
    <w:div w:id="1650212712">
      <w:marLeft w:val="0"/>
      <w:marRight w:val="0"/>
      <w:marTop w:val="0"/>
      <w:marBottom w:val="0"/>
      <w:divBdr>
        <w:top w:val="none" w:sz="0" w:space="0" w:color="auto"/>
        <w:left w:val="none" w:sz="0" w:space="0" w:color="auto"/>
        <w:bottom w:val="none" w:sz="0" w:space="0" w:color="auto"/>
        <w:right w:val="none" w:sz="0" w:space="0" w:color="auto"/>
      </w:divBdr>
    </w:div>
    <w:div w:id="1650212713">
      <w:marLeft w:val="0"/>
      <w:marRight w:val="0"/>
      <w:marTop w:val="0"/>
      <w:marBottom w:val="0"/>
      <w:divBdr>
        <w:top w:val="none" w:sz="0" w:space="0" w:color="auto"/>
        <w:left w:val="none" w:sz="0" w:space="0" w:color="auto"/>
        <w:bottom w:val="none" w:sz="0" w:space="0" w:color="auto"/>
        <w:right w:val="none" w:sz="0" w:space="0" w:color="auto"/>
      </w:divBdr>
    </w:div>
    <w:div w:id="1650212714">
      <w:marLeft w:val="0"/>
      <w:marRight w:val="0"/>
      <w:marTop w:val="0"/>
      <w:marBottom w:val="0"/>
      <w:divBdr>
        <w:top w:val="none" w:sz="0" w:space="0" w:color="auto"/>
        <w:left w:val="none" w:sz="0" w:space="0" w:color="auto"/>
        <w:bottom w:val="none" w:sz="0" w:space="0" w:color="auto"/>
        <w:right w:val="none" w:sz="0" w:space="0" w:color="auto"/>
      </w:divBdr>
    </w:div>
    <w:div w:id="1650212715">
      <w:marLeft w:val="0"/>
      <w:marRight w:val="0"/>
      <w:marTop w:val="0"/>
      <w:marBottom w:val="0"/>
      <w:divBdr>
        <w:top w:val="none" w:sz="0" w:space="0" w:color="auto"/>
        <w:left w:val="none" w:sz="0" w:space="0" w:color="auto"/>
        <w:bottom w:val="none" w:sz="0" w:space="0" w:color="auto"/>
        <w:right w:val="none" w:sz="0" w:space="0" w:color="auto"/>
      </w:divBdr>
    </w:div>
    <w:div w:id="1654990473">
      <w:bodyDiv w:val="1"/>
      <w:marLeft w:val="0"/>
      <w:marRight w:val="0"/>
      <w:marTop w:val="0"/>
      <w:marBottom w:val="0"/>
      <w:divBdr>
        <w:top w:val="none" w:sz="0" w:space="0" w:color="auto"/>
        <w:left w:val="none" w:sz="0" w:space="0" w:color="auto"/>
        <w:bottom w:val="none" w:sz="0" w:space="0" w:color="auto"/>
        <w:right w:val="none" w:sz="0" w:space="0" w:color="auto"/>
      </w:divBdr>
    </w:div>
    <w:div w:id="1667903049">
      <w:bodyDiv w:val="1"/>
      <w:marLeft w:val="0"/>
      <w:marRight w:val="0"/>
      <w:marTop w:val="0"/>
      <w:marBottom w:val="0"/>
      <w:divBdr>
        <w:top w:val="none" w:sz="0" w:space="0" w:color="auto"/>
        <w:left w:val="none" w:sz="0" w:space="0" w:color="auto"/>
        <w:bottom w:val="none" w:sz="0" w:space="0" w:color="auto"/>
        <w:right w:val="none" w:sz="0" w:space="0" w:color="auto"/>
      </w:divBdr>
    </w:div>
    <w:div w:id="1702512133">
      <w:bodyDiv w:val="1"/>
      <w:marLeft w:val="0"/>
      <w:marRight w:val="0"/>
      <w:marTop w:val="0"/>
      <w:marBottom w:val="0"/>
      <w:divBdr>
        <w:top w:val="none" w:sz="0" w:space="0" w:color="auto"/>
        <w:left w:val="none" w:sz="0" w:space="0" w:color="auto"/>
        <w:bottom w:val="none" w:sz="0" w:space="0" w:color="auto"/>
        <w:right w:val="none" w:sz="0" w:space="0" w:color="auto"/>
      </w:divBdr>
    </w:div>
    <w:div w:id="1733579369">
      <w:bodyDiv w:val="1"/>
      <w:marLeft w:val="0"/>
      <w:marRight w:val="0"/>
      <w:marTop w:val="0"/>
      <w:marBottom w:val="0"/>
      <w:divBdr>
        <w:top w:val="none" w:sz="0" w:space="0" w:color="auto"/>
        <w:left w:val="none" w:sz="0" w:space="0" w:color="auto"/>
        <w:bottom w:val="none" w:sz="0" w:space="0" w:color="auto"/>
        <w:right w:val="none" w:sz="0" w:space="0" w:color="auto"/>
      </w:divBdr>
    </w:div>
    <w:div w:id="1743676763">
      <w:bodyDiv w:val="1"/>
      <w:marLeft w:val="0"/>
      <w:marRight w:val="0"/>
      <w:marTop w:val="0"/>
      <w:marBottom w:val="0"/>
      <w:divBdr>
        <w:top w:val="none" w:sz="0" w:space="0" w:color="auto"/>
        <w:left w:val="none" w:sz="0" w:space="0" w:color="auto"/>
        <w:bottom w:val="none" w:sz="0" w:space="0" w:color="auto"/>
        <w:right w:val="none" w:sz="0" w:space="0" w:color="auto"/>
      </w:divBdr>
    </w:div>
    <w:div w:id="1789810565">
      <w:bodyDiv w:val="1"/>
      <w:marLeft w:val="0"/>
      <w:marRight w:val="0"/>
      <w:marTop w:val="0"/>
      <w:marBottom w:val="0"/>
      <w:divBdr>
        <w:top w:val="none" w:sz="0" w:space="0" w:color="auto"/>
        <w:left w:val="none" w:sz="0" w:space="0" w:color="auto"/>
        <w:bottom w:val="none" w:sz="0" w:space="0" w:color="auto"/>
        <w:right w:val="none" w:sz="0" w:space="0" w:color="auto"/>
      </w:divBdr>
    </w:div>
    <w:div w:id="1815952453">
      <w:bodyDiv w:val="1"/>
      <w:marLeft w:val="0"/>
      <w:marRight w:val="0"/>
      <w:marTop w:val="0"/>
      <w:marBottom w:val="0"/>
      <w:divBdr>
        <w:top w:val="none" w:sz="0" w:space="0" w:color="auto"/>
        <w:left w:val="none" w:sz="0" w:space="0" w:color="auto"/>
        <w:bottom w:val="none" w:sz="0" w:space="0" w:color="auto"/>
        <w:right w:val="none" w:sz="0" w:space="0" w:color="auto"/>
      </w:divBdr>
    </w:div>
    <w:div w:id="1977250041">
      <w:bodyDiv w:val="1"/>
      <w:marLeft w:val="0"/>
      <w:marRight w:val="0"/>
      <w:marTop w:val="0"/>
      <w:marBottom w:val="0"/>
      <w:divBdr>
        <w:top w:val="none" w:sz="0" w:space="0" w:color="auto"/>
        <w:left w:val="none" w:sz="0" w:space="0" w:color="auto"/>
        <w:bottom w:val="none" w:sz="0" w:space="0" w:color="auto"/>
        <w:right w:val="none" w:sz="0" w:space="0" w:color="auto"/>
      </w:divBdr>
    </w:div>
    <w:div w:id="1979020913">
      <w:bodyDiv w:val="1"/>
      <w:marLeft w:val="0"/>
      <w:marRight w:val="0"/>
      <w:marTop w:val="0"/>
      <w:marBottom w:val="0"/>
      <w:divBdr>
        <w:top w:val="none" w:sz="0" w:space="0" w:color="auto"/>
        <w:left w:val="none" w:sz="0" w:space="0" w:color="auto"/>
        <w:bottom w:val="none" w:sz="0" w:space="0" w:color="auto"/>
        <w:right w:val="none" w:sz="0" w:space="0" w:color="auto"/>
      </w:divBdr>
    </w:div>
    <w:div w:id="2020691043">
      <w:bodyDiv w:val="1"/>
      <w:marLeft w:val="0"/>
      <w:marRight w:val="0"/>
      <w:marTop w:val="0"/>
      <w:marBottom w:val="0"/>
      <w:divBdr>
        <w:top w:val="none" w:sz="0" w:space="0" w:color="auto"/>
        <w:left w:val="none" w:sz="0" w:space="0" w:color="auto"/>
        <w:bottom w:val="none" w:sz="0" w:space="0" w:color="auto"/>
        <w:right w:val="none" w:sz="0" w:space="0" w:color="auto"/>
      </w:divBdr>
    </w:div>
    <w:div w:id="204690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0156A-F705-4C8D-B679-BD44C4E87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2619</TotalTime>
  <Pages>14</Pages>
  <Words>22892</Words>
  <Characters>13049</Characters>
  <Application>Microsoft Office Word</Application>
  <DocSecurity>0</DocSecurity>
  <Lines>108</Lines>
  <Paragraphs>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User416</cp:lastModifiedBy>
  <cp:revision>52</cp:revision>
  <cp:lastPrinted>2026-09-07T11:30:00Z</cp:lastPrinted>
  <dcterms:created xsi:type="dcterms:W3CDTF">2026-08-31T05:48:00Z</dcterms:created>
  <dcterms:modified xsi:type="dcterms:W3CDTF">2026-09-07T13:16:00Z</dcterms:modified>
</cp:coreProperties>
</file>