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1A1" w:rsidRPr="00A00FC0" w:rsidRDefault="00C0264E" w:rsidP="004535E0">
      <w:pPr>
        <w:keepNext/>
        <w:jc w:val="center"/>
        <w:rPr>
          <w:sz w:val="20"/>
          <w:szCs w:val="20"/>
        </w:rPr>
      </w:pPr>
      <w:r w:rsidRPr="00A00FC0">
        <w:rPr>
          <w:noProof/>
          <w:sz w:val="20"/>
          <w:szCs w:val="20"/>
          <w:lang w:eastAsia="uk-UA"/>
        </w:rPr>
        <w:drawing>
          <wp:inline distT="0" distB="0" distL="0" distR="0">
            <wp:extent cx="4286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8">
                      <a:extLst>
                        <a:ext uri="{28A0092B-C50C-407E-A947-70E740481C1C}">
                          <a14:useLocalDpi xmlns:a14="http://schemas.microsoft.com/office/drawing/2010/main" val="0"/>
                        </a:ext>
                      </a:extLst>
                    </a:blip>
                    <a:srcRect l="40240" t="4405" r="45236" b="80910"/>
                    <a:stretch>
                      <a:fillRect/>
                    </a:stretch>
                  </pic:blipFill>
                  <pic:spPr bwMode="auto">
                    <a:xfrm>
                      <a:off x="0" y="0"/>
                      <a:ext cx="428625" cy="647700"/>
                    </a:xfrm>
                    <a:prstGeom prst="rect">
                      <a:avLst/>
                    </a:prstGeom>
                    <a:noFill/>
                    <a:ln>
                      <a:noFill/>
                    </a:ln>
                  </pic:spPr>
                </pic:pic>
              </a:graphicData>
            </a:graphic>
          </wp:inline>
        </w:drawing>
      </w:r>
    </w:p>
    <w:p w:rsidR="005F01A1" w:rsidRPr="00A00FC0" w:rsidRDefault="005F01A1" w:rsidP="004535E0">
      <w:pPr>
        <w:keepNext/>
        <w:contextualSpacing/>
        <w:rPr>
          <w:rFonts w:eastAsiaTheme="majorEastAsia"/>
          <w:spacing w:val="-10"/>
          <w:kern w:val="28"/>
          <w:sz w:val="8"/>
          <w:szCs w:val="8"/>
        </w:rPr>
      </w:pPr>
    </w:p>
    <w:p w:rsidR="005F01A1" w:rsidRPr="00A00FC0" w:rsidRDefault="005F01A1" w:rsidP="004535E0">
      <w:pPr>
        <w:keepNext/>
        <w:jc w:val="center"/>
        <w:rPr>
          <w:b/>
          <w:color w:val="0033D6"/>
          <w:sz w:val="32"/>
          <w:szCs w:val="32"/>
        </w:rPr>
      </w:pPr>
      <w:r w:rsidRPr="00A00FC0">
        <w:rPr>
          <w:b/>
          <w:color w:val="0033D6"/>
          <w:sz w:val="32"/>
          <w:szCs w:val="32"/>
        </w:rPr>
        <w:t>ДЕРЖАВНА МИТНА СЛУЖБА УКРАЇНИ</w:t>
      </w:r>
    </w:p>
    <w:p w:rsidR="005F01A1" w:rsidRPr="00A00FC0" w:rsidRDefault="005F01A1" w:rsidP="004535E0">
      <w:pPr>
        <w:keepNext/>
        <w:contextualSpacing/>
        <w:jc w:val="center"/>
        <w:rPr>
          <w:rFonts w:eastAsiaTheme="majorEastAsia"/>
          <w:b/>
          <w:color w:val="0033D6"/>
          <w:sz w:val="32"/>
          <w:szCs w:val="32"/>
        </w:rPr>
      </w:pPr>
      <w:r w:rsidRPr="00A00FC0">
        <w:rPr>
          <w:rFonts w:eastAsiaTheme="majorEastAsia"/>
          <w:b/>
          <w:color w:val="0033D6"/>
          <w:sz w:val="32"/>
          <w:szCs w:val="32"/>
        </w:rPr>
        <w:t>(Держмитслужба)</w:t>
      </w:r>
    </w:p>
    <w:p w:rsidR="005F01A1" w:rsidRPr="00A00FC0" w:rsidRDefault="005F01A1" w:rsidP="004535E0">
      <w:pPr>
        <w:keepNext/>
        <w:rPr>
          <w:b/>
          <w:sz w:val="20"/>
          <w:szCs w:val="20"/>
        </w:rPr>
      </w:pPr>
    </w:p>
    <w:p w:rsidR="005F01A1" w:rsidRPr="00A00FC0" w:rsidRDefault="005F01A1" w:rsidP="004535E0">
      <w:pPr>
        <w:keepNext/>
        <w:jc w:val="center"/>
        <w:rPr>
          <w:sz w:val="22"/>
          <w:szCs w:val="22"/>
        </w:rPr>
      </w:pPr>
      <w:r w:rsidRPr="00A00FC0">
        <w:rPr>
          <w:sz w:val="22"/>
          <w:szCs w:val="22"/>
        </w:rPr>
        <w:t xml:space="preserve">вул. Дегтярівська, 11 Г, м. Київ, 04119, </w:t>
      </w:r>
      <w:proofErr w:type="spellStart"/>
      <w:r w:rsidRPr="00A00FC0">
        <w:rPr>
          <w:sz w:val="22"/>
          <w:szCs w:val="22"/>
        </w:rPr>
        <w:t>тел</w:t>
      </w:r>
      <w:proofErr w:type="spellEnd"/>
      <w:r w:rsidRPr="00A00FC0">
        <w:rPr>
          <w:sz w:val="22"/>
          <w:szCs w:val="22"/>
        </w:rPr>
        <w:t>.: (044) 481 18 65, (044) 481-20-42, (044) 481-19-58</w:t>
      </w:r>
    </w:p>
    <w:p w:rsidR="005F01A1" w:rsidRPr="00A00FC0" w:rsidRDefault="005F01A1" w:rsidP="004535E0">
      <w:pPr>
        <w:keepNext/>
        <w:jc w:val="center"/>
        <w:rPr>
          <w:color w:val="000000"/>
          <w:sz w:val="22"/>
          <w:szCs w:val="22"/>
          <w:shd w:val="clear" w:color="auto" w:fill="FFFFFF"/>
        </w:rPr>
      </w:pPr>
      <w:r w:rsidRPr="00A00FC0">
        <w:rPr>
          <w:color w:val="0033D6"/>
          <w:sz w:val="22"/>
          <w:szCs w:val="22"/>
        </w:rPr>
        <w:t>Е-</w:t>
      </w:r>
      <w:proofErr w:type="spellStart"/>
      <w:r w:rsidRPr="00A00FC0">
        <w:rPr>
          <w:color w:val="0033D6"/>
          <w:sz w:val="22"/>
          <w:szCs w:val="22"/>
        </w:rPr>
        <w:t>mail</w:t>
      </w:r>
      <w:proofErr w:type="spellEnd"/>
      <w:r w:rsidRPr="00A00FC0">
        <w:rPr>
          <w:color w:val="0033D6"/>
          <w:sz w:val="22"/>
          <w:szCs w:val="22"/>
        </w:rPr>
        <w:t>:</w:t>
      </w:r>
      <w:r w:rsidRPr="00A00FC0">
        <w:rPr>
          <w:b/>
          <w:sz w:val="20"/>
          <w:szCs w:val="20"/>
        </w:rPr>
        <w:t> </w:t>
      </w:r>
      <w:r w:rsidRPr="00A00FC0">
        <w:rPr>
          <w:color w:val="0033D6"/>
          <w:sz w:val="22"/>
          <w:szCs w:val="22"/>
        </w:rPr>
        <w:t>post</w:t>
      </w:r>
      <w:r w:rsidRPr="00A00FC0">
        <w:rPr>
          <w:color w:val="0000FF"/>
          <w:sz w:val="22"/>
          <w:szCs w:val="22"/>
          <w:u w:val="single"/>
        </w:rPr>
        <w:t>@</w:t>
      </w:r>
      <w:hyperlink r:id="rId9" w:history="1">
        <w:r w:rsidRPr="00A00FC0">
          <w:rPr>
            <w:color w:val="0000FF"/>
            <w:sz w:val="22"/>
            <w:szCs w:val="22"/>
            <w:u w:val="single"/>
          </w:rPr>
          <w:t>customs.gov.ua</w:t>
        </w:r>
      </w:hyperlink>
      <w:r w:rsidRPr="00A00FC0">
        <w:rPr>
          <w:sz w:val="22"/>
          <w:szCs w:val="22"/>
        </w:rPr>
        <w:t xml:space="preserve">; Код ЄДРПОУ </w:t>
      </w:r>
      <w:r w:rsidRPr="00A00FC0">
        <w:rPr>
          <w:color w:val="000000"/>
          <w:sz w:val="22"/>
          <w:szCs w:val="22"/>
          <w:shd w:val="clear" w:color="auto" w:fill="FFFFFF"/>
        </w:rPr>
        <w:t>43115923</w:t>
      </w:r>
    </w:p>
    <w:p w:rsidR="005F01A1" w:rsidRPr="00A00FC0" w:rsidRDefault="005F01A1" w:rsidP="004535E0">
      <w:pPr>
        <w:keepNext/>
        <w:jc w:val="center"/>
        <w:rPr>
          <w:sz w:val="22"/>
          <w:szCs w:val="22"/>
        </w:rPr>
      </w:pPr>
    </w:p>
    <w:tbl>
      <w:tblPr>
        <w:tblW w:w="0" w:type="auto"/>
        <w:tblBorders>
          <w:top w:val="thinThickSmallGap" w:sz="12" w:space="0" w:color="0033D6"/>
        </w:tblBorders>
        <w:tblLook w:val="04A0" w:firstRow="1" w:lastRow="0" w:firstColumn="1" w:lastColumn="0" w:noHBand="0" w:noVBand="1"/>
      </w:tblPr>
      <w:tblGrid>
        <w:gridCol w:w="4823"/>
        <w:gridCol w:w="4815"/>
      </w:tblGrid>
      <w:tr w:rsidR="005F01A1" w:rsidRPr="00A00FC0" w:rsidTr="00B645A6">
        <w:trPr>
          <w:trHeight w:val="742"/>
        </w:trPr>
        <w:tc>
          <w:tcPr>
            <w:tcW w:w="4823" w:type="dxa"/>
            <w:tcBorders>
              <w:top w:val="thinThickSmallGap" w:sz="12" w:space="0" w:color="0033D6"/>
            </w:tcBorders>
          </w:tcPr>
          <w:p w:rsidR="005F01A1" w:rsidRPr="00A00FC0" w:rsidRDefault="005F01A1" w:rsidP="005F01A1">
            <w:pPr>
              <w:keepNext/>
              <w:jc w:val="center"/>
              <w:rPr>
                <w:sz w:val="20"/>
                <w:szCs w:val="20"/>
              </w:rPr>
            </w:pPr>
          </w:p>
          <w:p w:rsidR="005F01A1" w:rsidRPr="00A00FC0" w:rsidRDefault="005F01A1" w:rsidP="005F01A1">
            <w:pPr>
              <w:keepNext/>
              <w:rPr>
                <w:sz w:val="22"/>
                <w:szCs w:val="22"/>
              </w:rPr>
            </w:pPr>
            <w:r w:rsidRPr="00A00FC0">
              <w:rPr>
                <w:sz w:val="22"/>
                <w:szCs w:val="22"/>
              </w:rPr>
              <w:t>______________ №______________</w:t>
            </w:r>
          </w:p>
        </w:tc>
        <w:tc>
          <w:tcPr>
            <w:tcW w:w="4815" w:type="dxa"/>
            <w:tcBorders>
              <w:top w:val="thinThickSmallGap" w:sz="12" w:space="0" w:color="0033D6"/>
            </w:tcBorders>
          </w:tcPr>
          <w:p w:rsidR="005F01A1" w:rsidRPr="00A00FC0" w:rsidRDefault="005F01A1" w:rsidP="005F01A1">
            <w:pPr>
              <w:keepNext/>
              <w:jc w:val="right"/>
              <w:rPr>
                <w:sz w:val="22"/>
                <w:szCs w:val="22"/>
              </w:rPr>
            </w:pPr>
          </w:p>
        </w:tc>
      </w:tr>
    </w:tbl>
    <w:p w:rsidR="00B160D4" w:rsidRPr="00A00FC0" w:rsidRDefault="00855C50" w:rsidP="00A00FC0">
      <w:pPr>
        <w:ind w:left="5670"/>
        <w:rPr>
          <w:rFonts w:eastAsia="Calibri"/>
          <w:lang w:eastAsia="en-US"/>
        </w:rPr>
      </w:pPr>
      <w:r>
        <w:rPr>
          <w:rFonts w:eastAsia="Calibri"/>
          <w:lang w:eastAsia="en-US"/>
        </w:rPr>
        <w:t>Особа 1</w:t>
      </w:r>
    </w:p>
    <w:p w:rsidR="0079634F" w:rsidRPr="00A00FC0" w:rsidRDefault="0079634F" w:rsidP="00A00FC0">
      <w:pPr>
        <w:ind w:left="5670"/>
        <w:rPr>
          <w:lang w:eastAsia="en-US"/>
        </w:rPr>
      </w:pPr>
    </w:p>
    <w:p w:rsidR="00721278" w:rsidRPr="00A00FC0" w:rsidRDefault="00721278" w:rsidP="00A00FC0">
      <w:pPr>
        <w:ind w:left="5670"/>
        <w:rPr>
          <w:rStyle w:val="ac"/>
          <w:color w:val="auto"/>
          <w:u w:val="none"/>
          <w:lang w:eastAsia="en-US"/>
        </w:rPr>
      </w:pPr>
      <w:r w:rsidRPr="00A00FC0">
        <w:t>Київська митниця</w:t>
      </w:r>
    </w:p>
    <w:p w:rsidR="00BB32C2" w:rsidRPr="00A00FC0" w:rsidRDefault="00BB32C2" w:rsidP="00BB32C2">
      <w:pPr>
        <w:ind w:firstLine="567"/>
        <w:jc w:val="center"/>
        <w:rPr>
          <w:lang w:eastAsia="en-US"/>
        </w:rPr>
      </w:pPr>
    </w:p>
    <w:p w:rsidR="004C68E4" w:rsidRPr="00A00FC0" w:rsidRDefault="004C68E4" w:rsidP="00BB32C2">
      <w:pPr>
        <w:ind w:firstLine="567"/>
        <w:jc w:val="center"/>
        <w:rPr>
          <w:lang w:eastAsia="en-US"/>
        </w:rPr>
      </w:pPr>
    </w:p>
    <w:p w:rsidR="00BB32C2" w:rsidRPr="00A00FC0" w:rsidRDefault="00BB32C2" w:rsidP="00BB32C2">
      <w:pPr>
        <w:ind w:firstLine="567"/>
        <w:jc w:val="center"/>
        <w:rPr>
          <w:lang w:eastAsia="en-US"/>
        </w:rPr>
      </w:pPr>
      <w:r w:rsidRPr="00A00FC0">
        <w:rPr>
          <w:lang w:eastAsia="en-US"/>
        </w:rPr>
        <w:t>Рішення</w:t>
      </w:r>
    </w:p>
    <w:p w:rsidR="00A33701" w:rsidRPr="00A00FC0" w:rsidRDefault="00BB32C2" w:rsidP="00BB32C2">
      <w:pPr>
        <w:ind w:firstLine="567"/>
        <w:jc w:val="center"/>
        <w:rPr>
          <w:lang w:eastAsia="en-US"/>
        </w:rPr>
      </w:pPr>
      <w:r w:rsidRPr="00A00FC0">
        <w:rPr>
          <w:lang w:eastAsia="en-US"/>
        </w:rPr>
        <w:t xml:space="preserve">про результати розгляду скарги </w:t>
      </w:r>
      <w:r w:rsidR="00855C50">
        <w:rPr>
          <w:lang w:eastAsia="en-US"/>
        </w:rPr>
        <w:t>Особа 1</w:t>
      </w:r>
      <w:r w:rsidR="00A33701" w:rsidRPr="00A00FC0">
        <w:rPr>
          <w:lang w:eastAsia="en-US"/>
        </w:rPr>
        <w:t xml:space="preserve"> </w:t>
      </w:r>
    </w:p>
    <w:p w:rsidR="00BB32C2" w:rsidRPr="00A00FC0" w:rsidRDefault="0079634F" w:rsidP="00BB32C2">
      <w:pPr>
        <w:ind w:firstLine="567"/>
        <w:jc w:val="center"/>
        <w:rPr>
          <w:lang w:eastAsia="en-US"/>
        </w:rPr>
      </w:pPr>
      <w:r w:rsidRPr="00A00FC0">
        <w:rPr>
          <w:lang w:eastAsia="en-US"/>
        </w:rPr>
        <w:t xml:space="preserve">від </w:t>
      </w:r>
      <w:r w:rsidR="00FB4D28" w:rsidRPr="005356C5">
        <w:rPr>
          <w:lang w:val="ru-RU" w:eastAsia="en-US"/>
        </w:rPr>
        <w:t>1</w:t>
      </w:r>
      <w:r w:rsidR="007F23AB">
        <w:rPr>
          <w:lang w:eastAsia="en-US"/>
        </w:rPr>
        <w:t>7</w:t>
      </w:r>
      <w:r w:rsidR="00A33701" w:rsidRPr="00A00FC0">
        <w:rPr>
          <w:lang w:eastAsia="en-US"/>
        </w:rPr>
        <w:t>.0</w:t>
      </w:r>
      <w:r w:rsidR="007F23AB">
        <w:rPr>
          <w:lang w:eastAsia="en-US"/>
        </w:rPr>
        <w:t>8</w:t>
      </w:r>
      <w:r w:rsidR="00A33701" w:rsidRPr="00A00FC0">
        <w:rPr>
          <w:lang w:eastAsia="en-US"/>
        </w:rPr>
        <w:t>.2026 № 1</w:t>
      </w:r>
      <w:r w:rsidR="00B8426C">
        <w:rPr>
          <w:lang w:eastAsia="en-US"/>
        </w:rPr>
        <w:t>708/26/4</w:t>
      </w:r>
    </w:p>
    <w:p w:rsidR="00721278" w:rsidRPr="003F7227" w:rsidRDefault="00721278" w:rsidP="00BB32C2">
      <w:pPr>
        <w:ind w:firstLine="567"/>
        <w:jc w:val="center"/>
        <w:rPr>
          <w:lang w:eastAsia="en-US"/>
        </w:rPr>
      </w:pPr>
    </w:p>
    <w:p w:rsidR="00BB32C2" w:rsidRPr="00A00FC0" w:rsidRDefault="00BB32C2" w:rsidP="0079634F">
      <w:pPr>
        <w:ind w:firstLine="567"/>
        <w:jc w:val="both"/>
        <w:rPr>
          <w:lang w:eastAsia="en-US"/>
        </w:rPr>
      </w:pPr>
      <w:r w:rsidRPr="00A00FC0">
        <w:rPr>
          <w:lang w:eastAsia="en-US"/>
        </w:rPr>
        <w:t xml:space="preserve">Державна митна служба України отримала </w:t>
      </w:r>
      <w:r w:rsidR="00721278" w:rsidRPr="00A00FC0">
        <w:rPr>
          <w:lang w:eastAsia="en-US"/>
        </w:rPr>
        <w:t xml:space="preserve">скаргу </w:t>
      </w:r>
      <w:r w:rsidR="00855C50">
        <w:rPr>
          <w:lang w:eastAsia="en-US"/>
        </w:rPr>
        <w:t>Особа 1</w:t>
      </w:r>
      <w:r w:rsidR="0017161A" w:rsidRPr="00A00FC0">
        <w:rPr>
          <w:lang w:eastAsia="en-US"/>
        </w:rPr>
        <w:t xml:space="preserve"> (далі – скаржник)</w:t>
      </w:r>
      <w:r w:rsidR="00721278" w:rsidRPr="00A00FC0">
        <w:rPr>
          <w:lang w:eastAsia="en-US"/>
        </w:rPr>
        <w:t xml:space="preserve"> від </w:t>
      </w:r>
      <w:r w:rsidR="007F23AB" w:rsidRPr="007F23AB">
        <w:rPr>
          <w:lang w:eastAsia="en-US"/>
        </w:rPr>
        <w:t>17.08.2026 № 1708/26/</w:t>
      </w:r>
      <w:r w:rsidR="00B8426C">
        <w:rPr>
          <w:lang w:eastAsia="en-US"/>
        </w:rPr>
        <w:t>4</w:t>
      </w:r>
      <w:r w:rsidR="007F23AB" w:rsidRPr="007F23AB">
        <w:rPr>
          <w:lang w:eastAsia="en-US"/>
        </w:rPr>
        <w:t xml:space="preserve"> </w:t>
      </w:r>
      <w:r w:rsidR="00A33701" w:rsidRPr="00A00FC0">
        <w:rPr>
          <w:lang w:eastAsia="en-US"/>
        </w:rPr>
        <w:t>(</w:t>
      </w:r>
      <w:proofErr w:type="spellStart"/>
      <w:r w:rsidR="00A33701" w:rsidRPr="00A00FC0">
        <w:rPr>
          <w:lang w:eastAsia="en-US"/>
        </w:rPr>
        <w:t>вх</w:t>
      </w:r>
      <w:proofErr w:type="spellEnd"/>
      <w:r w:rsidR="00A33701" w:rsidRPr="00A00FC0">
        <w:rPr>
          <w:lang w:eastAsia="en-US"/>
        </w:rPr>
        <w:t>. Держмитслужби № </w:t>
      </w:r>
      <w:r w:rsidR="00FB4D28">
        <w:rPr>
          <w:lang w:eastAsia="en-US"/>
        </w:rPr>
        <w:t>2</w:t>
      </w:r>
      <w:r w:rsidR="007F23AB">
        <w:rPr>
          <w:lang w:eastAsia="en-US"/>
        </w:rPr>
        <w:t>831</w:t>
      </w:r>
      <w:r w:rsidR="00B8426C">
        <w:rPr>
          <w:lang w:eastAsia="en-US"/>
        </w:rPr>
        <w:t>0</w:t>
      </w:r>
      <w:r w:rsidR="00AA2F1E">
        <w:rPr>
          <w:lang w:eastAsia="en-US"/>
        </w:rPr>
        <w:t xml:space="preserve">/13/1 </w:t>
      </w:r>
      <w:r w:rsidR="00A33701" w:rsidRPr="00A00FC0">
        <w:rPr>
          <w:lang w:eastAsia="en-US"/>
        </w:rPr>
        <w:t xml:space="preserve">від </w:t>
      </w:r>
      <w:r w:rsidR="007F23AB">
        <w:rPr>
          <w:lang w:eastAsia="en-US"/>
        </w:rPr>
        <w:t>21.08</w:t>
      </w:r>
      <w:r w:rsidR="00721278" w:rsidRPr="00A00FC0">
        <w:rPr>
          <w:lang w:eastAsia="en-US"/>
        </w:rPr>
        <w:t>.2026)</w:t>
      </w:r>
      <w:r w:rsidRPr="00A00FC0">
        <w:rPr>
          <w:lang w:eastAsia="en-US"/>
        </w:rPr>
        <w:t xml:space="preserve"> на рішення </w:t>
      </w:r>
      <w:r w:rsidR="00721278" w:rsidRPr="00A00FC0">
        <w:rPr>
          <w:lang w:eastAsia="en-US"/>
        </w:rPr>
        <w:t>Київської митниці про коригування м</w:t>
      </w:r>
      <w:r w:rsidR="00A33701" w:rsidRPr="00A00FC0">
        <w:rPr>
          <w:lang w:eastAsia="en-US"/>
        </w:rPr>
        <w:t xml:space="preserve">итної вартості товарів від </w:t>
      </w:r>
      <w:r w:rsidR="007F23AB">
        <w:rPr>
          <w:lang w:eastAsia="en-US"/>
        </w:rPr>
        <w:t>11.08</w:t>
      </w:r>
      <w:r w:rsidR="00721278" w:rsidRPr="00A00FC0">
        <w:rPr>
          <w:lang w:eastAsia="en-US"/>
        </w:rPr>
        <w:t>.2026</w:t>
      </w:r>
      <w:r w:rsidR="00A33701" w:rsidRPr="00A00FC0">
        <w:rPr>
          <w:lang w:eastAsia="en-US"/>
        </w:rPr>
        <w:t xml:space="preserve"> № UA100</w:t>
      </w:r>
      <w:r w:rsidR="00FB4D28" w:rsidRPr="00AA2F1E">
        <w:rPr>
          <w:lang w:eastAsia="en-US"/>
        </w:rPr>
        <w:t>4</w:t>
      </w:r>
      <w:r w:rsidR="007F23AB">
        <w:rPr>
          <w:lang w:eastAsia="en-US"/>
        </w:rPr>
        <w:t>5</w:t>
      </w:r>
      <w:r w:rsidR="00FB4D28" w:rsidRPr="00AA2F1E">
        <w:rPr>
          <w:lang w:eastAsia="en-US"/>
        </w:rPr>
        <w:t>0</w:t>
      </w:r>
      <w:r w:rsidR="00A33701" w:rsidRPr="00A00FC0">
        <w:rPr>
          <w:lang w:eastAsia="en-US"/>
        </w:rPr>
        <w:t>/2026/0000</w:t>
      </w:r>
      <w:r w:rsidR="007F23AB">
        <w:rPr>
          <w:lang w:eastAsia="en-US"/>
        </w:rPr>
        <w:t>3</w:t>
      </w:r>
      <w:r w:rsidR="00B8426C">
        <w:rPr>
          <w:lang w:eastAsia="en-US"/>
        </w:rPr>
        <w:t>7</w:t>
      </w:r>
      <w:r w:rsidR="00FB4D28">
        <w:rPr>
          <w:lang w:eastAsia="en-US"/>
        </w:rPr>
        <w:t>/</w:t>
      </w:r>
      <w:r w:rsidR="00FB4D28" w:rsidRPr="00AA2F1E">
        <w:rPr>
          <w:lang w:eastAsia="en-US"/>
        </w:rPr>
        <w:t>2</w:t>
      </w:r>
      <w:r w:rsidR="007E28A7" w:rsidRPr="00A00FC0">
        <w:rPr>
          <w:lang w:eastAsia="en-US"/>
        </w:rPr>
        <w:t xml:space="preserve"> (далі – Рішення)</w:t>
      </w:r>
      <w:r w:rsidRPr="00A00FC0">
        <w:rPr>
          <w:lang w:eastAsia="en-US"/>
        </w:rPr>
        <w:t>, за результатами розгляду якої повідомляє наступне.</w:t>
      </w:r>
    </w:p>
    <w:p w:rsidR="00002F88" w:rsidRPr="000D6FC0" w:rsidRDefault="002F4C82" w:rsidP="002F4C82">
      <w:pPr>
        <w:ind w:firstLine="567"/>
        <w:jc w:val="both"/>
        <w:rPr>
          <w:lang w:eastAsia="en-US"/>
        </w:rPr>
      </w:pPr>
      <w:r w:rsidRPr="00A00FC0">
        <w:rPr>
          <w:lang w:eastAsia="en-US"/>
        </w:rPr>
        <w:t>На обґрунтування своїх вимог скаржник зазначає, що Киї</w:t>
      </w:r>
      <w:r w:rsidR="001C33F9">
        <w:rPr>
          <w:lang w:eastAsia="en-US"/>
        </w:rPr>
        <w:t>всь</w:t>
      </w:r>
      <w:r w:rsidRPr="00A00FC0">
        <w:rPr>
          <w:lang w:eastAsia="en-US"/>
        </w:rPr>
        <w:t xml:space="preserve">кою митницею (далі – Митниця) під час здійснення митного контролю за електронною митною декларацією (далі – ЕМД) </w:t>
      </w:r>
      <w:bookmarkStart w:id="0" w:name="_Hlk185361237"/>
      <w:r w:rsidRPr="00A00FC0">
        <w:rPr>
          <w:lang w:eastAsia="en-US"/>
        </w:rPr>
        <w:t xml:space="preserve">від </w:t>
      </w:r>
      <w:bookmarkEnd w:id="0"/>
      <w:r w:rsidR="007F23AB" w:rsidRPr="00AA2F1E">
        <w:rPr>
          <w:lang w:val="ru-RU" w:eastAsia="en-US"/>
        </w:rPr>
        <w:t>10.08.2026</w:t>
      </w:r>
      <w:r w:rsidR="007F23AB">
        <w:rPr>
          <w:lang w:eastAsia="en-US"/>
        </w:rPr>
        <w:t xml:space="preserve"> </w:t>
      </w:r>
      <w:r w:rsidRPr="00A00FC0">
        <w:rPr>
          <w:lang w:eastAsia="en-US"/>
        </w:rPr>
        <w:t>№ </w:t>
      </w:r>
      <w:r w:rsidR="00096942" w:rsidRPr="00096942">
        <w:rPr>
          <w:lang w:eastAsia="en-US"/>
        </w:rPr>
        <w:t>26UA100450401582U6</w:t>
      </w:r>
      <w:r w:rsidRPr="00A00FC0">
        <w:rPr>
          <w:lang w:eastAsia="en-US"/>
        </w:rPr>
        <w:t xml:space="preserve"> прийнято необґрунтован</w:t>
      </w:r>
      <w:r w:rsidR="000D6FC0">
        <w:rPr>
          <w:lang w:eastAsia="en-US"/>
        </w:rPr>
        <w:t>і Рішення</w:t>
      </w:r>
      <w:r w:rsidRPr="00A00FC0">
        <w:rPr>
          <w:lang w:eastAsia="en-US"/>
        </w:rPr>
        <w:t>, а тому просить</w:t>
      </w:r>
      <w:r w:rsidR="00647638" w:rsidRPr="00A00FC0">
        <w:rPr>
          <w:lang w:eastAsia="en-US"/>
        </w:rPr>
        <w:t xml:space="preserve"> </w:t>
      </w:r>
      <w:r w:rsidR="006D4C5E">
        <w:rPr>
          <w:lang w:eastAsia="en-US"/>
        </w:rPr>
        <w:t>його скасувати</w:t>
      </w:r>
      <w:r w:rsidR="008111BD">
        <w:rPr>
          <w:lang w:eastAsia="en-US"/>
        </w:rPr>
        <w:t xml:space="preserve"> </w:t>
      </w:r>
      <w:r w:rsidR="008111BD" w:rsidRPr="008111BD">
        <w:rPr>
          <w:lang w:eastAsia="en-US"/>
        </w:rPr>
        <w:t xml:space="preserve">та </w:t>
      </w:r>
      <w:proofErr w:type="spellStart"/>
      <w:r w:rsidR="008111BD" w:rsidRPr="008111BD">
        <w:rPr>
          <w:lang w:eastAsia="en-US"/>
        </w:rPr>
        <w:t>зобовʼязати</w:t>
      </w:r>
      <w:proofErr w:type="spellEnd"/>
      <w:r w:rsidR="008111BD" w:rsidRPr="008111BD">
        <w:rPr>
          <w:lang w:eastAsia="en-US"/>
        </w:rPr>
        <w:t xml:space="preserve"> Київську митницю розглянути подані документи та визначити митну вартість за основним методом з урахуванням транспортної складової.</w:t>
      </w:r>
    </w:p>
    <w:p w:rsidR="00345BF3" w:rsidRDefault="00456550" w:rsidP="00523570">
      <w:pPr>
        <w:ind w:firstLine="708"/>
        <w:jc w:val="both"/>
        <w:rPr>
          <w:rFonts w:eastAsia="Calibri"/>
          <w:lang w:eastAsia="en-US"/>
        </w:rPr>
      </w:pPr>
      <w:r w:rsidRPr="00456550">
        <w:rPr>
          <w:rFonts w:eastAsia="Calibri"/>
          <w:lang w:eastAsia="en-US"/>
        </w:rPr>
        <w:t xml:space="preserve">Як документальні підтвердження скаржником надано копії: ЕМД </w:t>
      </w:r>
      <w:r w:rsidRPr="00456550">
        <w:rPr>
          <w:rFonts w:eastAsia="Calibri"/>
          <w:lang w:eastAsia="en-US"/>
        </w:rPr>
        <w:br/>
        <w:t xml:space="preserve">від </w:t>
      </w:r>
      <w:r w:rsidR="007F23AB">
        <w:rPr>
          <w:rFonts w:eastAsia="Calibri"/>
          <w:lang w:eastAsia="en-US"/>
        </w:rPr>
        <w:t>11.08</w:t>
      </w:r>
      <w:r w:rsidRPr="00456550">
        <w:rPr>
          <w:rFonts w:eastAsia="Calibri"/>
          <w:lang w:eastAsia="en-US"/>
        </w:rPr>
        <w:t>.2026 № </w:t>
      </w:r>
      <w:r w:rsidR="00096942" w:rsidRPr="00096942">
        <w:rPr>
          <w:rFonts w:eastAsia="Calibri"/>
          <w:lang w:eastAsia="en-US"/>
        </w:rPr>
        <w:t>26UA100450401632U0</w:t>
      </w:r>
      <w:r w:rsidRPr="00456550">
        <w:rPr>
          <w:rFonts w:eastAsia="Calibri"/>
          <w:lang w:eastAsia="en-US"/>
        </w:rPr>
        <w:t xml:space="preserve">; </w:t>
      </w:r>
      <w:r w:rsidR="00245F34">
        <w:rPr>
          <w:rFonts w:eastAsia="Calibri"/>
          <w:lang w:eastAsia="en-US"/>
        </w:rPr>
        <w:t>Р</w:t>
      </w:r>
      <w:r w:rsidR="007F23AB">
        <w:rPr>
          <w:rFonts w:eastAsia="Calibri"/>
          <w:lang w:eastAsia="en-US"/>
        </w:rPr>
        <w:t xml:space="preserve">ішення; </w:t>
      </w:r>
      <w:r w:rsidR="00096942" w:rsidRPr="00096942">
        <w:rPr>
          <w:rFonts w:eastAsia="Calibri"/>
          <w:lang w:eastAsia="en-US"/>
        </w:rPr>
        <w:t>картк</w:t>
      </w:r>
      <w:r w:rsidR="00AA2F1E">
        <w:rPr>
          <w:rFonts w:eastAsia="Calibri"/>
          <w:lang w:eastAsia="en-US"/>
        </w:rPr>
        <w:t xml:space="preserve">и </w:t>
      </w:r>
      <w:r w:rsidR="00096942" w:rsidRPr="00096942">
        <w:rPr>
          <w:rFonts w:eastAsia="Calibri"/>
          <w:lang w:eastAsia="en-US"/>
        </w:rPr>
        <w:t xml:space="preserve">відмови в прийнятті митної декларації, митному оформленні чи пропуску товарів, транспортних засобів через митний кордон України від </w:t>
      </w:r>
      <w:r w:rsidR="00096942" w:rsidRPr="00855C50">
        <w:rPr>
          <w:rFonts w:eastAsia="Calibri"/>
          <w:lang w:eastAsia="en-US"/>
        </w:rPr>
        <w:t>994ff379a3066f8f99bf1d4de70e57845b125ec9478c61f4e3f44215c4b9ab87</w:t>
      </w:r>
      <w:r w:rsidR="00096942" w:rsidRPr="00096942">
        <w:rPr>
          <w:rFonts w:eastAsia="Calibri"/>
          <w:lang w:eastAsia="en-US"/>
        </w:rPr>
        <w:t>,</w:t>
      </w:r>
      <w:r w:rsidR="00096942">
        <w:rPr>
          <w:rFonts w:eastAsia="Calibri"/>
          <w:lang w:eastAsia="en-US"/>
        </w:rPr>
        <w:t xml:space="preserve"> </w:t>
      </w:r>
      <w:r w:rsidR="0015074B">
        <w:rPr>
          <w:rFonts w:eastAsia="Calibri"/>
          <w:lang w:eastAsia="en-US"/>
        </w:rPr>
        <w:t>контрольного талон</w:t>
      </w:r>
      <w:r w:rsidR="00AA2F1E">
        <w:rPr>
          <w:rFonts w:eastAsia="Calibri"/>
          <w:lang w:eastAsia="en-US"/>
        </w:rPr>
        <w:t>а</w:t>
      </w:r>
      <w:r w:rsidR="0015074B">
        <w:rPr>
          <w:rFonts w:eastAsia="Calibri"/>
          <w:lang w:eastAsia="en-US"/>
        </w:rPr>
        <w:t xml:space="preserve"> за документом від </w:t>
      </w:r>
      <w:r w:rsidR="0015074B" w:rsidRPr="00855C50">
        <w:rPr>
          <w:rFonts w:eastAsia="Calibri"/>
          <w:lang w:eastAsia="en-US"/>
        </w:rPr>
        <w:t>d28f9e28eb0fefd39eae5a5b7b262a06bd902748b3fefd0f2d2f874e25277fe0</w:t>
      </w:r>
      <w:r w:rsidR="0015074B" w:rsidRPr="00855C50">
        <w:rPr>
          <w:rFonts w:eastAsia="Calibri"/>
          <w:lang w:val="en-US" w:eastAsia="en-US"/>
        </w:rPr>
        <w:t>293650de072648b9e2790509d8109d0f34f655edfe0b20075b0eaf6a93e95646</w:t>
      </w:r>
      <w:r w:rsidR="0015074B" w:rsidRPr="00855C50">
        <w:rPr>
          <w:rFonts w:eastAsia="Calibri"/>
          <w:lang w:eastAsia="en-US"/>
        </w:rPr>
        <w:t>4124bc40e1a0b09031f8b9621283619abdbf00e0e3c2747e5526cae42f4be860</w:t>
      </w:r>
      <w:r w:rsidR="0015074B" w:rsidRPr="00855C50">
        <w:rPr>
          <w:rFonts w:eastAsia="Calibri"/>
          <w:lang w:val="en-US" w:eastAsia="en-US"/>
        </w:rPr>
        <w:t>e901bbecd810cae73e175393dd7db3f978dd46112a29da084729cc59d1274553</w:t>
      </w:r>
      <w:r w:rsidR="0015074B" w:rsidRPr="00855C50">
        <w:rPr>
          <w:rFonts w:eastAsia="Calibri"/>
          <w:lang w:eastAsia="en-US"/>
        </w:rPr>
        <w:t>98a3ab7c340e8a033e7b37b6ef9428751581760af67bbab2b9e05d4964a8874a</w:t>
      </w:r>
      <w:r w:rsidR="0015074B" w:rsidRPr="00855C50">
        <w:rPr>
          <w:rFonts w:eastAsia="Calibri"/>
          <w:lang w:val="en-US" w:eastAsia="en-US"/>
        </w:rPr>
        <w:t>08f271887ce94707da822d5263bae19d5519cb3614e0daedc4c7ce5dab7473f1</w:t>
      </w:r>
      <w:r w:rsidR="00096942" w:rsidRPr="00855C50">
        <w:rPr>
          <w:rFonts w:eastAsia="Calibri"/>
          <w:lang w:eastAsia="en-US"/>
        </w:rPr>
        <w:t>4e07408562bedb8b60ce05c1decfe3ad16b72230967de01f640b7e4729b49fce</w:t>
      </w:r>
      <w:r w:rsidR="0015074B">
        <w:rPr>
          <w:rFonts w:eastAsia="Calibri"/>
          <w:lang w:eastAsia="en-US"/>
        </w:rPr>
        <w:t xml:space="preserve">; </w:t>
      </w:r>
      <w:r w:rsidR="0015074B" w:rsidRPr="00456550">
        <w:rPr>
          <w:rFonts w:eastAsia="Calibri"/>
          <w:lang w:eastAsia="en-US"/>
        </w:rPr>
        <w:t xml:space="preserve">комерційного інвойсу </w:t>
      </w:r>
      <w:r w:rsidR="0015074B" w:rsidRPr="00855C50">
        <w:rPr>
          <w:rFonts w:eastAsia="Calibri"/>
          <w:lang w:eastAsia="en-US"/>
        </w:rPr>
        <w:t>be58698fb5ba645a9482b16fc8134ba78bd2086d8a192794a982b99f1605f6b3</w:t>
      </w:r>
      <w:r w:rsidR="00096942" w:rsidRPr="00855C50">
        <w:rPr>
          <w:rFonts w:eastAsia="Calibri"/>
          <w:lang w:eastAsia="en-US"/>
        </w:rPr>
        <w:t>1b674d</w:t>
      </w:r>
      <w:r w:rsidR="00096942" w:rsidRPr="00855C50">
        <w:rPr>
          <w:rFonts w:eastAsia="Calibri"/>
          <w:lang w:eastAsia="en-US"/>
        </w:rPr>
        <w:lastRenderedPageBreak/>
        <w:t>6ab23ba646e1f4342eb143dbb7343f9efe87098b1ebdefec007effd190</w:t>
      </w:r>
      <w:r w:rsidR="0015074B">
        <w:rPr>
          <w:rFonts w:eastAsia="Calibri"/>
          <w:lang w:eastAsia="en-US"/>
        </w:rPr>
        <w:t xml:space="preserve">; </w:t>
      </w:r>
      <w:r w:rsidR="00AA2F1E">
        <w:rPr>
          <w:rFonts w:eastAsia="Calibri"/>
          <w:lang w:eastAsia="en-US"/>
        </w:rPr>
        <w:t>контракту від </w:t>
      </w:r>
      <w:r w:rsidR="0015074B" w:rsidRPr="00855C50">
        <w:rPr>
          <w:rFonts w:eastAsia="Calibri"/>
          <w:lang w:eastAsia="en-US"/>
        </w:rPr>
        <w:t>2338fa94249bcabdffa5d807682957c05bcc5d99f2e4a569d424e6b15b146a31</w:t>
      </w:r>
      <w:r w:rsidR="0015074B">
        <w:rPr>
          <w:rFonts w:eastAsia="Calibri"/>
          <w:lang w:eastAsia="en-US"/>
        </w:rPr>
        <w:t xml:space="preserve">; додаткової угоди </w:t>
      </w:r>
      <w:r w:rsidR="0015074B" w:rsidRPr="00855C50">
        <w:rPr>
          <w:rFonts w:eastAsia="Calibri"/>
          <w:lang w:eastAsia="en-US"/>
        </w:rPr>
        <w:t>c1b7632ca08e0bb6dbb02aa5b1f86abdc4747f68c266252e00a2c76e5c9962d6</w:t>
      </w:r>
      <w:r w:rsidR="0015074B">
        <w:rPr>
          <w:rFonts w:eastAsia="Calibri"/>
          <w:lang w:eastAsia="en-US"/>
        </w:rPr>
        <w:t xml:space="preserve">до контракту </w:t>
      </w:r>
      <w:r w:rsidR="00AA2F1E">
        <w:rPr>
          <w:rFonts w:eastAsia="Calibri"/>
          <w:lang w:eastAsia="en-US"/>
        </w:rPr>
        <w:t>від </w:t>
      </w:r>
      <w:r w:rsidR="0015074B" w:rsidRPr="00855C50">
        <w:rPr>
          <w:rFonts w:eastAsia="Calibri"/>
          <w:lang w:eastAsia="en-US"/>
        </w:rPr>
        <w:t>659c73c48e42c9460be551dc6f186949de90a53e8b0ff89f9017f470c1928356</w:t>
      </w:r>
      <w:r w:rsidR="0015074B">
        <w:rPr>
          <w:rFonts w:eastAsia="Calibri"/>
          <w:lang w:eastAsia="en-US"/>
        </w:rPr>
        <w:t xml:space="preserve">; </w:t>
      </w:r>
      <w:r w:rsidR="0015074B" w:rsidRPr="0015074B">
        <w:rPr>
          <w:rFonts w:eastAsia="Calibri"/>
          <w:lang w:eastAsia="en-US"/>
        </w:rPr>
        <w:t>додаткової угоди №</w:t>
      </w:r>
      <w:r w:rsidR="0015074B">
        <w:rPr>
          <w:rFonts w:eastAsia="Calibri"/>
          <w:lang w:eastAsia="en-US"/>
        </w:rPr>
        <w:t> </w:t>
      </w:r>
      <w:r w:rsidR="0015074B" w:rsidRPr="00855C50">
        <w:rPr>
          <w:rFonts w:eastAsia="Calibri"/>
          <w:lang w:eastAsia="en-US"/>
        </w:rPr>
        <w:t>6b87497e7caee9f617e19babbf5f060aad53f9f122abc0133f4a5208f315b6d0</w:t>
      </w:r>
      <w:r w:rsidR="00AA2F1E">
        <w:rPr>
          <w:rFonts w:eastAsia="Calibri"/>
          <w:lang w:eastAsia="en-US"/>
        </w:rPr>
        <w:t>до контракту від </w:t>
      </w:r>
      <w:r w:rsidR="0015074B" w:rsidRPr="00855C50">
        <w:rPr>
          <w:rFonts w:eastAsia="Calibri"/>
          <w:lang w:eastAsia="en-US"/>
        </w:rPr>
        <w:t>659c73c48e42c9460be551dc6f186949de90a53e8b0ff89f9017f470c1928356</w:t>
      </w:r>
      <w:r w:rsidR="0015074B">
        <w:rPr>
          <w:rFonts w:eastAsia="Calibri"/>
          <w:lang w:eastAsia="en-US"/>
        </w:rPr>
        <w:t xml:space="preserve">; </w:t>
      </w:r>
      <w:r w:rsidR="0015074B" w:rsidRPr="00456550">
        <w:rPr>
          <w:rFonts w:eastAsia="Calibri"/>
          <w:lang w:eastAsia="en-US"/>
        </w:rPr>
        <w:t xml:space="preserve">митної декларації країни відправлення від </w:t>
      </w:r>
      <w:r w:rsidR="0015074B" w:rsidRPr="00855C50">
        <w:rPr>
          <w:rFonts w:eastAsia="Calibri"/>
          <w:lang w:eastAsia="en-US"/>
        </w:rPr>
        <w:t>8bdb871dc2ec0748f3c4a3848ed3c343b12b8c66e52c2742c86f92c3886b5e49</w:t>
      </w:r>
      <w:r w:rsidR="0015074B" w:rsidRPr="00456550">
        <w:rPr>
          <w:rFonts w:eastAsia="Calibri"/>
          <w:lang w:eastAsia="en-US"/>
        </w:rPr>
        <w:t>№ </w:t>
      </w:r>
      <w:r w:rsidR="00096942" w:rsidRPr="00855C50">
        <w:rPr>
          <w:rFonts w:eastAsia="Calibri"/>
          <w:lang w:eastAsia="en-US"/>
        </w:rPr>
        <w:t>b50ac83a6f9d5294a02719e5c2a2a686f0a898543a6be2cfd9e22ee33e89e05e</w:t>
      </w:r>
      <w:r w:rsidR="0015074B">
        <w:rPr>
          <w:rFonts w:eastAsia="Calibri"/>
          <w:lang w:eastAsia="en-US"/>
        </w:rPr>
        <w:t xml:space="preserve">; перекладу </w:t>
      </w:r>
      <w:r w:rsidR="0015074B" w:rsidRPr="0015074B">
        <w:rPr>
          <w:rFonts w:eastAsia="Calibri"/>
          <w:lang w:eastAsia="en-US"/>
        </w:rPr>
        <w:t>митної дек</w:t>
      </w:r>
      <w:r w:rsidR="00AA2F1E">
        <w:rPr>
          <w:rFonts w:eastAsia="Calibri"/>
          <w:lang w:eastAsia="en-US"/>
        </w:rPr>
        <w:t>ларації країни відправлення від </w:t>
      </w:r>
      <w:r w:rsidR="0015074B" w:rsidRPr="00855C50">
        <w:rPr>
          <w:rFonts w:eastAsia="Calibri"/>
          <w:lang w:eastAsia="en-US"/>
        </w:rPr>
        <w:t>8bdb871dc2ec0748f3c4a3848ed3c343b12b8c66e52c2742c86f92c3886b5e49</w:t>
      </w:r>
      <w:r w:rsidR="0015074B" w:rsidRPr="0015074B">
        <w:rPr>
          <w:rFonts w:eastAsia="Calibri"/>
          <w:lang w:eastAsia="en-US"/>
        </w:rPr>
        <w:t xml:space="preserve">№ </w:t>
      </w:r>
      <w:r w:rsidR="00096942" w:rsidRPr="00855C50">
        <w:rPr>
          <w:rFonts w:eastAsia="Calibri"/>
          <w:lang w:eastAsia="en-US"/>
        </w:rPr>
        <w:t>b50ac83a6f9d5294a02719e5c2a2a686f0a898543a6be2cfd9e22ee33e89e05e</w:t>
      </w:r>
      <w:r w:rsidR="0015074B">
        <w:rPr>
          <w:rFonts w:eastAsia="Calibri"/>
          <w:lang w:eastAsia="en-US"/>
        </w:rPr>
        <w:t xml:space="preserve">; </w:t>
      </w:r>
      <w:r w:rsidR="0015074B" w:rsidRPr="0015074B">
        <w:rPr>
          <w:rFonts w:eastAsia="Calibri"/>
          <w:lang w:eastAsia="en-US"/>
        </w:rPr>
        <w:t>коносамент</w:t>
      </w:r>
      <w:r w:rsidR="006D4C5E">
        <w:rPr>
          <w:rFonts w:eastAsia="Calibri"/>
          <w:lang w:eastAsia="en-US"/>
        </w:rPr>
        <w:t>у</w:t>
      </w:r>
      <w:r w:rsidR="0015074B" w:rsidRPr="0015074B">
        <w:rPr>
          <w:rFonts w:eastAsia="Calibri"/>
          <w:lang w:eastAsia="en-US"/>
        </w:rPr>
        <w:t xml:space="preserve"> </w:t>
      </w:r>
      <w:r w:rsidR="0015074B">
        <w:rPr>
          <w:rFonts w:eastAsia="Calibri"/>
          <w:lang w:eastAsia="en-US"/>
        </w:rPr>
        <w:t xml:space="preserve">від </w:t>
      </w:r>
      <w:r w:rsidR="0015074B" w:rsidRPr="00855C50">
        <w:rPr>
          <w:rFonts w:eastAsia="Calibri"/>
          <w:lang w:eastAsia="en-US"/>
        </w:rPr>
        <w:t>f407e6812d10932e82e875496627cd389eb46a6c75ab7b9d070b083d305daa27</w:t>
      </w:r>
      <w:r w:rsidR="00AA2F1E" w:rsidRPr="00855C50">
        <w:rPr>
          <w:rFonts w:eastAsia="Calibri"/>
          <w:highlight w:val="yellow"/>
          <w:lang w:eastAsia="en-US"/>
        </w:rPr>
        <w:t xml:space="preserve"> </w:t>
      </w:r>
      <w:r w:rsidR="00AA2F1E">
        <w:rPr>
          <w:rFonts w:eastAsia="Calibri"/>
          <w:lang w:eastAsia="en-US"/>
        </w:rPr>
        <w:t>№ </w:t>
      </w:r>
      <w:r w:rsidR="00096942" w:rsidRPr="00855C50">
        <w:rPr>
          <w:rFonts w:eastAsia="Calibri"/>
          <w:lang w:eastAsia="en-US"/>
        </w:rPr>
        <w:t>8336596ae3a134bd2e0e9641dbe3292bb0b7e995d86f02ddcd368ccf5ccb7131</w:t>
      </w:r>
      <w:r w:rsidR="0015074B">
        <w:rPr>
          <w:rFonts w:eastAsia="Calibri"/>
          <w:lang w:eastAsia="en-US"/>
        </w:rPr>
        <w:t xml:space="preserve">; </w:t>
      </w:r>
      <w:r w:rsidR="00345BF3" w:rsidRPr="00345BF3">
        <w:rPr>
          <w:rFonts w:eastAsia="Calibri"/>
          <w:lang w:eastAsia="en-US"/>
        </w:rPr>
        <w:t>лінійного коносаме</w:t>
      </w:r>
      <w:r w:rsidR="00AA2F1E">
        <w:rPr>
          <w:rFonts w:eastAsia="Calibri"/>
          <w:lang w:eastAsia="en-US"/>
        </w:rPr>
        <w:t>нту (MASTER BILL OF LADING) від </w:t>
      </w:r>
      <w:r w:rsidR="00345BF3" w:rsidRPr="00855C50">
        <w:rPr>
          <w:rFonts w:eastAsia="Calibri"/>
          <w:lang w:eastAsia="en-US"/>
        </w:rPr>
        <w:t>a3974cbddb09f997cb6fac192b20ccacd5d9b6ace9704d573972d960eb754912</w:t>
      </w:r>
      <w:r w:rsidR="00096942" w:rsidRPr="00855C50">
        <w:rPr>
          <w:rFonts w:eastAsia="Calibri"/>
          <w:lang w:eastAsia="en-US"/>
        </w:rPr>
        <w:t>a60ad35a9bde1f92f853e4b9ec7a6e7654d453e67f96b9953ffed3f47d469e64</w:t>
      </w:r>
      <w:r w:rsidR="00245F34">
        <w:rPr>
          <w:rFonts w:eastAsia="Calibri"/>
          <w:lang w:eastAsia="en-US"/>
        </w:rPr>
        <w:t xml:space="preserve">; </w:t>
      </w:r>
      <w:r w:rsidR="00C62D5A">
        <w:rPr>
          <w:rFonts w:eastAsia="Calibri"/>
          <w:lang w:eastAsia="en-US"/>
        </w:rPr>
        <w:t>накладної УМВС від</w:t>
      </w:r>
      <w:r w:rsidR="00345BF3">
        <w:rPr>
          <w:rFonts w:eastAsia="Calibri"/>
          <w:lang w:eastAsia="en-US"/>
        </w:rPr>
        <w:t> </w:t>
      </w:r>
      <w:r w:rsidR="00C62D5A" w:rsidRPr="00855C50">
        <w:rPr>
          <w:rFonts w:eastAsia="Calibri"/>
          <w:lang w:eastAsia="en-US"/>
        </w:rPr>
        <w:t>790d26ea5276a8bb91b1dfea91c7568b2dd6cd3d23d388be8734089c00ec0641</w:t>
      </w:r>
      <w:r w:rsidR="00096942" w:rsidRPr="00855C50">
        <w:rPr>
          <w:rFonts w:eastAsia="Calibri"/>
          <w:lang w:eastAsia="en-US"/>
        </w:rPr>
        <w:t>ffe705c41fc8cc523771e527961acec1bbab9e07d622349e4765a3e083add206</w:t>
      </w:r>
      <w:r w:rsidR="00C62D5A">
        <w:rPr>
          <w:rFonts w:eastAsia="Calibri"/>
          <w:lang w:eastAsia="en-US"/>
        </w:rPr>
        <w:t xml:space="preserve">; довідки </w:t>
      </w:r>
      <w:r w:rsidR="00855C50">
        <w:rPr>
          <w:rFonts w:eastAsia="Calibri"/>
          <w:lang w:eastAsia="en-US"/>
        </w:rPr>
        <w:t>Особа 2</w:t>
      </w:r>
      <w:r w:rsidR="00C62D5A">
        <w:rPr>
          <w:rFonts w:eastAsia="Calibri"/>
          <w:lang w:eastAsia="en-US"/>
        </w:rPr>
        <w:t xml:space="preserve"> від </w:t>
      </w:r>
      <w:r w:rsidR="00C62D5A" w:rsidRPr="00855C50">
        <w:rPr>
          <w:rFonts w:eastAsia="Calibri"/>
          <w:lang w:eastAsia="en-US"/>
        </w:rPr>
        <w:t>3dfb9d5434ab03c753152f64a6ce3e40fe53a5d5d00038d48988556e8640bc9c</w:t>
      </w:r>
      <w:r w:rsidR="00AA2F1E" w:rsidRPr="00855C50">
        <w:rPr>
          <w:rFonts w:eastAsia="Calibri"/>
          <w:lang w:eastAsia="en-US"/>
        </w:rPr>
        <w:t>1f590de6c405a2f310f86e29ab0fa0623a72e41ff22833003d52fe6234eb7882</w:t>
      </w:r>
      <w:r w:rsidR="00AA2F1E">
        <w:rPr>
          <w:rFonts w:eastAsia="Calibri"/>
          <w:lang w:eastAsia="en-US"/>
        </w:rPr>
        <w:t>б/н; пакувального листа від </w:t>
      </w:r>
      <w:r w:rsidR="00C62D5A" w:rsidRPr="00855C50">
        <w:rPr>
          <w:rFonts w:eastAsia="Calibri"/>
          <w:lang w:eastAsia="en-US"/>
        </w:rPr>
        <w:t>56f9fa9899e9ad86b9a030955c770ec93189340369b67db07d450273300b413b</w:t>
      </w:r>
      <w:r w:rsidR="00C62D5A">
        <w:rPr>
          <w:rFonts w:eastAsia="Calibri"/>
          <w:lang w:eastAsia="en-US"/>
        </w:rPr>
        <w:t xml:space="preserve">б/н; </w:t>
      </w:r>
      <w:proofErr w:type="spellStart"/>
      <w:r w:rsidR="00C62D5A">
        <w:rPr>
          <w:rFonts w:eastAsia="Calibri"/>
          <w:lang w:eastAsia="en-US"/>
        </w:rPr>
        <w:t>прайс</w:t>
      </w:r>
      <w:proofErr w:type="spellEnd"/>
      <w:r w:rsidR="00C62D5A">
        <w:rPr>
          <w:rFonts w:eastAsia="Calibri"/>
          <w:lang w:eastAsia="en-US"/>
        </w:rPr>
        <w:t xml:space="preserve">-листа продавця від </w:t>
      </w:r>
      <w:r w:rsidR="00C62D5A" w:rsidRPr="00855C50">
        <w:rPr>
          <w:rFonts w:eastAsia="Calibri"/>
          <w:lang w:eastAsia="en-US"/>
        </w:rPr>
        <w:t>80f9c79a6c2fcaaf7a4762e429c34aad6a6c7df50c80e24bfcd33dd2c0a9357d</w:t>
      </w:r>
      <w:r w:rsidR="00C62D5A">
        <w:rPr>
          <w:rFonts w:eastAsia="Calibri"/>
          <w:lang w:eastAsia="en-US"/>
        </w:rPr>
        <w:t>б/н;</w:t>
      </w:r>
      <w:r w:rsidR="00245F34">
        <w:rPr>
          <w:rFonts w:eastAsia="Calibri"/>
          <w:lang w:eastAsia="en-US"/>
        </w:rPr>
        <w:t xml:space="preserve"> </w:t>
      </w:r>
      <w:r w:rsidR="00345BF3" w:rsidRPr="00345BF3">
        <w:rPr>
          <w:rFonts w:eastAsia="Calibri"/>
          <w:lang w:eastAsia="en-US"/>
        </w:rPr>
        <w:t>лист</w:t>
      </w:r>
      <w:r w:rsidR="00AA2F1E">
        <w:rPr>
          <w:rFonts w:eastAsia="Calibri"/>
          <w:lang w:eastAsia="en-US"/>
        </w:rPr>
        <w:t xml:space="preserve">а </w:t>
      </w:r>
      <w:r w:rsidR="00345BF3" w:rsidRPr="00345BF3">
        <w:rPr>
          <w:rFonts w:eastAsia="Calibri"/>
          <w:lang w:eastAsia="en-US"/>
        </w:rPr>
        <w:t>«</w:t>
      </w:r>
      <w:r w:rsidR="00345BF3" w:rsidRPr="00855C50">
        <w:rPr>
          <w:rFonts w:eastAsia="Calibri"/>
          <w:lang w:eastAsia="en-US"/>
        </w:rPr>
        <w:t>9b73214969325d9b2285856fef1786b837673ebff06febc95dad78680ca46084</w:t>
      </w:r>
      <w:r w:rsidR="00345BF3" w:rsidRPr="00345BF3">
        <w:rPr>
          <w:rFonts w:eastAsia="Calibri"/>
          <w:lang w:eastAsia="en-US"/>
        </w:rPr>
        <w:t xml:space="preserve">від </w:t>
      </w:r>
      <w:r w:rsidR="00345BF3" w:rsidRPr="00855C50">
        <w:rPr>
          <w:rFonts w:eastAsia="Calibri"/>
          <w:lang w:eastAsia="en-US"/>
        </w:rPr>
        <w:t>c8178eac33a33bd05e62efdd0a876a0a7b64bcc585894d1ac0eac5a0dcc3293f</w:t>
      </w:r>
      <w:r w:rsidR="00345BF3" w:rsidRPr="00345BF3">
        <w:rPr>
          <w:rFonts w:eastAsia="Calibri"/>
          <w:lang w:eastAsia="en-US"/>
        </w:rPr>
        <w:t>щодо підтвердження цін, комерційних умов та відвантаженн</w:t>
      </w:r>
      <w:r w:rsidR="009D2DC6">
        <w:rPr>
          <w:rFonts w:eastAsia="Calibri"/>
          <w:lang w:eastAsia="en-US"/>
        </w:rPr>
        <w:t>я; лист</w:t>
      </w:r>
      <w:r w:rsidR="00AA2F1E">
        <w:rPr>
          <w:rFonts w:eastAsia="Calibri"/>
          <w:lang w:eastAsia="en-US"/>
        </w:rPr>
        <w:t>а</w:t>
      </w:r>
      <w:r w:rsidR="009D2DC6">
        <w:rPr>
          <w:rFonts w:eastAsia="Calibri"/>
          <w:lang w:eastAsia="en-US"/>
        </w:rPr>
        <w:t xml:space="preserve"> </w:t>
      </w:r>
      <w:r w:rsidR="00855C50">
        <w:rPr>
          <w:rFonts w:eastAsia="Calibri"/>
          <w:lang w:eastAsia="en-US"/>
        </w:rPr>
        <w:t>Особа 2</w:t>
      </w:r>
      <w:r w:rsidR="009D2DC6">
        <w:rPr>
          <w:rFonts w:eastAsia="Calibri"/>
          <w:lang w:eastAsia="en-US"/>
        </w:rPr>
        <w:t xml:space="preserve"> від </w:t>
      </w:r>
      <w:r w:rsidR="00345BF3" w:rsidRPr="00855C50">
        <w:rPr>
          <w:rFonts w:eastAsia="Calibri"/>
          <w:lang w:eastAsia="en-US"/>
        </w:rPr>
        <w:t>bb432c5bd527b9199bdd52916832ffe4ff5c14ffa71026580ca5d0f49ace98b8</w:t>
      </w:r>
      <w:r w:rsidR="00345BF3" w:rsidRPr="00345BF3">
        <w:rPr>
          <w:rFonts w:eastAsia="Calibri"/>
          <w:lang w:eastAsia="en-US"/>
        </w:rPr>
        <w:t xml:space="preserve">№ </w:t>
      </w:r>
      <w:r w:rsidR="00345BF3" w:rsidRPr="00855C50">
        <w:rPr>
          <w:rFonts w:eastAsia="Calibri"/>
          <w:lang w:eastAsia="en-US"/>
        </w:rPr>
        <w:t>6719009a76851c4bed2fcdea10b635c1bd58bf12af0c1fea3a470a87d3ee6995</w:t>
      </w:r>
      <w:r w:rsidR="00345BF3" w:rsidRPr="00345BF3">
        <w:rPr>
          <w:rFonts w:eastAsia="Calibri"/>
          <w:lang w:eastAsia="en-US"/>
        </w:rPr>
        <w:t xml:space="preserve"> щодо ідентифікації перевізних документів та контейнерів</w:t>
      </w:r>
      <w:r w:rsidR="00523570">
        <w:rPr>
          <w:rFonts w:eastAsia="Calibri"/>
          <w:lang w:eastAsia="en-US"/>
        </w:rPr>
        <w:t>;</w:t>
      </w:r>
      <w:r w:rsidR="00523570" w:rsidRPr="00523570">
        <w:rPr>
          <w:rFonts w:eastAsia="Calibri"/>
          <w:lang w:eastAsia="en-US"/>
        </w:rPr>
        <w:t xml:space="preserve"> </w:t>
      </w:r>
      <w:r w:rsidR="00523570">
        <w:rPr>
          <w:rFonts w:eastAsia="Calibri"/>
          <w:lang w:eastAsia="en-US"/>
        </w:rPr>
        <w:t>заявки від </w:t>
      </w:r>
      <w:r w:rsidR="00523570" w:rsidRPr="00855C50">
        <w:rPr>
          <w:rFonts w:eastAsia="Calibri"/>
          <w:lang w:eastAsia="en-US"/>
        </w:rPr>
        <w:t>a7af856645d834e81815c0455a1d297cbc7edbeca3a1ca8f0bb78af19b4a12b5</w:t>
      </w:r>
      <w:r w:rsidR="009D2DC6" w:rsidRPr="00855C50">
        <w:rPr>
          <w:rFonts w:eastAsia="Calibri"/>
          <w:lang w:eastAsia="en-US"/>
        </w:rPr>
        <w:t>e7f6c011776e8db7cd330b54174fd76f7d0216b612387a5ffcfb81e6f0919683</w:t>
      </w:r>
      <w:r w:rsidR="00523570">
        <w:rPr>
          <w:rFonts w:eastAsia="Calibri"/>
          <w:lang w:eastAsia="en-US"/>
        </w:rPr>
        <w:t>;</w:t>
      </w:r>
      <w:r w:rsidR="00345BF3" w:rsidRPr="00345BF3">
        <w:rPr>
          <w:rFonts w:eastAsia="Calibri"/>
          <w:lang w:eastAsia="en-US"/>
        </w:rPr>
        <w:t xml:space="preserve"> лист</w:t>
      </w:r>
      <w:r w:rsidR="00AA2F1E">
        <w:rPr>
          <w:rFonts w:eastAsia="Calibri"/>
          <w:lang w:eastAsia="en-US"/>
        </w:rPr>
        <w:t>а</w:t>
      </w:r>
      <w:r w:rsidR="00345BF3" w:rsidRPr="00345BF3">
        <w:rPr>
          <w:rFonts w:eastAsia="Calibri"/>
          <w:lang w:eastAsia="en-US"/>
        </w:rPr>
        <w:t xml:space="preserve"> </w:t>
      </w:r>
      <w:r w:rsidR="00855C50">
        <w:rPr>
          <w:rFonts w:eastAsia="Calibri"/>
          <w:lang w:eastAsia="en-US"/>
        </w:rPr>
        <w:t>Особа 2</w:t>
      </w:r>
      <w:r w:rsidR="009D2DC6">
        <w:rPr>
          <w:rFonts w:eastAsia="Calibri"/>
          <w:lang w:eastAsia="en-US"/>
        </w:rPr>
        <w:t xml:space="preserve"> від </w:t>
      </w:r>
      <w:r w:rsidR="00345BF3" w:rsidRPr="00855C50">
        <w:rPr>
          <w:rFonts w:eastAsia="Calibri"/>
          <w:lang w:eastAsia="en-US"/>
        </w:rPr>
        <w:t>229547a8e472c6934f627ed72d2fa4dd7eec2236e7460068f582e2eca360a7dd</w:t>
      </w:r>
      <w:r w:rsidR="00345BF3" w:rsidRPr="00345BF3">
        <w:rPr>
          <w:rFonts w:eastAsia="Calibri"/>
          <w:lang w:eastAsia="en-US"/>
        </w:rPr>
        <w:t>щодо повноти та складу транспортних</w:t>
      </w:r>
      <w:r w:rsidR="00345BF3">
        <w:rPr>
          <w:rFonts w:eastAsia="Calibri"/>
          <w:lang w:eastAsia="en-US"/>
        </w:rPr>
        <w:t xml:space="preserve"> витрат; </w:t>
      </w:r>
      <w:proofErr w:type="spellStart"/>
      <w:r w:rsidR="00345BF3">
        <w:rPr>
          <w:rFonts w:eastAsia="Calibri"/>
          <w:lang w:eastAsia="en-US"/>
        </w:rPr>
        <w:t>акт</w:t>
      </w:r>
      <w:r w:rsidR="00AA2F1E">
        <w:rPr>
          <w:rFonts w:eastAsia="Calibri"/>
          <w:lang w:eastAsia="en-US"/>
        </w:rPr>
        <w:t>а</w:t>
      </w:r>
      <w:proofErr w:type="spellEnd"/>
      <w:r w:rsidR="00345BF3">
        <w:rPr>
          <w:rFonts w:eastAsia="Calibri"/>
          <w:lang w:eastAsia="en-US"/>
        </w:rPr>
        <w:t xml:space="preserve"> надання послуг </w:t>
      </w:r>
      <w:r w:rsidR="00345BF3">
        <w:rPr>
          <w:rFonts w:eastAsia="Calibri"/>
          <w:lang w:eastAsia="en-US"/>
        </w:rPr>
        <w:lastRenderedPageBreak/>
        <w:t>від </w:t>
      </w:r>
      <w:r w:rsidR="009D2DC6" w:rsidRPr="00855C50">
        <w:rPr>
          <w:rFonts w:eastAsia="Calibri"/>
          <w:lang w:eastAsia="en-US"/>
        </w:rPr>
        <w:t>ac0732c506f46ec4138d9ba0732601bc550aabdda90d79a5e46bd7de0b724b68</w:t>
      </w:r>
      <w:r w:rsidR="00345BF3" w:rsidRPr="00855C50">
        <w:rPr>
          <w:rFonts w:eastAsia="Calibri"/>
          <w:lang w:eastAsia="en-US"/>
        </w:rPr>
        <w:t>deee8153a695ea3743f72fb86a227b6592aab9e3b4648b304cee0fff73b0ed2a</w:t>
      </w:r>
      <w:r w:rsidR="009D2DC6" w:rsidRPr="00855C50">
        <w:rPr>
          <w:rFonts w:eastAsia="Calibri"/>
          <w:lang w:eastAsia="en-US"/>
        </w:rPr>
        <w:t>7902699be42c8a8e46fbbb4501726517e86b22c56a189f7625a6da49081b2451</w:t>
      </w:r>
      <w:r w:rsidR="00AA2F1E">
        <w:rPr>
          <w:rFonts w:eastAsia="Calibri"/>
          <w:lang w:eastAsia="en-US"/>
        </w:rPr>
        <w:t xml:space="preserve">; </w:t>
      </w:r>
      <w:proofErr w:type="spellStart"/>
      <w:r w:rsidR="00AA2F1E">
        <w:rPr>
          <w:rFonts w:eastAsia="Calibri"/>
          <w:lang w:eastAsia="en-US"/>
        </w:rPr>
        <w:t>акта</w:t>
      </w:r>
      <w:proofErr w:type="spellEnd"/>
      <w:r w:rsidR="00AA2F1E">
        <w:rPr>
          <w:rFonts w:eastAsia="Calibri"/>
          <w:lang w:eastAsia="en-US"/>
        </w:rPr>
        <w:t xml:space="preserve"> надання послуг від </w:t>
      </w:r>
      <w:r w:rsidR="009D2DC6" w:rsidRPr="00855C50">
        <w:rPr>
          <w:rFonts w:eastAsia="Calibri"/>
          <w:lang w:eastAsia="en-US"/>
        </w:rPr>
        <w:t>69fb0b9c567f3d8b976149c97068b60a5a101cf4112eebc9e9f3bc1afae4af77</w:t>
      </w:r>
      <w:r w:rsidR="009D2DC6">
        <w:rPr>
          <w:rFonts w:eastAsia="Calibri"/>
          <w:lang w:eastAsia="en-US"/>
        </w:rPr>
        <w:t>№ </w:t>
      </w:r>
      <w:r w:rsidR="00345BF3" w:rsidRPr="00855C50">
        <w:rPr>
          <w:rFonts w:eastAsia="Calibri"/>
          <w:lang w:eastAsia="en-US"/>
        </w:rPr>
        <w:t>6fab55d68c5c017d0a56256d4f66b018ee918bbcce90008d0cb6b9f24adbbf2f</w:t>
      </w:r>
      <w:r w:rsidR="009D2DC6" w:rsidRPr="00855C50">
        <w:rPr>
          <w:rFonts w:eastAsia="Calibri"/>
          <w:lang w:eastAsia="en-US"/>
        </w:rPr>
        <w:t>8527a891e224136950ff32ca212b45bc93f69fbb801c3b1ebedac52775f99e61</w:t>
      </w:r>
      <w:r w:rsidR="009D2DC6">
        <w:rPr>
          <w:rFonts w:eastAsia="Calibri"/>
          <w:lang w:eastAsia="en-US"/>
        </w:rPr>
        <w:t>; рахун</w:t>
      </w:r>
      <w:r w:rsidR="00AA2F1E">
        <w:rPr>
          <w:rFonts w:eastAsia="Calibri"/>
          <w:lang w:eastAsia="en-US"/>
        </w:rPr>
        <w:t>ку</w:t>
      </w:r>
      <w:r w:rsidR="009D2DC6">
        <w:rPr>
          <w:rFonts w:eastAsia="Calibri"/>
          <w:lang w:eastAsia="en-US"/>
        </w:rPr>
        <w:t xml:space="preserve"> на оплату від </w:t>
      </w:r>
      <w:r w:rsidR="009D2DC6" w:rsidRPr="00855C50">
        <w:rPr>
          <w:rFonts w:eastAsia="Calibri"/>
          <w:lang w:eastAsia="en-US"/>
        </w:rPr>
        <w:t>45ed0eeb28a7408ff64dfeea10307475257cfbbf05b046e74435186d1a031c59</w:t>
      </w:r>
      <w:r w:rsidR="009D2DC6">
        <w:rPr>
          <w:rFonts w:eastAsia="Calibri"/>
          <w:lang w:eastAsia="en-US"/>
        </w:rPr>
        <w:t>, рахун</w:t>
      </w:r>
      <w:r w:rsidR="00AA2F1E">
        <w:rPr>
          <w:rFonts w:eastAsia="Calibri"/>
          <w:lang w:eastAsia="en-US"/>
        </w:rPr>
        <w:t>ку</w:t>
      </w:r>
      <w:r w:rsidR="009D2DC6">
        <w:rPr>
          <w:rFonts w:eastAsia="Calibri"/>
          <w:lang w:eastAsia="en-US"/>
        </w:rPr>
        <w:t xml:space="preserve"> на оплату від </w:t>
      </w:r>
      <w:r w:rsidR="009D2DC6" w:rsidRPr="00855C50">
        <w:rPr>
          <w:rFonts w:eastAsia="Calibri"/>
          <w:lang w:eastAsia="en-US"/>
        </w:rPr>
        <w:t>f38efdfbcf1e9e54a8179197f1b3bc6392bba41a3fcfe0082c5d8345905238ab</w:t>
      </w:r>
      <w:r w:rsidR="009D2DC6">
        <w:rPr>
          <w:rFonts w:eastAsia="Calibri"/>
          <w:lang w:eastAsia="en-US"/>
        </w:rPr>
        <w:t xml:space="preserve">, </w:t>
      </w:r>
      <w:r w:rsidR="00345BF3" w:rsidRPr="00345BF3">
        <w:rPr>
          <w:rFonts w:eastAsia="Calibri"/>
          <w:lang w:eastAsia="en-US"/>
        </w:rPr>
        <w:t>платіжн</w:t>
      </w:r>
      <w:r w:rsidR="00AA2F1E">
        <w:rPr>
          <w:rFonts w:eastAsia="Calibri"/>
          <w:lang w:eastAsia="en-US"/>
        </w:rPr>
        <w:t>их інструкцій</w:t>
      </w:r>
      <w:r w:rsidR="00345BF3" w:rsidRPr="00345BF3">
        <w:rPr>
          <w:rFonts w:eastAsia="Calibri"/>
          <w:lang w:eastAsia="en-US"/>
        </w:rPr>
        <w:t xml:space="preserve"> від </w:t>
      </w:r>
      <w:r w:rsidR="00345BF3" w:rsidRPr="00855C50">
        <w:rPr>
          <w:rFonts w:eastAsia="Calibri"/>
          <w:lang w:eastAsia="en-US"/>
        </w:rPr>
        <w:t>2a239cac92cbc7cbe566261ade4ce4749f1399b2f9707cdb1d28f68dfddf6694</w:t>
      </w:r>
      <w:r w:rsidR="009D2DC6" w:rsidRPr="00855C50">
        <w:rPr>
          <w:rFonts w:eastAsia="Calibri"/>
          <w:lang w:eastAsia="en-US"/>
        </w:rPr>
        <w:t>0fc5165686190ca845407c03ad4572e801265487ce3d352487f32016af34ed05</w:t>
      </w:r>
      <w:r w:rsidR="009D2DC6">
        <w:rPr>
          <w:rFonts w:eastAsia="Calibri"/>
          <w:lang w:eastAsia="en-US"/>
        </w:rPr>
        <w:t>та від </w:t>
      </w:r>
      <w:r w:rsidR="00345BF3" w:rsidRPr="00855C50">
        <w:rPr>
          <w:rFonts w:eastAsia="Calibri"/>
          <w:lang w:eastAsia="en-US"/>
        </w:rPr>
        <w:t>fad676e46984e3208ced6828e3b26ad51c1a49184d0182811cf30262f497366f</w:t>
      </w:r>
      <w:r w:rsidR="009D2DC6" w:rsidRPr="00855C50">
        <w:rPr>
          <w:rFonts w:eastAsia="Calibri"/>
          <w:lang w:eastAsia="en-US"/>
        </w:rPr>
        <w:t>ef2d127de37b942baad06145e54b0c619a1f22327b2ebbcfbec78f5564afe39d</w:t>
      </w:r>
      <w:r w:rsidR="009D2DC6">
        <w:rPr>
          <w:rFonts w:eastAsia="Calibri"/>
          <w:lang w:eastAsia="en-US"/>
        </w:rPr>
        <w:t xml:space="preserve">; </w:t>
      </w:r>
      <w:r w:rsidR="009D2DC6" w:rsidRPr="009D2DC6">
        <w:rPr>
          <w:rFonts w:eastAsia="Calibri"/>
          <w:lang w:eastAsia="en-US"/>
        </w:rPr>
        <w:t>сертифікат</w:t>
      </w:r>
      <w:r w:rsidR="00AA2F1E">
        <w:rPr>
          <w:rFonts w:eastAsia="Calibri"/>
          <w:lang w:eastAsia="en-US"/>
        </w:rPr>
        <w:t>у</w:t>
      </w:r>
      <w:r w:rsidR="009D2DC6" w:rsidRPr="009D2DC6">
        <w:rPr>
          <w:rFonts w:eastAsia="Calibri"/>
          <w:lang w:eastAsia="en-US"/>
        </w:rPr>
        <w:t xml:space="preserve"> про походження товару, </w:t>
      </w:r>
      <w:r w:rsidR="009D2DC6" w:rsidRPr="00092CF5">
        <w:rPr>
          <w:rFonts w:eastAsia="Calibri"/>
          <w:lang w:eastAsia="en-US"/>
        </w:rPr>
        <w:t>5b7145799928dc81940d361cf6eb02844274fe17fa8ac2b09324e33af8fdbb95ba46d0f425c3e769093f803e4f72c69e35bd44cee90bf5b56dd0e9b98fbf3de02554a177bb314d9ea5ff07a071bf625247457c290ad7866605dd959ddafc88f2</w:t>
      </w:r>
      <w:r w:rsidR="009D2DC6" w:rsidRPr="00855C50">
        <w:rPr>
          <w:rFonts w:eastAsia="Calibri"/>
          <w:lang w:eastAsia="en-US"/>
        </w:rPr>
        <w:t>e161306fcbc1569351311e568da288f3cefc33e05c5d5cef2b606678055d159e</w:t>
      </w:r>
      <w:r w:rsidR="009D2DC6">
        <w:rPr>
          <w:rFonts w:eastAsia="Calibri"/>
          <w:lang w:eastAsia="en-US"/>
        </w:rPr>
        <w:t>.</w:t>
      </w:r>
    </w:p>
    <w:p w:rsidR="00CD150E" w:rsidRPr="00A00FC0" w:rsidRDefault="00CD150E" w:rsidP="00456550">
      <w:pPr>
        <w:ind w:firstLine="708"/>
        <w:jc w:val="both"/>
      </w:pPr>
      <w:r w:rsidRPr="00A00FC0">
        <w:t>З метою об’єктивного розгляду зазначеної скарги Держмитслужбою витребувано у Митниці детальні пояснення щодо обстав</w:t>
      </w:r>
      <w:r w:rsidR="0017161A" w:rsidRPr="00A00FC0">
        <w:t>ин та підстав пр</w:t>
      </w:r>
      <w:r w:rsidR="00216629">
        <w:t>ийняття Рішення</w:t>
      </w:r>
      <w:r w:rsidR="0017161A" w:rsidRPr="00A00FC0">
        <w:t>.</w:t>
      </w:r>
    </w:p>
    <w:p w:rsidR="00CD150E" w:rsidRPr="00A00FC0" w:rsidRDefault="00CD150E" w:rsidP="00456550">
      <w:pPr>
        <w:ind w:firstLine="567"/>
        <w:jc w:val="both"/>
      </w:pPr>
      <w:r w:rsidRPr="00A00FC0">
        <w:t>Розглянувши аргументи скаржника та позицію Митн</w:t>
      </w:r>
      <w:r w:rsidR="004611F3" w:rsidRPr="00A00FC0">
        <w:t xml:space="preserve">иці, викладену в листі від </w:t>
      </w:r>
      <w:r w:rsidR="00E5402A">
        <w:t>27.08</w:t>
      </w:r>
      <w:r w:rsidR="00D51482" w:rsidRPr="00A00FC0">
        <w:t>.2026 № 7.8</w:t>
      </w:r>
      <w:r w:rsidR="004611F3" w:rsidRPr="00A00FC0">
        <w:t>-</w:t>
      </w:r>
      <w:r w:rsidR="00456550">
        <w:t>2/15-02/4/1</w:t>
      </w:r>
      <w:r w:rsidR="00E5402A">
        <w:t>862</w:t>
      </w:r>
      <w:r w:rsidR="00F07CE0">
        <w:t>7</w:t>
      </w:r>
      <w:r w:rsidRPr="00A00FC0">
        <w:t xml:space="preserve"> (</w:t>
      </w:r>
      <w:proofErr w:type="spellStart"/>
      <w:r w:rsidRPr="00A00FC0">
        <w:t>вх</w:t>
      </w:r>
      <w:proofErr w:type="spellEnd"/>
      <w:r w:rsidRPr="00A00FC0">
        <w:t>. Держмитслужби № </w:t>
      </w:r>
      <w:r w:rsidR="00E5402A">
        <w:t>994</w:t>
      </w:r>
      <w:r w:rsidR="00F07CE0">
        <w:t>6</w:t>
      </w:r>
      <w:r w:rsidR="00D51482" w:rsidRPr="00A00FC0">
        <w:t>/7.8</w:t>
      </w:r>
      <w:r w:rsidRPr="00A00FC0">
        <w:t xml:space="preserve">/15 </w:t>
      </w:r>
      <w:r w:rsidRPr="00A00FC0">
        <w:br/>
        <w:t xml:space="preserve">від </w:t>
      </w:r>
      <w:r w:rsidR="00E5402A">
        <w:t>27.08</w:t>
      </w:r>
      <w:r w:rsidR="000A3E06" w:rsidRPr="00A00FC0">
        <w:t>.2026</w:t>
      </w:r>
      <w:r w:rsidRPr="00A00FC0">
        <w:t>), Держмитслужба зазначає таке.</w:t>
      </w:r>
    </w:p>
    <w:p w:rsidR="00CD150E" w:rsidRPr="00A00FC0" w:rsidRDefault="00CD150E" w:rsidP="00456550">
      <w:pPr>
        <w:ind w:firstLine="567"/>
        <w:jc w:val="both"/>
      </w:pPr>
      <w:r w:rsidRPr="00A00FC0">
        <w:t>Вимогами частини першої статті 1 Митного кодексу України (далі – Кодекс) передбачено, що законодавство України з питань митної справи складається з Конституції України, Кодексу, інших законів України, що регулюють питання, зазначені у статті 7 Кодексу, з міжнародних договорів України, згода на обов’язковість яких надана Верховною Радою України, а також з нормативно</w:t>
      </w:r>
      <w:r w:rsidRPr="00A00FC0">
        <w:rPr>
          <w:b/>
        </w:rPr>
        <w:t>-</w:t>
      </w:r>
      <w:r w:rsidRPr="00A00FC0">
        <w:t>правових актів, виданих на основі та на виконання Кодексу та інших законодавчих актів.</w:t>
      </w:r>
    </w:p>
    <w:p w:rsidR="00CD150E" w:rsidRPr="00A00FC0" w:rsidRDefault="00CD150E" w:rsidP="00CD150E">
      <w:pPr>
        <w:ind w:firstLine="567"/>
        <w:jc w:val="both"/>
      </w:pPr>
      <w:r w:rsidRPr="00A00FC0">
        <w:t>П</w:t>
      </w:r>
      <w:r w:rsidRPr="00A00FC0">
        <w:rPr>
          <w:bCs/>
        </w:rPr>
        <w:t xml:space="preserve">орядок та методи визначення митної вартості товарів, які переміщуються через митний кордон України, встановлені розділом ІІІ Кодексу і базуються на положеннях статті VII Генеральної угоди з тарифів та торгівлі 1994 року </w:t>
      </w:r>
      <w:r w:rsidRPr="00A00FC0">
        <w:rPr>
          <w:bCs/>
        </w:rPr>
        <w:br/>
        <w:t>(далі – ГАТТ) і Угоди про застосування статті VII ГАТТ (далі – Угода), є однаковими для всіх товарів, які переміщуються через митний кордон України</w:t>
      </w:r>
      <w:r w:rsidRPr="00A00FC0">
        <w:t>.</w:t>
      </w:r>
    </w:p>
    <w:p w:rsidR="00CD150E" w:rsidRPr="00A00FC0" w:rsidRDefault="00CD150E" w:rsidP="00CD150E">
      <w:pPr>
        <w:ind w:firstLine="567"/>
        <w:jc w:val="both"/>
      </w:pPr>
      <w:proofErr w:type="spellStart"/>
      <w:r w:rsidRPr="00A00FC0">
        <w:t>Заявлення</w:t>
      </w:r>
      <w:proofErr w:type="spellEnd"/>
      <w:r w:rsidRPr="00A00FC0">
        <w:t xml:space="preserve"> митної вартості товарів здійснюється декларантом під час декларування товарів у порядку, встановленому розділом VIII та главою 8 Кодексу.</w:t>
      </w:r>
    </w:p>
    <w:p w:rsidR="00CD150E" w:rsidRPr="00A00FC0" w:rsidRDefault="00CD150E" w:rsidP="00CD150E">
      <w:pPr>
        <w:ind w:firstLine="567"/>
        <w:jc w:val="both"/>
      </w:pPr>
      <w:r w:rsidRPr="00A00FC0">
        <w:t xml:space="preserve">Відповідно до частини другої статті 52 Кодексу декларант, який заявляє митну вартість товарів, зобов’язаний заявляти митну вартість, визначену ним </w:t>
      </w:r>
      <w:r w:rsidRPr="00A00FC0">
        <w:lastRenderedPageBreak/>
        <w:t>самостійно, у тому числі за результатами консультацій з митним органом; подавати достовірні відомості про визначення митної вартості, які повинні базуватися на об’єктивних, документально підтверджених даних, що піддаються обчисленню; нести всі додаткові витрати, пов’язані з коригуванням митної вартості або наданням митному органу додаткової інформації.</w:t>
      </w:r>
    </w:p>
    <w:p w:rsidR="00B405CA" w:rsidRPr="00A00FC0" w:rsidRDefault="00B405CA" w:rsidP="00CD150E">
      <w:pPr>
        <w:ind w:firstLine="567"/>
        <w:jc w:val="both"/>
      </w:pPr>
      <w:r w:rsidRPr="00A00FC0">
        <w:t>Частиною другою статті 58 Кодексу передбачено, що метод визначення митної вартості товарів за ціною договору (контракту) щодо товарів, які імпортуються, не застосовується, якщо використані декларантом відомості не підтверджені документально або не визначені кількісно і достовірні та/або відсутня хоча б одна із складових митної вартості, яка є обов’язковою при її обчисленні.</w:t>
      </w:r>
    </w:p>
    <w:p w:rsidR="00CD150E" w:rsidRPr="00A00FC0" w:rsidRDefault="00CD150E" w:rsidP="00CD150E">
      <w:pPr>
        <w:ind w:firstLine="567"/>
        <w:jc w:val="both"/>
      </w:pPr>
      <w:r w:rsidRPr="00A00FC0">
        <w:t>Під час здійснення контролю правильності визначення митної вартості товарів митний о</w:t>
      </w:r>
      <w:r w:rsidR="00FE639F" w:rsidRPr="00A00FC0">
        <w:t>рган зобов’язаний</w:t>
      </w:r>
      <w:r w:rsidRPr="00A00FC0">
        <w:t xml:space="preserve"> перевіряти числове значення заявленої митної вартості, наявність у поданих документах усіх відомостей, що підтверджують числові значення складових митної вартості товарів, чи відомостей щодо ціни, що була фактично сплачена або підлягає сплаті за ці товари (пункт 1 частини четвертої статті 54 Кодексу).</w:t>
      </w:r>
    </w:p>
    <w:p w:rsidR="00CD150E" w:rsidRPr="00A00FC0" w:rsidRDefault="00CD150E" w:rsidP="00CD150E">
      <w:pPr>
        <w:ind w:firstLine="567"/>
        <w:jc w:val="both"/>
      </w:pPr>
      <w:r w:rsidRPr="00A00FC0">
        <w:t>У разі якщо надані згідно з частиною другою статті 53 Кодексу документи містять розбіжності, які мають вплив на правильність визначення митної вартості, наявні ознаки підробки або не містять всіх відомостей, що підтверджують числові значення складових митної вартості товарів, чи відомостей щодо ціни, що була фактично сплачена або підлягає сплаті за ці товари, декларант на письмову вимогу митного органу зобов’язаний протягом 10 календарних днів надати (за наявності) додаткові документи.</w:t>
      </w:r>
    </w:p>
    <w:p w:rsidR="00CD150E" w:rsidRPr="00A00FC0" w:rsidRDefault="00CD150E" w:rsidP="00CD150E">
      <w:pPr>
        <w:ind w:firstLine="567"/>
        <w:jc w:val="both"/>
      </w:pPr>
      <w:r w:rsidRPr="00A00FC0">
        <w:t>Повноваження митного органу щодо можливості запиту додаткових документів передбачено як статтею 53 Кодексу, так і статтею 17 Угоди.</w:t>
      </w:r>
    </w:p>
    <w:p w:rsidR="00CD150E" w:rsidRPr="00A00FC0" w:rsidRDefault="00CD150E" w:rsidP="00CD150E">
      <w:pPr>
        <w:ind w:firstLine="567"/>
        <w:jc w:val="both"/>
      </w:pPr>
      <w:r w:rsidRPr="00A00FC0">
        <w:t>Стаття 17 Угоди передбачає, що ніщо не повинно тлумачитися так, що обмежує або ставить під сумнів право митних адміністрацій упевнитися в істинності або точності будь-якої заяви, документа чи декларації, поданої для цілей митної оцінки.</w:t>
      </w:r>
    </w:p>
    <w:p w:rsidR="00CD150E" w:rsidRPr="00A00FC0" w:rsidRDefault="00433018" w:rsidP="00CD150E">
      <w:pPr>
        <w:ind w:firstLine="567"/>
        <w:jc w:val="both"/>
      </w:pPr>
      <w:r w:rsidRPr="00A00FC0">
        <w:t>Пунктами 1, 2 частини</w:t>
      </w:r>
      <w:r w:rsidR="00D222E0" w:rsidRPr="00A00FC0">
        <w:t xml:space="preserve"> п’ятої</w:t>
      </w:r>
      <w:r w:rsidR="00CD150E" w:rsidRPr="00A00FC0">
        <w:t xml:space="preserve"> статті 54 Кодексу за митним органом закріплено право упевнюватися в достовірності або точності будь-якої заяви, документа чи розрахунку, поданих для цілей визначення митної вартості</w:t>
      </w:r>
      <w:r w:rsidR="003043D3" w:rsidRPr="00A00FC0">
        <w:t>;</w:t>
      </w:r>
      <w:r w:rsidR="00CD150E" w:rsidRPr="00A00FC0">
        <w:t xml:space="preserve"> у випадках, встановлених Кодексом, письмово запитувати від декларанта додаткові документи та відомості, якщо це необхідно для прийняття рішення про визнання заявленої митної вартості.</w:t>
      </w:r>
    </w:p>
    <w:p w:rsidR="00B405CA" w:rsidRPr="00A00FC0" w:rsidRDefault="00B405CA" w:rsidP="002600B0">
      <w:pPr>
        <w:ind w:firstLine="567"/>
        <w:jc w:val="both"/>
      </w:pPr>
      <w:r w:rsidRPr="00A00FC0">
        <w:t xml:space="preserve">У разі невірно проведеного декларантом розрахунку митної вартості та/або неподання декларантом документів згідно з переліком та відповідно до умов, зазначених у частинах другій – четвертій статті 53 Кодексу, або відсутності у цих документах всіх відомостей, що підтверджують числові значення складових митної вартості товарів, чи відомостей щодо ціни, що була фактично сплачена або підлягає сплаті за ці товари, митний орган може відмовити у митному </w:t>
      </w:r>
      <w:r w:rsidRPr="00A00FC0">
        <w:lastRenderedPageBreak/>
        <w:t>оформленні товарів за заявленою декларантом митною вартістю (пункти 1, 2 частини шостої статті 54 Кодексу).</w:t>
      </w:r>
    </w:p>
    <w:p w:rsidR="00D05350" w:rsidRPr="00A00FC0" w:rsidRDefault="00CD150E" w:rsidP="002600B0">
      <w:pPr>
        <w:ind w:firstLine="567"/>
        <w:jc w:val="both"/>
      </w:pPr>
      <w:r w:rsidRPr="00A00FC0">
        <w:t xml:space="preserve">Згідно з частиною третьою статті 54 Кодексу за результатами здійснення контролю правильності визначення митної вартості товарів митний орган визнає заявлену декларантом митну вартість чи приймає письмове рішення про її коригування відповідно до положень статті 55 Кодексу. </w:t>
      </w:r>
    </w:p>
    <w:p w:rsidR="00772035" w:rsidRPr="00A00FC0" w:rsidRDefault="00CD150E" w:rsidP="00772035">
      <w:pPr>
        <w:ind w:firstLine="567"/>
        <w:jc w:val="both"/>
      </w:pPr>
      <w:r w:rsidRPr="00A00FC0">
        <w:t>За інформацією Митниці, контроль правильності визначення митної вартості товару «</w:t>
      </w:r>
      <w:r w:rsidR="00F07CE0">
        <w:t>п</w:t>
      </w:r>
      <w:r w:rsidR="00F07CE0" w:rsidRPr="00F07CE0">
        <w:t>рилади електричні для обігрівання приміщень, побутові, радіатори з наповненою рідиною (оливою):</w:t>
      </w:r>
      <w:r w:rsidR="00F07CE0">
        <w:t xml:space="preserve"> </w:t>
      </w:r>
      <w:r w:rsidR="00F07CE0" w:rsidRPr="00092CF5">
        <w:t>f3c652df9bd3d5d9f0cd4b0121895e03fb2cb37228906d7bf04a65e5be1a41f0</w:t>
      </w:r>
      <w:r w:rsidR="00F07CE0" w:rsidRPr="00F07CE0">
        <w:t xml:space="preserve">, </w:t>
      </w:r>
      <w:r w:rsidR="00F07CE0" w:rsidRPr="00092CF5">
        <w:t>5c0514095c7cfe3f26ee34d2f76967ba22eaf5b9c94b668055c3a0d18c57e5c8bbdfc78b1667e5658ce07a2e0b150e90748e55cee0fe0d4165c64c82efe4f64d</w:t>
      </w:r>
      <w:r w:rsidR="00E5402A" w:rsidRPr="00092CF5">
        <w:t>0d4a7aaa20acbfaf2433695958125e9c151d20b3ded8726e08cd2264e0acc277</w:t>
      </w:r>
      <w:r w:rsidR="000A0016" w:rsidRPr="00092CF5">
        <w:t>07e83e3f7f1d21d72c7bc7bfe4ad52a3e9b6b6a156611e5e9cfe9fcd9fce277d</w:t>
      </w:r>
      <w:r w:rsidR="00F07CE0" w:rsidRPr="00092CF5">
        <w:t>b9204172001259f82081a535cc543889b649ed1413a025d9a9e91e8e099651ca</w:t>
      </w:r>
      <w:r w:rsidRPr="00092CF5">
        <w:t>808b1e7ac082a02c543c91c8cd291565bab1b09a8e4f2e1591f4881b516dbe1b</w:t>
      </w:r>
      <w:r w:rsidRPr="00A00FC0">
        <w:t>товар</w:t>
      </w:r>
      <w:r w:rsidR="00EC7FCE">
        <w:t>и</w:t>
      </w:r>
      <w:r w:rsidR="008A312C">
        <w:t>), що надійшли</w:t>
      </w:r>
      <w:r w:rsidRPr="00A00FC0">
        <w:t xml:space="preserve"> на адресу </w:t>
      </w:r>
      <w:r w:rsidR="00092CF5">
        <w:t>Особа 1</w:t>
      </w:r>
      <w:r w:rsidRPr="00A00FC0">
        <w:t xml:space="preserve"> здійснювався посадовою особою </w:t>
      </w:r>
      <w:r w:rsidR="00B944D2" w:rsidRPr="00A00FC0">
        <w:t xml:space="preserve">за ЕМД від </w:t>
      </w:r>
      <w:r w:rsidR="00E5402A">
        <w:t>10.08</w:t>
      </w:r>
      <w:r w:rsidR="00666703">
        <w:t>.2026 № </w:t>
      </w:r>
      <w:r w:rsidR="00F07CE0" w:rsidRPr="00F07CE0">
        <w:t>26UA100450401582U6</w:t>
      </w:r>
      <w:r w:rsidR="006C7D96" w:rsidRPr="00A00FC0">
        <w:t xml:space="preserve"> </w:t>
      </w:r>
      <w:r w:rsidRPr="00A00FC0">
        <w:t xml:space="preserve">відповідно до </w:t>
      </w:r>
      <w:r w:rsidR="00772035" w:rsidRPr="00A00FC0">
        <w:t>вимог статей 54, 337 та 363 Кодексу із застосуванням системи управління ризиками.</w:t>
      </w:r>
    </w:p>
    <w:p w:rsidR="00252DE2" w:rsidRPr="00A00FC0" w:rsidRDefault="00252DE2" w:rsidP="00CD150E">
      <w:pPr>
        <w:ind w:firstLine="567"/>
        <w:jc w:val="both"/>
      </w:pPr>
      <w:r w:rsidRPr="00A00FC0">
        <w:t>Під час контролю правильності в</w:t>
      </w:r>
      <w:r w:rsidR="00732AD7">
        <w:t>изначення митної вартості товарів</w:t>
      </w:r>
      <w:r w:rsidRPr="00A00FC0">
        <w:t xml:space="preserve"> Митницею встановлено в поданих документах розбіжності, які мають вплив на правильність визначення митної вартості, відсутність відомостей, що підтверджують числові значення </w:t>
      </w:r>
      <w:r w:rsidR="003A6508">
        <w:t>складових митної вартості товарів</w:t>
      </w:r>
      <w:r w:rsidRPr="00A00FC0">
        <w:t>, та відомостей щодо ціни, що була фактично сплачена за товар</w:t>
      </w:r>
      <w:r w:rsidR="003A6508">
        <w:t>и</w:t>
      </w:r>
      <w:r w:rsidRPr="00A00FC0">
        <w:t>, у зв’язку з чим декларанту направлено згідно з частиною третьою статті 53 Кодексу письмову вимогу про необхідність надання додаткових документів.</w:t>
      </w:r>
      <w:r w:rsidR="00284726">
        <w:t xml:space="preserve"> </w:t>
      </w:r>
      <w:r w:rsidR="00284726" w:rsidRPr="00284726">
        <w:t>Проте лист</w:t>
      </w:r>
      <w:r w:rsidR="00E5402A">
        <w:t>ом від </w:t>
      </w:r>
      <w:r w:rsidR="00E5402A" w:rsidRPr="00092CF5">
        <w:t>4fc82b26aecb47d2868c4efbe3581732a3e7cbcc6c2efb32062c08170a05eeb8</w:t>
      </w:r>
      <w:r w:rsidR="00D46661" w:rsidRPr="00092CF5">
        <w:t>033deb18ed37414dd1ae353d53f4cc21d07b81c413bfe871ba764e8f533c4844</w:t>
      </w:r>
      <w:r w:rsidR="00284726" w:rsidRPr="00092CF5">
        <w:t>e115f76593e31965a4d33b7bfd395b3ba2d0a6e074536c8b63401e5ab9fd54ce</w:t>
      </w:r>
      <w:r w:rsidR="00D46661" w:rsidRPr="00092CF5">
        <w:t>ccce9bf44ed3171de3ae8c0c3b3befb9802fd41fae5967db51ea50b313cffcf3</w:t>
      </w:r>
      <w:r w:rsidR="00284726" w:rsidRPr="00284726">
        <w:t xml:space="preserve"> декларант </w:t>
      </w:r>
      <w:r w:rsidR="005722F4">
        <w:t xml:space="preserve">надав додатковий документ </w:t>
      </w:r>
      <w:proofErr w:type="spellStart"/>
      <w:r w:rsidR="005722F4">
        <w:t>прайс</w:t>
      </w:r>
      <w:proofErr w:type="spellEnd"/>
      <w:r w:rsidR="005722F4">
        <w:t xml:space="preserve">-лист продавця </w:t>
      </w:r>
      <w:r w:rsidR="005722F4" w:rsidRPr="00092CF5">
        <w:t>de467def9f6037d3aba7c3d1265a89d233ae85a4b609435c421fa6a69baceed1</w:t>
      </w:r>
      <w:r w:rsidR="005722F4">
        <w:t xml:space="preserve"> б/н та </w:t>
      </w:r>
      <w:r w:rsidR="00284726">
        <w:t>повідомив про відсутність можливості надати</w:t>
      </w:r>
      <w:r w:rsidR="00284726" w:rsidRPr="00284726">
        <w:t xml:space="preserve"> інші документи, окрім поданих раніше</w:t>
      </w:r>
      <w:r w:rsidR="00284726">
        <w:t xml:space="preserve"> до митного оформлення</w:t>
      </w:r>
      <w:r w:rsidR="00284726" w:rsidRPr="00284726">
        <w:t>.</w:t>
      </w:r>
    </w:p>
    <w:p w:rsidR="00284726" w:rsidRDefault="00284726" w:rsidP="00CD150E">
      <w:pPr>
        <w:ind w:firstLine="567"/>
        <w:jc w:val="both"/>
      </w:pPr>
      <w:r w:rsidRPr="00284726">
        <w:t xml:space="preserve">У зв’язку з цим Митницею відмовлено у митному оформленні товарів за заявленою декларантом митною вартістю та прийнято Рішення відповідно до положень статті 55 Кодексу. Причини та підстави коригування митної вартості товарів зазначено Митницею у графі 33 Рішення. </w:t>
      </w:r>
    </w:p>
    <w:p w:rsidR="00CD150E" w:rsidRPr="00A00FC0" w:rsidRDefault="00CD150E" w:rsidP="00CD150E">
      <w:pPr>
        <w:ind w:firstLine="567"/>
        <w:jc w:val="both"/>
      </w:pPr>
      <w:r w:rsidRPr="00A00FC0">
        <w:t>Декларант у зв’язку з незгодою з Рішенням ско</w:t>
      </w:r>
      <w:r w:rsidR="00883CFE">
        <w:t>ристався правом на випуск товарів</w:t>
      </w:r>
      <w:r w:rsidRPr="00A00FC0">
        <w:t xml:space="preserve"> у вільний обіг за ЕМД від </w:t>
      </w:r>
      <w:r w:rsidR="00D46661">
        <w:t>11.08</w:t>
      </w:r>
      <w:r w:rsidR="00883CFE">
        <w:t>.2026 № </w:t>
      </w:r>
      <w:r w:rsidR="00F07CE0" w:rsidRPr="00F07CE0">
        <w:t>26UA100450401632U0</w:t>
      </w:r>
      <w:r w:rsidR="005E2269" w:rsidRPr="00A00FC0">
        <w:t xml:space="preserve"> </w:t>
      </w:r>
      <w:r w:rsidRPr="00092CF5">
        <w:t>1c6cec1b3c220be5598e6a7550a47c0be67c935b328b24952f1491d6e5eac50a</w:t>
      </w:r>
      <w:r w:rsidR="00883CFE" w:rsidRPr="00092CF5">
        <w:t>9694224738e2252ede82bac50313065c4361c34c1165956a4e38c51e0f996125</w:t>
      </w:r>
      <w:r w:rsidRPr="00092CF5">
        <w:t>2370ca22d934656736a47acb5183155102df4e157ec837dfb0280f3768c6a835</w:t>
      </w:r>
      <w:r w:rsidR="00883CFE" w:rsidRPr="00092CF5">
        <w:t>93c76ee9ba20db7432c0</w:t>
      </w:r>
      <w:r w:rsidR="00883CFE" w:rsidRPr="00092CF5">
        <w:lastRenderedPageBreak/>
        <w:t>a9e98cd537b269768f8f43b12d1769dac5e38e21eea1</w:t>
      </w:r>
      <w:r w:rsidRPr="00092CF5">
        <w:t>0515b634c409dcfc1e1823af55fc6d87622628be046b4a2670813d3116048358</w:t>
      </w:r>
      <w:r w:rsidR="00883CFE" w:rsidRPr="00092CF5">
        <w:t>9694224738e2252ede82bac50313065c4361c34c1165956a4e38c51e0f996125</w:t>
      </w:r>
      <w:r w:rsidRPr="00092CF5">
        <w:t>c32d8176c306bb9421482593b30d481aa2b6de061af8dfa0eede90e06f4f5656</w:t>
      </w:r>
      <w:r w:rsidRPr="00A00FC0">
        <w:t>.</w:t>
      </w:r>
    </w:p>
    <w:p w:rsidR="00FE3242" w:rsidRDefault="007D237A" w:rsidP="00CD150E">
      <w:pPr>
        <w:ind w:firstLine="567"/>
        <w:jc w:val="both"/>
      </w:pPr>
      <w:r w:rsidRPr="00092CF5">
        <w:t>e13bffbbcdfe4cb1d1fb12ae4a31ff6fbda57e76b66eb20291c6a10df9359061</w:t>
      </w:r>
      <w:r w:rsidRPr="007D237A">
        <w:t xml:space="preserve"> скаржник у порядку </w:t>
      </w:r>
      <w:r w:rsidRPr="00092CF5">
        <w:t>108c5f7a06bc0735ba46dcae7a0f0890c574ecdd1d2260070ac1f4a4fd3ba78b</w:t>
      </w:r>
      <w:r w:rsidRPr="007D237A">
        <w:t xml:space="preserve"> Кодексу направив на адресу Митниці заяву № </w:t>
      </w:r>
      <w:r w:rsidR="008111BD" w:rsidRPr="00092CF5">
        <w:t>e80180f837ea5a7c8a59050dcbcc1fbbe94a5cbd7a41b945dc5087648cb37ec0</w:t>
      </w:r>
      <w:r w:rsidR="008111BD" w:rsidRPr="008111BD">
        <w:t xml:space="preserve"> </w:t>
      </w:r>
      <w:r w:rsidRPr="007D237A">
        <w:t>(далі – Заява) із наданням додаткових документів для підтвердження заявленої за електронною митною декларацією від 10.08.2026 № 26UA100450401582U6.</w:t>
      </w:r>
    </w:p>
    <w:p w:rsidR="00FE3242" w:rsidRDefault="007D237A" w:rsidP="00CD150E">
      <w:pPr>
        <w:ind w:firstLine="567"/>
        <w:jc w:val="both"/>
      </w:pPr>
      <w:r w:rsidRPr="007D237A">
        <w:t>Митницею розглянуто документи, долучені до ЕМД</w:t>
      </w:r>
      <w:r w:rsidR="00DB32B1" w:rsidRPr="00DB32B1">
        <w:t xml:space="preserve"> </w:t>
      </w:r>
      <w:r w:rsidR="00DB32B1">
        <w:t>від 10.08.2026 № </w:t>
      </w:r>
      <w:r w:rsidR="00DB32B1" w:rsidRPr="00DB32B1">
        <w:t>26UA100450401582U6</w:t>
      </w:r>
      <w:r w:rsidRPr="007D237A">
        <w:t xml:space="preserve">, та додаткові документи, надані разом із Заявою, а саме: </w:t>
      </w:r>
      <w:r>
        <w:t xml:space="preserve">лист </w:t>
      </w:r>
      <w:r w:rsidRPr="00092CF5">
        <w:t>0142693cbefb10e2b4451c899e9abe5cf1063cb30cf5c769e29dfeafe08a347c</w:t>
      </w:r>
      <w:r>
        <w:t xml:space="preserve">» від </w:t>
      </w:r>
      <w:r w:rsidRPr="00092CF5">
        <w:t>c8178eac33a33bd05e62efdd0a876a0a7b64bcc585894d1ac0eac5a0dcc3293f</w:t>
      </w:r>
      <w:r>
        <w:t xml:space="preserve">щодо підтвердження цін, комерційних умов та відвантаження; переклад копії митної декларації країни відправлення від </w:t>
      </w:r>
      <w:r w:rsidRPr="00092CF5">
        <w:t>8bdb871dc2ec0748f3c4a3848ed3c343b12b8c66e52c2742c86f92c3886b5e49</w:t>
      </w:r>
      <w:r>
        <w:t xml:space="preserve">№ </w:t>
      </w:r>
      <w:r w:rsidRPr="00092CF5">
        <w:t>b50ac83a6f9d5294a02719e5c2a2a686f0a898543a6be2cfd9e22ee33e89e05e</w:t>
      </w:r>
      <w:r>
        <w:t xml:space="preserve">; лист </w:t>
      </w:r>
      <w:r w:rsidR="00092CF5">
        <w:t>Особа 2</w:t>
      </w:r>
      <w:r>
        <w:t xml:space="preserve"> від </w:t>
      </w:r>
      <w:r w:rsidRPr="00092CF5">
        <w:t>bf9e48b8143083099de0d4c14bfcf958d77cadc5190468c81f0678af89c8b873</w:t>
      </w:r>
      <w:r>
        <w:t xml:space="preserve"> щодо ідентифікації перевізних документів та контейнерів; лист </w:t>
      </w:r>
      <w:r w:rsidR="00092CF5">
        <w:t>Особа 2</w:t>
      </w:r>
      <w:r>
        <w:t xml:space="preserve"> від </w:t>
      </w:r>
      <w:r w:rsidRPr="00092CF5">
        <w:t>68d7ede9304324ee2249bf45821c007635f1fc088b37c5a8bf32313c90df3c06</w:t>
      </w:r>
      <w:r>
        <w:t xml:space="preserve"> щодо повноти та складу транспортних витрат; акт надання послуг </w:t>
      </w:r>
      <w:r w:rsidRPr="00092CF5">
        <w:t>031bdfb591ca1c6dad77b5efdd557687bce01e993ddbfc6ed1ccb534be8d53b1</w:t>
      </w:r>
      <w:r>
        <w:t xml:space="preserve">; акт надання послуг від </w:t>
      </w:r>
      <w:r w:rsidRPr="00092CF5">
        <w:t>a084b8bb1ffc76b15a80ce5a45ba08f22abf8e17d73f6ce24259fe27443e8f11</w:t>
      </w:r>
      <w:r>
        <w:t>; платіжні інструкції від </w:t>
      </w:r>
      <w:r w:rsidRPr="00092CF5">
        <w:t>0c98eead1778582c5a17dc08275ebf8414427bbf1283a118268e2140639c112b</w:t>
      </w:r>
      <w:r>
        <w:t xml:space="preserve"> та від </w:t>
      </w:r>
      <w:r w:rsidRPr="00092CF5">
        <w:t>00a9561413536fe795e810e2645c9ee78f36478468ddc56dfeda8359bbe9c5fc</w:t>
      </w:r>
      <w:r>
        <w:t>; копію лінійного коносаменту (MASTER B</w:t>
      </w:r>
      <w:r w:rsidR="00DB32B1">
        <w:t xml:space="preserve">ILL OF LADING) від </w:t>
      </w:r>
      <w:r w:rsidR="00DB32B1" w:rsidRPr="00092CF5">
        <w:t>34f0d560728ba4346d4a8858201c73df711463f706f6d83afbdff012dfe3d470</w:t>
      </w:r>
      <w:r w:rsidRPr="00092CF5">
        <w:t>3c75613e0f89eecba01157d76bd91a403b097c76fbe27ebc5234790e198ff78e</w:t>
      </w:r>
    </w:p>
    <w:p w:rsidR="007D237A" w:rsidRDefault="007D237A" w:rsidP="007D237A">
      <w:pPr>
        <w:ind w:firstLine="567"/>
        <w:jc w:val="both"/>
      </w:pPr>
      <w:r w:rsidRPr="007D237A">
        <w:t xml:space="preserve">За результатами розгляду додаткових документів Митницею 26.08.2026 в порядку </w:t>
      </w:r>
      <w:r w:rsidRPr="00092CF5">
        <w:t>fdb78a3bd0925c5e306f706b29519ef3dea1dc9f321c8e92423e04dbd502420d</w:t>
      </w:r>
      <w:r w:rsidRPr="007D237A">
        <w:t xml:space="preserve"> скаржнику рішення, оформлене листом від 2</w:t>
      </w:r>
      <w:r>
        <w:t>6.08.2026 № 7.8-2/15-02/13/18586</w:t>
      </w:r>
      <w:r w:rsidRPr="007D237A">
        <w:t>, щодо відмови в скасуванні Рішення з урахуванням додаткових документів.</w:t>
      </w:r>
    </w:p>
    <w:p w:rsidR="00904396" w:rsidRDefault="00510494" w:rsidP="008111BD">
      <w:pPr>
        <w:ind w:firstLine="567"/>
        <w:jc w:val="both"/>
      </w:pPr>
      <w:r>
        <w:t>З метою перевірки відповідно до частини першої статті 26</w:t>
      </w:r>
      <w:r>
        <w:rPr>
          <w:vertAlign w:val="superscript"/>
        </w:rPr>
        <w:t>3</w:t>
      </w:r>
      <w:r>
        <w:t xml:space="preserve"> Кодексу правомірності оскаржуваного Рішення Держмитслужбою опрацьовано документи, подані декларантом до митного оформлення, та встановлено, що поставка товарів, </w:t>
      </w:r>
      <w:r>
        <w:rPr>
          <w:bCs/>
        </w:rPr>
        <w:t xml:space="preserve">заявлених </w:t>
      </w:r>
      <w:r>
        <w:t xml:space="preserve">за ЕМД </w:t>
      </w:r>
      <w:r w:rsidR="00904396" w:rsidRPr="00904396">
        <w:t>від 1</w:t>
      </w:r>
      <w:r w:rsidR="00F07CE0">
        <w:t>0</w:t>
      </w:r>
      <w:r w:rsidR="00904396" w:rsidRPr="00904396">
        <w:t xml:space="preserve">.08.2026 № </w:t>
      </w:r>
      <w:r w:rsidR="00F07CE0" w:rsidRPr="00F07CE0">
        <w:t>26UA100450401582U6</w:t>
      </w:r>
      <w:r>
        <w:t xml:space="preserve">, </w:t>
      </w:r>
      <w:r>
        <w:lastRenderedPageBreak/>
        <w:t xml:space="preserve">здійснювалась на </w:t>
      </w:r>
      <w:r w:rsidR="0099229A">
        <w:t xml:space="preserve">підставі </w:t>
      </w:r>
      <w:r w:rsidR="00904396">
        <w:t xml:space="preserve">зовнішньоекономічного контракту купівлі-продажу від </w:t>
      </w:r>
      <w:r w:rsidR="00904396" w:rsidRPr="00092CF5">
        <w:t>5d813c184623ce767bdafc5e621192441ecd0857ea6f5b02570b934eb6214773</w:t>
      </w:r>
      <w:r w:rsidR="00951474" w:rsidRPr="00092CF5">
        <w:rPr>
          <w:highlight w:val="yellow"/>
        </w:rPr>
        <w:t xml:space="preserve"> </w:t>
      </w:r>
      <w:r w:rsidR="00904396" w:rsidRPr="00092CF5">
        <w:t>8126f81721f245ef9ef153870c427bbe85c43ad7d516a361a8dcbe4f57004e10</w:t>
      </w:r>
      <w:r w:rsidR="00904396">
        <w:t xml:space="preserve"> (далі – Контракт), укладеного між </w:t>
      </w:r>
      <w:r w:rsidR="00092CF5">
        <w:t>Особа 1</w:t>
      </w:r>
      <w:r w:rsidR="00904396">
        <w:t xml:space="preserve"> (Покупець) та</w:t>
      </w:r>
      <w:r w:rsidR="00951474">
        <w:t xml:space="preserve"> </w:t>
      </w:r>
      <w:r w:rsidR="00092CF5">
        <w:t>Особа 3</w:t>
      </w:r>
      <w:r w:rsidR="00904396">
        <w:t xml:space="preserve"> (Продавець</w:t>
      </w:r>
      <w:r w:rsidR="008111BD">
        <w:t>), згідно з яким, зокрема:</w:t>
      </w:r>
    </w:p>
    <w:p w:rsidR="00904396" w:rsidRPr="00092CF5" w:rsidRDefault="008111BD" w:rsidP="00951474">
      <w:pPr>
        <w:ind w:firstLine="567"/>
        <w:jc w:val="both"/>
        <w:rPr>
          <w:highlight w:val="yellow"/>
        </w:rPr>
      </w:pPr>
      <w:r w:rsidRPr="00092CF5">
        <w:t>34c6fbb62da8ce5c68089f837d44c62e43f0a983c7ca88c3806e44cf482bb935</w:t>
      </w:r>
      <w:r w:rsidR="00904396" w:rsidRPr="00092CF5">
        <w:t>ec012414eb09993f514e21e641455f014b09ee3a9313b41b5851e67d19319713</w:t>
      </w:r>
      <w:r w:rsidR="00951474" w:rsidRPr="00092CF5">
        <w:rPr>
          <w:highlight w:val="yellow"/>
        </w:rPr>
        <w:t xml:space="preserve"> </w:t>
      </w:r>
      <w:r w:rsidR="00904396" w:rsidRPr="00092CF5">
        <w:t>5e8c4f319a4538234c63121c79abfa1bdf7a9cb95ed97a24bf980afff6ce8a9a</w:t>
      </w:r>
      <w:r w:rsidRPr="00092CF5">
        <w:t>0940401102b8a3fed0b112f47f121f8c816c7af4795f26abee4ef4b85c77d6fb</w:t>
      </w:r>
      <w:r w:rsidR="00904396" w:rsidRPr="00092CF5">
        <w:t>c48c8f67e9afb7acfb9521d028480caa3ec3689924b2f29ea40dbeb7d4afab21</w:t>
      </w:r>
      <w:r w:rsidR="00951474" w:rsidRPr="00092CF5">
        <w:rPr>
          <w:highlight w:val="yellow"/>
        </w:rPr>
        <w:t xml:space="preserve"> </w:t>
      </w:r>
      <w:r w:rsidR="00904396" w:rsidRPr="00092CF5">
        <w:t>e12f08d63efdc790258861ecd2791c837c51d14d20dda9f9eee185406a35559e</w:t>
      </w:r>
      <w:r w:rsidR="00951474" w:rsidRPr="00092CF5">
        <w:rPr>
          <w:highlight w:val="yellow"/>
        </w:rPr>
        <w:t xml:space="preserve"> </w:t>
      </w:r>
      <w:r w:rsidR="00904396" w:rsidRPr="00092CF5">
        <w:t>ebfeea3e9e40c982fd5aafd945e28de6e761af46050152537b0e00f38c41e2fd</w:t>
      </w:r>
      <w:r w:rsidR="00DD09AD" w:rsidRPr="00092CF5">
        <w:t>bf350feb403483decbdfb8b66669aab80d19c0dcb5a8e8529e35bb592b4a3a06</w:t>
      </w:r>
      <w:r w:rsidR="00904396" w:rsidRPr="00092CF5">
        <w:t>9225da7826d89e8bd4d2ec651224d9bde040d62796eb6a5d94b6076721cead07</w:t>
      </w:r>
    </w:p>
    <w:p w:rsidR="00904396" w:rsidRPr="00092CF5" w:rsidRDefault="008111BD" w:rsidP="00951474">
      <w:pPr>
        <w:ind w:firstLine="567"/>
        <w:jc w:val="both"/>
        <w:rPr>
          <w:highlight w:val="yellow"/>
        </w:rPr>
      </w:pPr>
      <w:r w:rsidRPr="00092CF5">
        <w:t>7592b7ec4eba966a851b55e6900a3c389ba77bfa883c25b90c686ee37df29e6d</w:t>
      </w:r>
      <w:r w:rsidR="00904396" w:rsidRPr="00092CF5">
        <w:t>b96e3269d7f4df5dabfccd7b87921d6b78adf20fd937d128a0c16b3b25f91702</w:t>
      </w:r>
      <w:r w:rsidR="00951474" w:rsidRPr="00092CF5">
        <w:rPr>
          <w:highlight w:val="yellow"/>
        </w:rPr>
        <w:t xml:space="preserve"> </w:t>
      </w:r>
      <w:r w:rsidR="00904396" w:rsidRPr="00092CF5">
        <w:t>f3f76f6ba0addb33bc5ea9db8ea0d054b00a84ca3af3619af131731f8849ee44</w:t>
      </w:r>
      <w:r w:rsidR="00951474" w:rsidRPr="00092CF5">
        <w:rPr>
          <w:highlight w:val="yellow"/>
        </w:rPr>
        <w:t xml:space="preserve"> </w:t>
      </w:r>
      <w:r w:rsidR="00904396" w:rsidRPr="00092CF5">
        <w:t>08b16a9d4f260909d1f749975371f2555844f3324d9341ac32d84a27d96f190a</w:t>
      </w:r>
      <w:r w:rsidR="00DD09AD" w:rsidRPr="00092CF5">
        <w:t>0c692bada86b03da4540b1166463273abc9f342c74d0969b4e53871a428ad27a</w:t>
      </w:r>
      <w:r w:rsidR="00904396" w:rsidRPr="00092CF5">
        <w:t>587e339ebefc2da2e2802a75f285830742d4464a1ec2217c350a404c32309c60</w:t>
      </w:r>
    </w:p>
    <w:p w:rsidR="00904396" w:rsidRPr="00092CF5" w:rsidRDefault="008111BD" w:rsidP="00951474">
      <w:pPr>
        <w:ind w:firstLine="567"/>
        <w:jc w:val="both"/>
        <w:rPr>
          <w:highlight w:val="yellow"/>
        </w:rPr>
      </w:pPr>
      <w:r w:rsidRPr="00092CF5">
        <w:t>734dbc2b54ab6c95217ac8dbd3b3419f5b9486ab4675b5d4b548ff3d0a73385d</w:t>
      </w:r>
      <w:r w:rsidR="00904396" w:rsidRPr="00092CF5">
        <w:t>d16d0a04be34fa8b26608a67fb6cc26dac6703ff44d54c10a018e6467d7b8b20</w:t>
      </w:r>
      <w:r w:rsidRPr="00092CF5">
        <w:t>0940401102b8a3fed0b112f47f121f8c816c7af4795f26abee4ef4b85c77d6fb</w:t>
      </w:r>
      <w:r w:rsidR="00904396" w:rsidRPr="00092CF5">
        <w:t>4f931afca678c1bff034f223d0a37c446f0c9fd7c15b1170cc91191e6467eee1</w:t>
      </w:r>
      <w:r w:rsidR="00951474" w:rsidRPr="00092CF5">
        <w:rPr>
          <w:highlight w:val="yellow"/>
        </w:rPr>
        <w:t xml:space="preserve"> </w:t>
      </w:r>
      <w:r w:rsidR="00904396" w:rsidRPr="00092CF5">
        <w:t>d3ac3f919f55b0fd138ca45d676a77467850949a57d216ab252d335b4569c9e7031313bee064840df5b306e2ffb1303c21da941456e541de5951505008d593863fb08304588d01d0afac23fa1bfeb9aaa85040b42911185941e787fbd7f6e69a</w:t>
      </w:r>
      <w:r w:rsidR="00951474" w:rsidRPr="00092CF5">
        <w:rPr>
          <w:highlight w:val="yellow"/>
        </w:rPr>
        <w:t xml:space="preserve"> </w:t>
      </w:r>
      <w:r w:rsidR="00904396" w:rsidRPr="00092CF5">
        <w:t>b8b1c50ff407f7e3ca9ae7e0e3b28f3783daa0fef41112c8765196c4d787f9b9</w:t>
      </w:r>
      <w:r w:rsidRPr="00092CF5">
        <w:t>0940401102b8a3fed0b112f47f121f8c816c7af4795f26abee4ef4b85c77d6fb</w:t>
      </w:r>
      <w:r w:rsidR="00904396" w:rsidRPr="00092CF5">
        <w:t>52d6251feea4a8a5ede7003663d60cf09e233ffd2d684f990fdcf4d248c6de4f</w:t>
      </w:r>
      <w:r w:rsidR="00951474" w:rsidRPr="00092CF5">
        <w:rPr>
          <w:highlight w:val="yellow"/>
        </w:rPr>
        <w:t xml:space="preserve"> </w:t>
      </w:r>
      <w:r w:rsidR="00904396" w:rsidRPr="00092CF5">
        <w:t>b6eb65d7a04f792b975d56cb743b17eca9eda7a7ede58508a3f1838ab1145d4c</w:t>
      </w:r>
      <w:r w:rsidR="00DD09AD" w:rsidRPr="00092CF5">
        <w:t>0c692bada86b03da4540b1166463273abc9f342c74d0969b4e53871a428ad27a</w:t>
      </w:r>
      <w:r w:rsidR="00904396" w:rsidRPr="00092CF5">
        <w:t>92700c4e08650594abbe5e746bfb9333769bf5f84deaa11b84e206f29ff6aea7</w:t>
      </w:r>
    </w:p>
    <w:p w:rsidR="00904396" w:rsidRPr="00092CF5" w:rsidRDefault="008111BD" w:rsidP="00951474">
      <w:pPr>
        <w:ind w:firstLine="567"/>
        <w:jc w:val="both"/>
        <w:rPr>
          <w:highlight w:val="yellow"/>
        </w:rPr>
      </w:pPr>
      <w:r w:rsidRPr="00092CF5">
        <w:t>beee80c256b458da481e27298893e41760a978aa0fd3eccf277eba4998540106</w:t>
      </w:r>
      <w:r w:rsidR="00904396" w:rsidRPr="00092CF5">
        <w:t>3ccb51882b3a50b93691cee80e46676e29072b1b85c591664b727a58bd0cddf5</w:t>
      </w:r>
      <w:r w:rsidR="00951474" w:rsidRPr="00092CF5">
        <w:rPr>
          <w:highlight w:val="yellow"/>
        </w:rPr>
        <w:t xml:space="preserve"> </w:t>
      </w:r>
      <w:r w:rsidR="00904396" w:rsidRPr="00092CF5">
        <w:t>4a80f7c2975b2916b35042947f18b2efe33ecaac1bf6f32d28480de3b8b0a318</w:t>
      </w:r>
      <w:r w:rsidRPr="00092CF5">
        <w:t>0940401102b8a3fed0b112f47f121f8c816c7af4795f26abee4ef4b85c77d6fb</w:t>
      </w:r>
      <w:r w:rsidR="00904396" w:rsidRPr="00092CF5">
        <w:t>d6941abdfe5bec8fb486c862c2b2ad092574b243e94cfb28e83d37f41ffba9ec</w:t>
      </w:r>
      <w:r w:rsidR="006D4C5E" w:rsidRPr="00092CF5">
        <w:t>6149ff353893e025a8b17ff9c7751f13f0576d375368388f62e46c3c9a9f2068</w:t>
      </w:r>
      <w:r w:rsidR="00904396" w:rsidRPr="00092CF5">
        <w:t>45155eb3f6283200cf7ba607111cd212291f668acb63b6b68a1d5784b75eb181</w:t>
      </w:r>
    </w:p>
    <w:p w:rsidR="00904396" w:rsidRPr="00092CF5" w:rsidRDefault="008111BD" w:rsidP="00951474">
      <w:pPr>
        <w:ind w:firstLine="567"/>
        <w:jc w:val="both"/>
        <w:rPr>
          <w:highlight w:val="yellow"/>
        </w:rPr>
      </w:pPr>
      <w:r w:rsidRPr="00092CF5">
        <w:t>1a37f2acd5e6bd70545f22e60768122e2d1efc3da3bbc2ab61ee80fe1b722dd0</w:t>
      </w:r>
      <w:r w:rsidR="00904396" w:rsidRPr="00092CF5">
        <w:t>2adb414728fe6a99819ad913cd58ea5874749b05af9d3ef93b99bdc06d4b11cf</w:t>
      </w:r>
      <w:r w:rsidRPr="00092CF5">
        <w:t>0940401102b8a3fed0b112f47f121f8c816c7af4795f26abee4ef4b85c77d6fb</w:t>
      </w:r>
      <w:r w:rsidR="00904396" w:rsidRPr="00092CF5">
        <w:t>978caf3eadeab7de57b</w:t>
      </w:r>
      <w:r w:rsidR="00904396" w:rsidRPr="00092CF5">
        <w:lastRenderedPageBreak/>
        <w:t>10f8b98fd8e96e0bf0483ce4e7eda811dc2ca72c0e93d</w:t>
      </w:r>
      <w:r w:rsidR="00951474" w:rsidRPr="00092CF5">
        <w:rPr>
          <w:highlight w:val="yellow"/>
        </w:rPr>
        <w:t xml:space="preserve"> </w:t>
      </w:r>
      <w:r w:rsidR="00904396" w:rsidRPr="00092CF5">
        <w:t>58b543b97e5154e3beb98b5ff615b8d1391049048b36c0ae46e5c59e875b15d2</w:t>
      </w:r>
      <w:r w:rsidR="00DD09AD" w:rsidRPr="00092CF5">
        <w:t>0c692bada86b03da4540b1166463273abc9f342c74d0969b4e53871a428ad27a</w:t>
      </w:r>
      <w:r w:rsidR="00904396" w:rsidRPr="00092CF5">
        <w:t>5f2c3d752dc61083157c5a59f55e09e23c107f9346cbe0ad5d08409874aad01d</w:t>
      </w:r>
    </w:p>
    <w:p w:rsidR="00904396" w:rsidRPr="00092CF5" w:rsidRDefault="008111BD" w:rsidP="00951474">
      <w:pPr>
        <w:ind w:firstLine="567"/>
        <w:jc w:val="both"/>
        <w:rPr>
          <w:highlight w:val="yellow"/>
        </w:rPr>
      </w:pPr>
      <w:r w:rsidRPr="00092CF5">
        <w:t>1cc10a3947f7c2457d9aeb9d468b418157d72f1e3d84f82e08e81718305ff909</w:t>
      </w:r>
      <w:r w:rsidR="00904396" w:rsidRPr="00092CF5">
        <w:t>e2ac32c59f80ed55c791affe480d0412831a59bf5bc1581b51518d66969b6fb1</w:t>
      </w:r>
      <w:r w:rsidR="00951474" w:rsidRPr="00092CF5">
        <w:rPr>
          <w:highlight w:val="yellow"/>
        </w:rPr>
        <w:t xml:space="preserve"> </w:t>
      </w:r>
      <w:r w:rsidR="00904396" w:rsidRPr="00092CF5">
        <w:t>a3af3f4e20f91c51416d192b71df64e2907cdd6fa77e905eb57827b2367107d4</w:t>
      </w:r>
      <w:r w:rsidR="00951474" w:rsidRPr="00092CF5">
        <w:rPr>
          <w:highlight w:val="yellow"/>
        </w:rPr>
        <w:t xml:space="preserve"> </w:t>
      </w:r>
      <w:r w:rsidR="00904396" w:rsidRPr="00092CF5">
        <w:t>32ebb1abcc1c601ceb9c4e3c4faba0caa5b85bb98c4f1e6612c40faa528a91c9</w:t>
      </w:r>
      <w:r w:rsidR="006D4C5E" w:rsidRPr="00092CF5">
        <w:t>769041dce5a36a8c144bb357cbe9e5ad33b53f5ff75d4036b3f5e705919bc9f9</w:t>
      </w:r>
      <w:r w:rsidR="00904396" w:rsidRPr="00092CF5">
        <w:t>a85d0aca8345d409e1c2e485d913941fe2ba8e1e33a38b357ce9628897b00740</w:t>
      </w:r>
    </w:p>
    <w:p w:rsidR="00904396" w:rsidRDefault="008111BD" w:rsidP="00951474">
      <w:pPr>
        <w:ind w:firstLine="567"/>
        <w:jc w:val="both"/>
      </w:pPr>
      <w:r w:rsidRPr="00092CF5">
        <w:t>0940401102b8a3fed0b112f47f121f8c816c7af4795f26abee4ef4b85c77d6fb</w:t>
      </w:r>
      <w:r w:rsidR="00904396" w:rsidRPr="00092CF5">
        <w:t>47eab22b975249e3e5b7a51bd7e6b81a3ca441425cbaeb7509c0aea3fb0545db</w:t>
      </w:r>
      <w:r w:rsidR="00951474" w:rsidRPr="00092CF5">
        <w:rPr>
          <w:highlight w:val="yellow"/>
        </w:rPr>
        <w:t xml:space="preserve"> </w:t>
      </w:r>
      <w:r w:rsidR="00904396" w:rsidRPr="00092CF5">
        <w:t>7f39c382585931a4dd3e4ac5fc0b21d3266d5f3ec644ae6df1b2f6270b60c084</w:t>
      </w:r>
      <w:r w:rsidRPr="00092CF5">
        <w:t>0940401102b8a3fed0b112f47f121f8c816c7af4795f26abee4ef4b85c77d6fb</w:t>
      </w:r>
      <w:r w:rsidR="00904396" w:rsidRPr="00092CF5">
        <w:t>389513843368577411cee00b27ffd500917ad4a12f916ac499f441eaed479c4a</w:t>
      </w:r>
      <w:r w:rsidRPr="00092CF5">
        <w:t>cdb4ee2aea69cc6a83331bbe96dc2caa9a299d21329efb0336fc02a82e1839a8</w:t>
      </w:r>
      <w:r w:rsidR="00904396" w:rsidRPr="00092CF5">
        <w:t>22f001c918f084b7aff4ebee2ea9435b5bbb73ae5251e90e6adedd2ef38c283e</w:t>
      </w:r>
      <w:r w:rsidR="00951474" w:rsidRPr="00092CF5">
        <w:rPr>
          <w:highlight w:val="yellow"/>
        </w:rPr>
        <w:t xml:space="preserve"> </w:t>
      </w:r>
      <w:r w:rsidR="00904396" w:rsidRPr="00092CF5">
        <w:t>56db921b5f9e179fcef571dc4cb2972e99e201f49d4c2494d7d01d0fd8175322</w:t>
      </w:r>
      <w:r w:rsidR="00951474" w:rsidRPr="00092CF5">
        <w:rPr>
          <w:highlight w:val="yellow"/>
        </w:rPr>
        <w:t xml:space="preserve"> </w:t>
      </w:r>
      <w:r w:rsidR="00904396" w:rsidRPr="00092CF5">
        <w:t>32ebb1abcc1c601ceb9c4e3c4faba0caa5b85bb98c4f1e6612c40faa528a91c9</w:t>
      </w:r>
      <w:r w:rsidR="00DD09AD" w:rsidRPr="00092CF5">
        <w:t>6608b52e5130b7b6e41af28c228dbee0a4ad82f4ca59bdeff95c77b926e08c74</w:t>
      </w:r>
      <w:r w:rsidR="00904396" w:rsidRPr="00092CF5">
        <w:t>a63e764174d9ff6e22cad64e4aac27a978edfe887fa511b3b26031361b878a87</w:t>
      </w:r>
    </w:p>
    <w:p w:rsidR="007D237A" w:rsidRDefault="007D237A" w:rsidP="00951474">
      <w:pPr>
        <w:ind w:firstLine="567"/>
        <w:jc w:val="both"/>
      </w:pPr>
      <w:r w:rsidRPr="007D237A">
        <w:t>Першочергово слід зазначити, що</w:t>
      </w:r>
      <w:r w:rsidR="00DD09AD">
        <w:t xml:space="preserve"> декларантом в графі </w:t>
      </w:r>
      <w:r w:rsidR="00DD09AD" w:rsidRPr="00092CF5">
        <w:t>eb1e33e8a81b697b75855af6bfcdbcbf7cbbde9f94962ceaec1ed8af21f5a50f</w:t>
      </w:r>
      <w:r w:rsidR="00DD09AD">
        <w:t xml:space="preserve"> ЕМД від </w:t>
      </w:r>
      <w:r w:rsidRPr="007D237A">
        <w:t xml:space="preserve">10.08.2026 № 26UA100450401582U6 заявлено відомості щодо виробника товарів </w:t>
      </w:r>
      <w:r w:rsidRPr="00092CF5">
        <w:t>ead0175307102241eeeea223647d6c3d34eab49583baa6cf3f8bb5b800323b22</w:t>
      </w:r>
      <w:r w:rsidRPr="007D237A">
        <w:t xml:space="preserve"> (Китай) та торговельної марки «</w:t>
      </w:r>
      <w:r w:rsidRPr="00092CF5">
        <w:t>073e0554ad301fd858775e893defd9032052c742c57f4ca5ee6683d6d32b8e35</w:t>
      </w:r>
      <w:r w:rsidRPr="007D237A">
        <w:t>».</w:t>
      </w:r>
    </w:p>
    <w:p w:rsidR="007D237A" w:rsidRDefault="00DD09AD" w:rsidP="00DD09AD">
      <w:pPr>
        <w:ind w:firstLine="567"/>
        <w:jc w:val="both"/>
      </w:pPr>
      <w:r w:rsidRPr="00DD09AD">
        <w:t>Однак в поданих до митного оформлення документах відсутня будь-яка інформація про торговельну марку та виробника товару. Перелічені факти можуть свідчити про недостовірність декларування відомостей про товар (торговельна марка, виробник), які, в свою чергу, мають безпосередній вплив на формування ціни таких товарів та, як наслідок, їх митної вартості.</w:t>
      </w:r>
    </w:p>
    <w:p w:rsidR="008111BD" w:rsidRDefault="008111BD" w:rsidP="008111BD">
      <w:pPr>
        <w:ind w:firstLine="567"/>
        <w:jc w:val="both"/>
      </w:pPr>
      <w:r>
        <w:t>Відповідно до пунктів 4, 6 частини другої статті 53 Кодексу документами, які підтверджують митну вартість товарів, є:</w:t>
      </w:r>
    </w:p>
    <w:p w:rsidR="008111BD" w:rsidRDefault="008111BD" w:rsidP="008111BD">
      <w:pPr>
        <w:ind w:firstLine="567"/>
        <w:jc w:val="both"/>
      </w:pPr>
      <w:r>
        <w:t>якщо рахунок сплачено – банківські платіжні документи, що стосуються оцінюваних товарів;</w:t>
      </w:r>
    </w:p>
    <w:p w:rsidR="008111BD" w:rsidRDefault="008111BD" w:rsidP="008111BD">
      <w:pPr>
        <w:ind w:firstLine="567"/>
        <w:jc w:val="both"/>
      </w:pPr>
      <w:r>
        <w:t>транспортні (перевізні) документи, якщо за умовами поставки витрати на транспортування не включені у вартість товарів, а також документи, що містять відомості про вартість перевезення оцінюваних товарів.</w:t>
      </w:r>
    </w:p>
    <w:p w:rsidR="00DD09AD" w:rsidRDefault="008111BD" w:rsidP="00DD09AD">
      <w:pPr>
        <w:ind w:firstLine="567"/>
        <w:jc w:val="both"/>
      </w:pPr>
      <w:r>
        <w:t>Згідно з</w:t>
      </w:r>
      <w:r w:rsidR="00904396">
        <w:t xml:space="preserve"> інвойс</w:t>
      </w:r>
      <w:r>
        <w:t>ом</w:t>
      </w:r>
      <w:r w:rsidR="00904396">
        <w:t xml:space="preserve"> </w:t>
      </w:r>
      <w:r w:rsidR="00904396" w:rsidRPr="00092CF5">
        <w:t>5ab863b0db676d7ea64bc6af7571b0ebd7e296e0c827e8177b7118cec16aac03</w:t>
      </w:r>
      <w:r w:rsidR="00951474" w:rsidRPr="00092CF5">
        <w:t>3609c87a54e8fc2c113a65a326fcf25434472095a6d90cb97d8c5a7b71cdcb18</w:t>
      </w:r>
      <w:r w:rsidRPr="00092CF5">
        <w:t>1b674d6ab23ba646e1f4342eb143dbb7343f9efe87098b1ebdefec007effd190</w:t>
      </w:r>
      <w:r w:rsidRPr="008111BD">
        <w:t xml:space="preserve"> </w:t>
      </w:r>
      <w:r w:rsidR="00DD09AD">
        <w:t>(далі – інвойс)</w:t>
      </w:r>
      <w:r w:rsidR="00904396">
        <w:t xml:space="preserve">, вартість </w:t>
      </w:r>
      <w:r w:rsidR="00904396">
        <w:lastRenderedPageBreak/>
        <w:t>товару на умовах FOB – NINGBO</w:t>
      </w:r>
      <w:r w:rsidR="00951474">
        <w:t xml:space="preserve"> </w:t>
      </w:r>
      <w:r>
        <w:t xml:space="preserve">(Китай) </w:t>
      </w:r>
      <w:proofErr w:type="spellStart"/>
      <w:r>
        <w:t>склдає</w:t>
      </w:r>
      <w:proofErr w:type="spellEnd"/>
      <w:r w:rsidR="00904396">
        <w:t xml:space="preserve"> </w:t>
      </w:r>
      <w:r w:rsidR="00A9557B" w:rsidRPr="00092CF5">
        <w:t>884ea2ac32a184ca36a56ad3f856e838fc4362c88ffccc66f19e86214910db56</w:t>
      </w:r>
      <w:r w:rsidR="00904396" w:rsidRPr="00092CF5">
        <w:t>92ecf4f7fde7a8c2e09dcbc677a4c848e3df614cba06555872d2b3f2a66d6f30</w:t>
      </w:r>
      <w:r w:rsidR="00904396">
        <w:t>.</w:t>
      </w:r>
      <w:r w:rsidR="00DD09AD">
        <w:t xml:space="preserve"> </w:t>
      </w:r>
    </w:p>
    <w:p w:rsidR="00E774A2" w:rsidRDefault="00E774A2" w:rsidP="00E774A2">
      <w:pPr>
        <w:ind w:firstLine="567"/>
        <w:jc w:val="both"/>
      </w:pPr>
      <w:r>
        <w:t>Враховуючи пункт 3.2 Контракту та відсутність у Інвойсі відомостей щодо умов оплати за товар, у митного органу відсутня можливість здійснити контроль правильності визначення митної вартості товару шляхом перевірки ціни, що була фактично сплачена або підлягає сплаті за товари, з огляду на те, що на момент митного оформлення оплата за оцінювані товари вже могла бути здійснена.</w:t>
      </w:r>
    </w:p>
    <w:p w:rsidR="00E774A2" w:rsidRDefault="00E774A2" w:rsidP="00E774A2">
      <w:pPr>
        <w:ind w:firstLine="567"/>
        <w:jc w:val="both"/>
      </w:pPr>
      <w:r>
        <w:t>Однак, для підтвердження ціни, що фактично сплачена за оцінювані товари декларантом  до митного оформлення не надано визначених пунктом 4 частини другої статті 53 Кодексу банківських платіжних документів, що стосуються оцінюваних товарів.</w:t>
      </w:r>
    </w:p>
    <w:p w:rsidR="00E7320F" w:rsidRDefault="00E7320F" w:rsidP="00E7320F">
      <w:pPr>
        <w:ind w:firstLine="567"/>
        <w:jc w:val="both"/>
      </w:pPr>
      <w:r>
        <w:t xml:space="preserve">Згідно з пунктами 5, 6 частини десятої статті 58 Кодексу при визначенні митної вартості до ціни, що була фактично сплачена або підлягає сплаті за оцінювані товари, додаються такі витрати (складові митної вартості), якщо вони не включалися до ціни, що була фактично сплачена або підлягає сплаті, як витрати на транспортування оцінюваних товарів до аеропорту, порту або іншого місця ввезення на митну територію України, навантаження, вивантаження та обробку оцінюваних товарів, пов’язані з їх транспортуванням до аеропорту, порту або іншого місця ввезення на митну територію України. </w:t>
      </w:r>
    </w:p>
    <w:p w:rsidR="00E7320F" w:rsidRDefault="00E7320F" w:rsidP="00E7320F">
      <w:pPr>
        <w:ind w:firstLine="567"/>
        <w:jc w:val="both"/>
      </w:pPr>
      <w:r>
        <w:t>Слід відмітити, що згідно з роз’ясненнями, наведеними у Компендіумі з митного оцінювання, до транспортних витрат повинні включатись всі витрати, пов’язані з перевезенням товару або що є умовою їх перевезення, незалежно від того, чи є вони основними чи непрямими витратами, понесеними в зв’язку з переміщенням товару до місця ввезення на митну територію України, тобто які є суттєвим етапом усієї транспортної операції.</w:t>
      </w:r>
    </w:p>
    <w:p w:rsidR="00E7320F" w:rsidRDefault="00E7320F" w:rsidP="00E7320F">
      <w:pPr>
        <w:ind w:firstLine="567"/>
        <w:jc w:val="both"/>
      </w:pPr>
      <w:r>
        <w:t>Відповідно до наказу Міністерства фінансів України від 24 травня 2012 року № 599 «Про затвердження Форми декларації митної вартості та Правил її заповнення»</w:t>
      </w:r>
      <w:r w:rsidR="00E774A2">
        <w:t xml:space="preserve"> (далі – Наказ № 599)</w:t>
      </w:r>
      <w:r>
        <w:t xml:space="preserve"> для підтвердження витрат на транспортування декларантом відповідно до пункту 6 частини другої статті 53 Кодексу подаються транспортні (перевізні) документи, а також документи, що містять відомості про вартість перевезення оцінюваних товарів, до яких можуть належати:</w:t>
      </w:r>
    </w:p>
    <w:p w:rsidR="00E7320F" w:rsidRDefault="00E7320F" w:rsidP="00E7320F">
      <w:pPr>
        <w:ind w:firstLine="567"/>
        <w:jc w:val="both"/>
      </w:pPr>
      <w:r>
        <w:t>рахунок-фактура (акт виконаних робіт (наданих послуг)) від виконавця договору (контракту) про надання транспортно-експедиційних послуг, що містить реквізити сторін, суму та умови платежу, інші відомості, відповідно до яких встановлюється належність послуг до товарів;</w:t>
      </w:r>
    </w:p>
    <w:p w:rsidR="00E7320F" w:rsidRDefault="00E7320F" w:rsidP="00E7320F">
      <w:pPr>
        <w:ind w:firstLine="567"/>
        <w:jc w:val="both"/>
      </w:pPr>
      <w:r>
        <w:t xml:space="preserve">банківські та платіжні документи, що підтверджують факт оплати транспортно-експедиційних послуг відповідно до виставленого </w:t>
      </w:r>
      <w:r>
        <w:br/>
        <w:t>рахунка-фактури;</w:t>
      </w:r>
    </w:p>
    <w:p w:rsidR="00E7320F" w:rsidRDefault="00E7320F" w:rsidP="00E7320F">
      <w:pPr>
        <w:ind w:firstLine="567"/>
        <w:jc w:val="both"/>
      </w:pPr>
      <w:r>
        <w:t xml:space="preserve">калькуляція транспортних витрат (якщо перевезення товарів здійснюється з використанням власного транспортного засобу), що містить відомості про маршрут перевезення, його протяжність у кілометрах до місця ввезення на митну </w:t>
      </w:r>
      <w:r>
        <w:lastRenderedPageBreak/>
        <w:t>територію України та по митній території України, розмір тарифної ставки на перевезення за одиницю виміру (вагу) товару за 1 кілометр маршруту.</w:t>
      </w:r>
    </w:p>
    <w:p w:rsidR="005B20DF" w:rsidRDefault="00E7320F" w:rsidP="00341EAD">
      <w:pPr>
        <w:ind w:firstLine="709"/>
        <w:jc w:val="both"/>
        <w:rPr>
          <w:rFonts w:eastAsia="Calibri"/>
          <w:lang w:eastAsia="en-US"/>
        </w:rPr>
      </w:pPr>
      <w:r>
        <w:t>Для підтвердження витра</w:t>
      </w:r>
      <w:r w:rsidR="0047434E">
        <w:t xml:space="preserve">т на транспортування оцінюваних </w:t>
      </w:r>
      <w:r w:rsidR="0047434E">
        <w:br/>
        <w:t>товарів</w:t>
      </w:r>
      <w:r>
        <w:t xml:space="preserve"> декларантом надано копії</w:t>
      </w:r>
      <w:r w:rsidR="005B20DF">
        <w:t xml:space="preserve"> </w:t>
      </w:r>
      <w:r w:rsidR="00B83B79" w:rsidRPr="00B83B79">
        <w:rPr>
          <w:rFonts w:eastAsia="Calibri"/>
          <w:lang w:eastAsia="en-US"/>
        </w:rPr>
        <w:t>догов</w:t>
      </w:r>
      <w:r w:rsidR="00672D8F">
        <w:rPr>
          <w:rFonts w:eastAsia="Calibri"/>
          <w:lang w:eastAsia="en-US"/>
        </w:rPr>
        <w:t>о</w:t>
      </w:r>
      <w:r w:rsidR="00B83B79" w:rsidRPr="00B83B79">
        <w:rPr>
          <w:rFonts w:eastAsia="Calibri"/>
          <w:lang w:eastAsia="en-US"/>
        </w:rPr>
        <w:t>р</w:t>
      </w:r>
      <w:r w:rsidR="00672D8F">
        <w:rPr>
          <w:rFonts w:eastAsia="Calibri"/>
          <w:lang w:eastAsia="en-US"/>
        </w:rPr>
        <w:t>у</w:t>
      </w:r>
      <w:r w:rsidR="00B83B79" w:rsidRPr="00B83B79">
        <w:rPr>
          <w:rFonts w:eastAsia="Calibri"/>
          <w:lang w:eastAsia="en-US"/>
        </w:rPr>
        <w:t xml:space="preserve"> транспортного експедирування від </w:t>
      </w:r>
      <w:r w:rsidR="00B83B79" w:rsidRPr="00092CF5">
        <w:rPr>
          <w:rFonts w:eastAsia="Calibri"/>
          <w:lang w:eastAsia="en-US"/>
        </w:rPr>
        <w:t>d527051f6d1d146a208ab7a196bf6a9ecadf815fca6c33bb29386516c2dcbc48</w:t>
      </w:r>
      <w:r w:rsidR="00B83B79" w:rsidRPr="00B83B79">
        <w:rPr>
          <w:rFonts w:eastAsia="Calibri"/>
          <w:lang w:eastAsia="en-US"/>
        </w:rPr>
        <w:t xml:space="preserve"> (далі –</w:t>
      </w:r>
      <w:r w:rsidR="00B83B79">
        <w:rPr>
          <w:rFonts w:eastAsia="Calibri"/>
          <w:lang w:eastAsia="en-US"/>
        </w:rPr>
        <w:t xml:space="preserve"> </w:t>
      </w:r>
      <w:r w:rsidR="00B83B79" w:rsidRPr="00B83B79">
        <w:rPr>
          <w:rFonts w:eastAsia="Calibri"/>
          <w:lang w:eastAsia="en-US"/>
        </w:rPr>
        <w:t>Договір), укладен</w:t>
      </w:r>
      <w:r w:rsidR="00E774A2">
        <w:rPr>
          <w:rFonts w:eastAsia="Calibri"/>
          <w:lang w:eastAsia="en-US"/>
        </w:rPr>
        <w:t>ого</w:t>
      </w:r>
      <w:r w:rsidR="00B83B79" w:rsidRPr="00B83B79">
        <w:rPr>
          <w:rFonts w:eastAsia="Calibri"/>
          <w:lang w:eastAsia="en-US"/>
        </w:rPr>
        <w:t xml:space="preserve"> між </w:t>
      </w:r>
      <w:r w:rsidR="00092CF5">
        <w:rPr>
          <w:rFonts w:eastAsia="Calibri"/>
          <w:lang w:eastAsia="en-US"/>
        </w:rPr>
        <w:t>Особа 2</w:t>
      </w:r>
      <w:r w:rsidR="00B83B79" w:rsidRPr="00B83B79">
        <w:rPr>
          <w:rFonts w:eastAsia="Calibri"/>
          <w:lang w:eastAsia="en-US"/>
        </w:rPr>
        <w:t xml:space="preserve"> (Експедитор) та </w:t>
      </w:r>
      <w:r w:rsidR="00092CF5">
        <w:rPr>
          <w:rFonts w:eastAsia="Calibri"/>
          <w:lang w:eastAsia="en-US"/>
        </w:rPr>
        <w:t>Особа 1</w:t>
      </w:r>
      <w:r w:rsidR="00B83B79" w:rsidRPr="00B83B79">
        <w:rPr>
          <w:rFonts w:eastAsia="Calibri"/>
          <w:lang w:eastAsia="en-US"/>
        </w:rPr>
        <w:t xml:space="preserve"> (Клієнт); </w:t>
      </w:r>
      <w:r w:rsidR="00341EAD" w:rsidRPr="00341EAD">
        <w:rPr>
          <w:rFonts w:eastAsia="Calibri"/>
          <w:lang w:eastAsia="en-US"/>
        </w:rPr>
        <w:t>заявк</w:t>
      </w:r>
      <w:r w:rsidR="00E774A2">
        <w:rPr>
          <w:rFonts w:eastAsia="Calibri"/>
          <w:lang w:eastAsia="en-US"/>
        </w:rPr>
        <w:t>и</w:t>
      </w:r>
      <w:r w:rsidR="00341EAD" w:rsidRPr="00341EAD">
        <w:rPr>
          <w:rFonts w:eastAsia="Calibri"/>
          <w:lang w:eastAsia="en-US"/>
        </w:rPr>
        <w:t xml:space="preserve"> на перевезення від </w:t>
      </w:r>
      <w:r w:rsidR="00341EAD" w:rsidRPr="00092CF5">
        <w:rPr>
          <w:rFonts w:eastAsia="Calibri"/>
          <w:lang w:eastAsia="en-US"/>
        </w:rPr>
        <w:t>d9fdecd4b8a05017e5960fef4fd237e67edf2d6bbc996bb3d00ef58e47c633f6</w:t>
      </w:r>
      <w:r w:rsidR="00341EAD" w:rsidRPr="00341EAD">
        <w:rPr>
          <w:rFonts w:eastAsia="Calibri"/>
          <w:lang w:eastAsia="en-US"/>
        </w:rPr>
        <w:t xml:space="preserve"> (далі –</w:t>
      </w:r>
      <w:r w:rsidR="00341EAD">
        <w:rPr>
          <w:rFonts w:eastAsia="Calibri"/>
          <w:lang w:eastAsia="en-US"/>
        </w:rPr>
        <w:t xml:space="preserve"> </w:t>
      </w:r>
      <w:r w:rsidR="00341EAD" w:rsidRPr="00341EAD">
        <w:rPr>
          <w:rFonts w:eastAsia="Calibri"/>
          <w:lang w:eastAsia="en-US"/>
        </w:rPr>
        <w:t>Заявка); рахун</w:t>
      </w:r>
      <w:r w:rsidR="00E774A2">
        <w:rPr>
          <w:rFonts w:eastAsia="Calibri"/>
          <w:lang w:eastAsia="en-US"/>
        </w:rPr>
        <w:t>ку</w:t>
      </w:r>
      <w:r w:rsidR="00341EAD" w:rsidRPr="00341EAD">
        <w:rPr>
          <w:rFonts w:eastAsia="Calibri"/>
          <w:lang w:eastAsia="en-US"/>
        </w:rPr>
        <w:t xml:space="preserve"> </w:t>
      </w:r>
      <w:r w:rsidR="00092CF5">
        <w:rPr>
          <w:rFonts w:eastAsia="Calibri"/>
          <w:lang w:eastAsia="en-US"/>
        </w:rPr>
        <w:t>Особа 2</w:t>
      </w:r>
      <w:r w:rsidR="00341EAD" w:rsidRPr="00341EAD">
        <w:rPr>
          <w:rFonts w:eastAsia="Calibri"/>
          <w:lang w:eastAsia="en-US"/>
        </w:rPr>
        <w:t xml:space="preserve"> на оплату транспортних послуг</w:t>
      </w:r>
      <w:r w:rsidR="00341EAD">
        <w:rPr>
          <w:rFonts w:eastAsia="Calibri"/>
          <w:lang w:eastAsia="en-US"/>
        </w:rPr>
        <w:t xml:space="preserve"> </w:t>
      </w:r>
      <w:r w:rsidR="00341EAD" w:rsidRPr="00341EAD">
        <w:rPr>
          <w:rFonts w:eastAsia="Calibri"/>
          <w:lang w:eastAsia="en-US"/>
        </w:rPr>
        <w:t>в</w:t>
      </w:r>
      <w:r w:rsidR="00341EAD">
        <w:rPr>
          <w:rFonts w:eastAsia="Calibri"/>
          <w:lang w:eastAsia="en-US"/>
        </w:rPr>
        <w:t xml:space="preserve">ід </w:t>
      </w:r>
      <w:r w:rsidR="00341EAD" w:rsidRPr="00092CF5">
        <w:rPr>
          <w:rFonts w:eastAsia="Calibri"/>
          <w:lang w:eastAsia="en-US"/>
        </w:rPr>
        <w:t>bad8df39453345eb0e424c3623a9ddee47cb05911869dbd6156dd5f3c5c891f1</w:t>
      </w:r>
      <w:r w:rsidR="00341EAD">
        <w:rPr>
          <w:rFonts w:eastAsia="Calibri"/>
          <w:lang w:eastAsia="en-US"/>
        </w:rPr>
        <w:t xml:space="preserve"> </w:t>
      </w:r>
      <w:r w:rsidR="00341EAD" w:rsidRPr="00092CF5">
        <w:rPr>
          <w:rFonts w:eastAsia="Calibri"/>
          <w:lang w:eastAsia="en-US"/>
        </w:rPr>
        <w:t>5157251398d8d21dfd3c7c819a9e055911e12449fa8c6890a9e6936b5fce618f</w:t>
      </w:r>
      <w:r w:rsidR="00341EAD" w:rsidRPr="00341EAD">
        <w:rPr>
          <w:rFonts w:eastAsia="Calibri"/>
          <w:lang w:eastAsia="en-US"/>
        </w:rPr>
        <w:t xml:space="preserve"> та рахун</w:t>
      </w:r>
      <w:r w:rsidR="00E774A2">
        <w:rPr>
          <w:rFonts w:eastAsia="Calibri"/>
          <w:lang w:eastAsia="en-US"/>
        </w:rPr>
        <w:t>ку</w:t>
      </w:r>
      <w:r w:rsidR="00341EAD" w:rsidRPr="00341EAD">
        <w:rPr>
          <w:rFonts w:eastAsia="Calibri"/>
          <w:lang w:eastAsia="en-US"/>
        </w:rPr>
        <w:t xml:space="preserve"> </w:t>
      </w:r>
      <w:r w:rsidR="00092CF5">
        <w:rPr>
          <w:rFonts w:eastAsia="Calibri"/>
          <w:lang w:eastAsia="en-US"/>
        </w:rPr>
        <w:t>Особа 2</w:t>
      </w:r>
      <w:r w:rsidR="00341EAD" w:rsidRPr="00341EAD">
        <w:rPr>
          <w:rFonts w:eastAsia="Calibri"/>
          <w:lang w:eastAsia="en-US"/>
        </w:rPr>
        <w:t xml:space="preserve"> на оплату транспортних послуг від </w:t>
      </w:r>
      <w:r w:rsidR="00341EAD" w:rsidRPr="00092CF5">
        <w:rPr>
          <w:rFonts w:eastAsia="Calibri"/>
          <w:lang w:eastAsia="en-US"/>
        </w:rPr>
        <w:t>d170e38229764155790e536d3d3d040918c9872a6dff72789ce4394a11936b86</w:t>
      </w:r>
      <w:r w:rsidR="00341EAD" w:rsidRPr="00341EAD">
        <w:rPr>
          <w:rFonts w:eastAsia="Calibri"/>
          <w:lang w:eastAsia="en-US"/>
        </w:rPr>
        <w:t>; довідк</w:t>
      </w:r>
      <w:r w:rsidR="00E774A2">
        <w:rPr>
          <w:rFonts w:eastAsia="Calibri"/>
          <w:lang w:eastAsia="en-US"/>
        </w:rPr>
        <w:t>и</w:t>
      </w:r>
      <w:r w:rsidR="00341EAD" w:rsidRPr="00341EAD">
        <w:rPr>
          <w:rFonts w:eastAsia="Calibri"/>
          <w:lang w:eastAsia="en-US"/>
        </w:rPr>
        <w:t xml:space="preserve"> про транспортні витрати </w:t>
      </w:r>
      <w:r w:rsidR="00092CF5">
        <w:rPr>
          <w:rFonts w:eastAsia="Calibri"/>
          <w:lang w:eastAsia="en-US"/>
        </w:rPr>
        <w:t>Особа 2</w:t>
      </w:r>
      <w:r w:rsidR="00341EAD">
        <w:rPr>
          <w:rFonts w:eastAsia="Calibri"/>
          <w:lang w:eastAsia="en-US"/>
        </w:rPr>
        <w:t xml:space="preserve"> </w:t>
      </w:r>
      <w:r w:rsidR="00341EAD" w:rsidRPr="00341EAD">
        <w:rPr>
          <w:rFonts w:eastAsia="Calibri"/>
          <w:lang w:eastAsia="en-US"/>
        </w:rPr>
        <w:t xml:space="preserve">від </w:t>
      </w:r>
      <w:r w:rsidR="00341EAD" w:rsidRPr="00092CF5">
        <w:rPr>
          <w:rFonts w:eastAsia="Calibri"/>
          <w:lang w:eastAsia="en-US"/>
        </w:rPr>
        <w:t>216e56351a1f1caf6acd4baa26d4093f1d0a4b806027c232d9aca6a3971407a8</w:t>
      </w:r>
      <w:r w:rsidR="00341EAD">
        <w:rPr>
          <w:rFonts w:eastAsia="Calibri"/>
          <w:lang w:eastAsia="en-US"/>
        </w:rPr>
        <w:t xml:space="preserve"> № б/н; коносаменту від</w:t>
      </w:r>
      <w:r w:rsidR="00341EAD">
        <w:rPr>
          <w:rFonts w:eastAsia="Calibri"/>
          <w:lang w:val="en-US" w:eastAsia="en-US"/>
        </w:rPr>
        <w:t> </w:t>
      </w:r>
      <w:r w:rsidR="00341EAD" w:rsidRPr="00092CF5">
        <w:rPr>
          <w:rFonts w:eastAsia="Calibri"/>
          <w:lang w:eastAsia="en-US"/>
        </w:rPr>
        <w:t>db5b901e6c42d28ce9f17f4a919c53f5bf614391f3a824eee75e783b2364bb2e</w:t>
      </w:r>
      <w:r w:rsidR="00341EAD">
        <w:rPr>
          <w:rFonts w:eastAsia="Calibri"/>
          <w:lang w:eastAsia="en-US"/>
        </w:rPr>
        <w:t xml:space="preserve"> </w:t>
      </w:r>
      <w:r w:rsidR="00341EAD" w:rsidRPr="00341EAD">
        <w:rPr>
          <w:rFonts w:eastAsia="Calibri"/>
          <w:lang w:eastAsia="en-US"/>
        </w:rPr>
        <w:t>залізни</w:t>
      </w:r>
      <w:r w:rsidR="00341EAD">
        <w:rPr>
          <w:rFonts w:eastAsia="Calibri"/>
          <w:lang w:eastAsia="en-US"/>
        </w:rPr>
        <w:t xml:space="preserve">чної накладної від </w:t>
      </w:r>
      <w:r w:rsidR="00341EAD" w:rsidRPr="00092CF5">
        <w:rPr>
          <w:rFonts w:eastAsia="Calibri"/>
          <w:lang w:eastAsia="en-US"/>
        </w:rPr>
        <w:t>c7768d619b7ccb3d00d2cc688f76d838cd706c293221862413bd37e2788877e3</w:t>
      </w:r>
      <w:r w:rsidR="00341EAD" w:rsidRPr="00341EAD">
        <w:rPr>
          <w:rFonts w:eastAsia="Calibri"/>
          <w:lang w:eastAsia="en-US"/>
        </w:rPr>
        <w:t>.</w:t>
      </w:r>
    </w:p>
    <w:p w:rsidR="0014299C" w:rsidRPr="00DD09AD" w:rsidRDefault="0014299C" w:rsidP="0014299C">
      <w:pPr>
        <w:ind w:firstLine="567"/>
        <w:jc w:val="both"/>
        <w:rPr>
          <w:rFonts w:eastAsia="Calibri"/>
          <w:lang w:eastAsia="en-US"/>
        </w:rPr>
      </w:pPr>
      <w:r w:rsidRPr="00DD09AD">
        <w:rPr>
          <w:rFonts w:eastAsia="Calibri"/>
          <w:lang w:eastAsia="en-US"/>
        </w:rPr>
        <w:t>Відповідно до підпункту б пункту 2 частини першої статті 335 Кодексу під час переміщення товарів, транспортних засобів комерційного призначення через митний кордон України декларант або перевізник при перевезенні водним транспортом надають митному органу в паперовій або електронній формі декларацію про вантаж, яка містить, зокрема, відомості про найменування портів відправки, портів заходу судна, завантаження та вивантаження товарів, першого порту відправки товарів, порту вивантаження товарів, що залишаються на борту, перелік коносаментів або інших документів, що підтверджують наявність та зміст договору морського (річкового) перевезення, кількість вантажних місць товарів, опис та вид упаковки товарів, які підлягають вивантаженню у даному порту.</w:t>
      </w:r>
    </w:p>
    <w:p w:rsidR="00E774A2" w:rsidRDefault="0014299C" w:rsidP="0014299C">
      <w:pPr>
        <w:ind w:firstLine="567"/>
        <w:jc w:val="both"/>
        <w:rPr>
          <w:rFonts w:eastAsia="Calibri"/>
          <w:lang w:eastAsia="en-US"/>
        </w:rPr>
      </w:pPr>
      <w:r w:rsidRPr="00DD09AD">
        <w:rPr>
          <w:rFonts w:eastAsia="Calibri"/>
          <w:lang w:eastAsia="en-US"/>
        </w:rPr>
        <w:t xml:space="preserve">Слід відмітити, що відповідно до положень міжнародного законодавства коносамент – це документ, що видається морським перевізником вантажу його відправнику, засвідчує прийняття вантажу до перевезення, підписується капітаном судна або іншими представниками, підтверджує укладання договору перевезення та факт передачі вантажу для перевезення. Таким чином, поданий до митного оформлення коносамент від </w:t>
      </w:r>
      <w:r w:rsidRPr="00092CF5">
        <w:rPr>
          <w:rFonts w:eastAsia="Calibri"/>
          <w:lang w:eastAsia="en-US"/>
        </w:rPr>
        <w:t>be82d151b26aa8ee5c5711a4f023fb92bcb00042c7d5c551c166b2f0627c267d</w:t>
      </w:r>
      <w:r>
        <w:rPr>
          <w:rFonts w:eastAsia="Calibri"/>
          <w:lang w:eastAsia="en-US"/>
        </w:rPr>
        <w:t xml:space="preserve"> </w:t>
      </w:r>
      <w:r w:rsidRPr="0014299C">
        <w:rPr>
          <w:rFonts w:eastAsia="Calibri"/>
          <w:lang w:eastAsia="en-US"/>
        </w:rPr>
        <w:t>без підпису капітана судна або іншого представника перевізника не може підтверджувати факт прийняття оцінюваних товарів до перевезення, а також відомості, що в ньому зазначені.</w:t>
      </w:r>
    </w:p>
    <w:p w:rsidR="0014299C" w:rsidRPr="0014299C" w:rsidRDefault="0014299C" w:rsidP="0014299C">
      <w:pPr>
        <w:ind w:firstLine="709"/>
        <w:jc w:val="both"/>
        <w:rPr>
          <w:rFonts w:eastAsia="Calibri"/>
          <w:lang w:eastAsia="en-US"/>
        </w:rPr>
      </w:pPr>
      <w:r w:rsidRPr="0014299C">
        <w:rPr>
          <w:rFonts w:eastAsia="Calibri"/>
          <w:lang w:eastAsia="en-US"/>
        </w:rPr>
        <w:t>При цьому, згідно з митною деклар</w:t>
      </w:r>
      <w:r>
        <w:rPr>
          <w:rFonts w:eastAsia="Calibri"/>
          <w:lang w:eastAsia="en-US"/>
        </w:rPr>
        <w:t>ацією країни відправлення від </w:t>
      </w:r>
      <w:r w:rsidRPr="00092CF5">
        <w:rPr>
          <w:rFonts w:eastAsia="Calibri"/>
          <w:lang w:eastAsia="en-US"/>
        </w:rPr>
        <w:t>2d494f4a1f5398454822b5e5f43ecdef95de9618ec96ad698938abea95cdf5ff</w:t>
      </w:r>
      <w:r w:rsidR="0001092D" w:rsidRPr="00092CF5">
        <w:rPr>
          <w:rFonts w:eastAsia="Calibri"/>
          <w:lang w:eastAsia="en-US"/>
        </w:rPr>
        <w:t>b50ac83a6f9d5294a02719e5c2a2a686f0a898543a6be2cfd9e22ee33e89e05e</w:t>
      </w:r>
      <w:r w:rsidRPr="0014299C">
        <w:rPr>
          <w:rFonts w:eastAsia="Calibri"/>
          <w:lang w:eastAsia="en-US"/>
        </w:rPr>
        <w:t xml:space="preserve">, що також </w:t>
      </w:r>
      <w:r w:rsidRPr="0014299C">
        <w:rPr>
          <w:rFonts w:eastAsia="Calibri"/>
          <w:lang w:eastAsia="en-US"/>
        </w:rPr>
        <w:lastRenderedPageBreak/>
        <w:t xml:space="preserve">підтверджується відомостями, наявними в мережі Інтернет (www.maersk.com), оцінювані товари у контейнері № </w:t>
      </w:r>
      <w:r w:rsidR="0001092D" w:rsidRPr="00092CF5">
        <w:rPr>
          <w:rFonts w:eastAsia="Calibri"/>
          <w:lang w:eastAsia="en-US"/>
        </w:rPr>
        <w:t>8a8474e3101ae8cdb04006c36fb45001df21aa645ec0a086c0985c5bd7f344eb</w:t>
      </w:r>
      <w:r w:rsidRPr="0014299C">
        <w:rPr>
          <w:rFonts w:eastAsia="Calibri"/>
          <w:lang w:eastAsia="en-US"/>
        </w:rPr>
        <w:t xml:space="preserve"> переміщувались на підста</w:t>
      </w:r>
      <w:r w:rsidR="0001092D">
        <w:rPr>
          <w:rFonts w:eastAsia="Calibri"/>
          <w:lang w:eastAsia="en-US"/>
        </w:rPr>
        <w:t xml:space="preserve">ві коносамента від </w:t>
      </w:r>
      <w:r w:rsidR="0001092D" w:rsidRPr="00092CF5">
        <w:rPr>
          <w:rFonts w:eastAsia="Calibri"/>
          <w:lang w:eastAsia="en-US"/>
        </w:rPr>
        <w:t>83fbd1dfa299df9ec1a0125c46f91f27123306cedf6a21c807baaa6436a73a76</w:t>
      </w:r>
      <w:r w:rsidRPr="00092CF5">
        <w:rPr>
          <w:rFonts w:eastAsia="Calibri"/>
          <w:lang w:eastAsia="en-US"/>
        </w:rPr>
        <w:t>cdb4ee2aea69cc6a83331bbe96dc2caa9a299d21329efb0336fc02a82e1839a8</w:t>
      </w:r>
    </w:p>
    <w:p w:rsidR="0014299C" w:rsidRPr="00B83B79" w:rsidRDefault="0014299C" w:rsidP="0001092D">
      <w:pPr>
        <w:ind w:firstLine="709"/>
        <w:jc w:val="both"/>
        <w:rPr>
          <w:rFonts w:eastAsia="Calibri"/>
          <w:lang w:eastAsia="en-US"/>
        </w:rPr>
      </w:pPr>
      <w:r w:rsidRPr="0014299C">
        <w:rPr>
          <w:rFonts w:eastAsia="Calibri"/>
          <w:lang w:eastAsia="en-US"/>
        </w:rPr>
        <w:t xml:space="preserve">Однак, для підтвердження заявленої митної вартості товарів декларантом до митного оформлення не подано визначеного </w:t>
      </w:r>
      <w:r w:rsidRPr="00092CF5">
        <w:rPr>
          <w:rFonts w:eastAsia="Calibri"/>
          <w:lang w:eastAsia="en-US"/>
        </w:rPr>
        <w:t>c75c726d6b30023a3c0cda700aaa7272300c3ea349a1d20f14365de99c370d96</w:t>
      </w:r>
      <w:r w:rsidRPr="0014299C">
        <w:rPr>
          <w:rFonts w:eastAsia="Calibri"/>
          <w:lang w:eastAsia="en-US"/>
        </w:rPr>
        <w:t xml:space="preserve"> Кодексу транспортного (переві</w:t>
      </w:r>
      <w:r w:rsidR="0001092D">
        <w:rPr>
          <w:rFonts w:eastAsia="Calibri"/>
          <w:lang w:eastAsia="en-US"/>
        </w:rPr>
        <w:t xml:space="preserve">зного) документа (коносамента </w:t>
      </w:r>
      <w:r w:rsidR="0001092D" w:rsidRPr="00092CF5">
        <w:rPr>
          <w:rFonts w:eastAsia="Calibri"/>
          <w:lang w:eastAsia="en-US"/>
        </w:rPr>
        <w:t>3de1467e781a75129fc90b5533be938202c8b05941d21ba73a0d40dd6dfae3b1</w:t>
      </w:r>
      <w:r w:rsidRPr="0014299C">
        <w:rPr>
          <w:rFonts w:eastAsia="Calibri"/>
          <w:lang w:eastAsia="en-US"/>
        </w:rPr>
        <w:t>), на підставі якого здійснено експорт оцінюваних товарів з країни відправлення.</w:t>
      </w:r>
    </w:p>
    <w:p w:rsidR="0014299C" w:rsidRDefault="0001092D" w:rsidP="003F7227">
      <w:pPr>
        <w:ind w:firstLine="567"/>
        <w:jc w:val="both"/>
        <w:rPr>
          <w:rFonts w:eastAsia="Calibri"/>
          <w:lang w:eastAsia="en-US"/>
        </w:rPr>
      </w:pPr>
      <w:r>
        <w:rPr>
          <w:rFonts w:eastAsia="Calibri"/>
          <w:lang w:eastAsia="en-US"/>
        </w:rPr>
        <w:t>Відповідно до</w:t>
      </w:r>
      <w:r w:rsidR="00583655" w:rsidRPr="00583655">
        <w:rPr>
          <w:rFonts w:eastAsia="Calibri"/>
          <w:lang w:eastAsia="en-US"/>
        </w:rPr>
        <w:t xml:space="preserve"> Інкотермс - 2010 умови поставки FOB </w:t>
      </w:r>
      <w:proofErr w:type="spellStart"/>
      <w:r w:rsidR="00583655" w:rsidRPr="00583655">
        <w:rPr>
          <w:rFonts w:eastAsia="Calibri"/>
          <w:lang w:eastAsia="en-US"/>
        </w:rPr>
        <w:t>Free</w:t>
      </w:r>
      <w:proofErr w:type="spellEnd"/>
      <w:r w:rsidR="00583655" w:rsidRPr="00583655">
        <w:rPr>
          <w:rFonts w:eastAsia="Calibri"/>
          <w:lang w:eastAsia="en-US"/>
        </w:rPr>
        <w:t xml:space="preserve"> </w:t>
      </w:r>
      <w:proofErr w:type="spellStart"/>
      <w:r w:rsidR="00583655" w:rsidRPr="00583655">
        <w:rPr>
          <w:rFonts w:eastAsia="Calibri"/>
          <w:lang w:eastAsia="en-US"/>
        </w:rPr>
        <w:t>On</w:t>
      </w:r>
      <w:proofErr w:type="spellEnd"/>
      <w:r w:rsidR="00583655" w:rsidRPr="00583655">
        <w:rPr>
          <w:rFonts w:eastAsia="Calibri"/>
          <w:lang w:eastAsia="en-US"/>
        </w:rPr>
        <w:t xml:space="preserve"> </w:t>
      </w:r>
      <w:proofErr w:type="spellStart"/>
      <w:r w:rsidR="00583655" w:rsidRPr="00583655">
        <w:rPr>
          <w:rFonts w:eastAsia="Calibri"/>
          <w:lang w:eastAsia="en-US"/>
        </w:rPr>
        <w:t>Board</w:t>
      </w:r>
      <w:proofErr w:type="spellEnd"/>
      <w:r w:rsidR="00583655">
        <w:rPr>
          <w:rFonts w:eastAsia="Calibri"/>
          <w:lang w:eastAsia="en-US"/>
        </w:rPr>
        <w:t xml:space="preserve"> </w:t>
      </w:r>
      <w:r w:rsidR="00583655" w:rsidRPr="00583655">
        <w:rPr>
          <w:rFonts w:eastAsia="Calibri"/>
          <w:lang w:eastAsia="en-US"/>
        </w:rPr>
        <w:t xml:space="preserve">(... </w:t>
      </w:r>
      <w:proofErr w:type="spellStart"/>
      <w:r w:rsidR="00583655" w:rsidRPr="00583655">
        <w:rPr>
          <w:rFonts w:eastAsia="Calibri"/>
          <w:lang w:eastAsia="en-US"/>
        </w:rPr>
        <w:t>named</w:t>
      </w:r>
      <w:proofErr w:type="spellEnd"/>
      <w:r w:rsidR="00583655" w:rsidRPr="00583655">
        <w:rPr>
          <w:rFonts w:eastAsia="Calibri"/>
          <w:lang w:eastAsia="en-US"/>
        </w:rPr>
        <w:t xml:space="preserve"> </w:t>
      </w:r>
      <w:proofErr w:type="spellStart"/>
      <w:r w:rsidR="00583655" w:rsidRPr="00583655">
        <w:rPr>
          <w:rFonts w:eastAsia="Calibri"/>
          <w:lang w:eastAsia="en-US"/>
        </w:rPr>
        <w:t>port</w:t>
      </w:r>
      <w:proofErr w:type="spellEnd"/>
      <w:r w:rsidR="00583655" w:rsidRPr="00583655">
        <w:rPr>
          <w:rFonts w:eastAsia="Calibri"/>
          <w:lang w:eastAsia="en-US"/>
        </w:rPr>
        <w:t xml:space="preserve"> </w:t>
      </w:r>
      <w:proofErr w:type="spellStart"/>
      <w:r w:rsidR="00583655" w:rsidRPr="00583655">
        <w:rPr>
          <w:rFonts w:eastAsia="Calibri"/>
          <w:lang w:eastAsia="en-US"/>
        </w:rPr>
        <w:t>of</w:t>
      </w:r>
      <w:proofErr w:type="spellEnd"/>
      <w:r w:rsidR="00583655" w:rsidRPr="00583655">
        <w:rPr>
          <w:rFonts w:eastAsia="Calibri"/>
          <w:lang w:eastAsia="en-US"/>
        </w:rPr>
        <w:t xml:space="preserve"> </w:t>
      </w:r>
      <w:proofErr w:type="spellStart"/>
      <w:r w:rsidR="00583655" w:rsidRPr="00583655">
        <w:rPr>
          <w:rFonts w:eastAsia="Calibri"/>
          <w:lang w:eastAsia="en-US"/>
        </w:rPr>
        <w:t>shipment</w:t>
      </w:r>
      <w:proofErr w:type="spellEnd"/>
      <w:r w:rsidR="00583655" w:rsidRPr="00583655">
        <w:rPr>
          <w:rFonts w:eastAsia="Calibri"/>
          <w:lang w:eastAsia="en-US"/>
        </w:rPr>
        <w:t>) Франко борт (... назва порту відвантаження)</w:t>
      </w:r>
      <w:r w:rsidR="00583655">
        <w:rPr>
          <w:rFonts w:eastAsia="Calibri"/>
          <w:lang w:eastAsia="en-US"/>
        </w:rPr>
        <w:t xml:space="preserve"> </w:t>
      </w:r>
      <w:r w:rsidR="00583655" w:rsidRPr="00583655">
        <w:rPr>
          <w:rFonts w:eastAsia="Calibri"/>
          <w:lang w:eastAsia="en-US"/>
        </w:rPr>
        <w:t>означають, що продавець виконав постачання, коли товар перейшов через</w:t>
      </w:r>
      <w:r w:rsidR="00583655">
        <w:rPr>
          <w:rFonts w:eastAsia="Calibri"/>
          <w:lang w:eastAsia="en-US"/>
        </w:rPr>
        <w:t xml:space="preserve"> </w:t>
      </w:r>
      <w:r w:rsidR="00583655" w:rsidRPr="00583655">
        <w:rPr>
          <w:rFonts w:eastAsia="Calibri"/>
          <w:lang w:eastAsia="en-US"/>
        </w:rPr>
        <w:t>поручні судна в названому порту відвантаження. З цього моменту усі витрати й</w:t>
      </w:r>
      <w:r w:rsidR="00583655">
        <w:rPr>
          <w:rFonts w:eastAsia="Calibri"/>
          <w:lang w:eastAsia="en-US"/>
        </w:rPr>
        <w:t xml:space="preserve"> </w:t>
      </w:r>
      <w:r w:rsidR="00583655" w:rsidRPr="00583655">
        <w:rPr>
          <w:rFonts w:eastAsia="Calibri"/>
          <w:lang w:eastAsia="en-US"/>
        </w:rPr>
        <w:t>ризики втрати чи пошкодження товару повинен нести покупець. За умовами</w:t>
      </w:r>
      <w:r w:rsidR="00583655">
        <w:rPr>
          <w:rFonts w:eastAsia="Calibri"/>
          <w:lang w:eastAsia="en-US"/>
        </w:rPr>
        <w:t xml:space="preserve"> </w:t>
      </w:r>
      <w:proofErr w:type="spellStart"/>
      <w:r w:rsidR="00583655" w:rsidRPr="00583655">
        <w:rPr>
          <w:rFonts w:eastAsia="Calibri"/>
          <w:lang w:eastAsia="en-US"/>
        </w:rPr>
        <w:t>терміна</w:t>
      </w:r>
      <w:proofErr w:type="spellEnd"/>
      <w:r w:rsidR="00583655" w:rsidRPr="00583655">
        <w:rPr>
          <w:rFonts w:eastAsia="Calibri"/>
          <w:lang w:eastAsia="en-US"/>
        </w:rPr>
        <w:t xml:space="preserve"> FOB на покупця покладається обов’язок укласти та сплатити договір</w:t>
      </w:r>
      <w:r w:rsidR="00583655">
        <w:rPr>
          <w:rFonts w:eastAsia="Calibri"/>
          <w:lang w:eastAsia="en-US"/>
        </w:rPr>
        <w:t xml:space="preserve"> </w:t>
      </w:r>
      <w:r w:rsidR="00583655" w:rsidRPr="00583655">
        <w:rPr>
          <w:rFonts w:eastAsia="Calibri"/>
          <w:lang w:eastAsia="en-US"/>
        </w:rPr>
        <w:t>морського перевезення. Підтвердженням укладання договору морського</w:t>
      </w:r>
      <w:r w:rsidR="00583655">
        <w:rPr>
          <w:rFonts w:eastAsia="Calibri"/>
          <w:lang w:eastAsia="en-US"/>
        </w:rPr>
        <w:t xml:space="preserve"> </w:t>
      </w:r>
      <w:r w:rsidR="00583655" w:rsidRPr="00583655">
        <w:rPr>
          <w:rFonts w:eastAsia="Calibri"/>
          <w:lang w:eastAsia="en-US"/>
        </w:rPr>
        <w:t xml:space="preserve">перевезення є коносамент. </w:t>
      </w:r>
    </w:p>
    <w:p w:rsidR="00097C06" w:rsidRPr="00097C06" w:rsidRDefault="00097C06" w:rsidP="00097C06">
      <w:pPr>
        <w:ind w:firstLine="567"/>
        <w:jc w:val="both"/>
        <w:rPr>
          <w:rFonts w:eastAsia="Calibri"/>
          <w:lang w:eastAsia="en-US"/>
        </w:rPr>
      </w:pPr>
      <w:r w:rsidRPr="00097C06">
        <w:rPr>
          <w:rFonts w:eastAsia="Calibri"/>
          <w:lang w:eastAsia="en-US"/>
        </w:rPr>
        <w:t xml:space="preserve">Згідно з зазначеними у інвойсі від </w:t>
      </w:r>
      <w:r w:rsidRPr="00092CF5">
        <w:rPr>
          <w:rFonts w:eastAsia="Calibri"/>
          <w:lang w:eastAsia="en-US"/>
        </w:rPr>
        <w:t>89588196da26842bd5f55231714638a5a13b37fd8780b5b1df1e3a5f46149572</w:t>
      </w:r>
      <w:r>
        <w:rPr>
          <w:rFonts w:eastAsia="Calibri"/>
          <w:lang w:eastAsia="en-US"/>
        </w:rPr>
        <w:t xml:space="preserve"> </w:t>
      </w:r>
      <w:r w:rsidRPr="00097C06">
        <w:rPr>
          <w:rFonts w:eastAsia="Calibri"/>
          <w:lang w:eastAsia="en-US"/>
        </w:rPr>
        <w:t xml:space="preserve">умовами поставки FOB NINGBO та відомостями, наведеними в митній декларації країни відправлення від </w:t>
      </w:r>
      <w:r w:rsidRPr="00092CF5">
        <w:rPr>
          <w:rFonts w:eastAsia="Calibri"/>
          <w:lang w:eastAsia="en-US"/>
        </w:rPr>
        <w:t>67da4bfe5e259753db6160294b16c6420c0fae3c56175d50b81cf4031331abd2</w:t>
      </w:r>
      <w:r w:rsidRPr="00097C06">
        <w:rPr>
          <w:rFonts w:eastAsia="Calibri"/>
          <w:lang w:eastAsia="en-US"/>
        </w:rPr>
        <w:t xml:space="preserve"> і накладної УМВС від </w:t>
      </w:r>
      <w:r w:rsidRPr="00092CF5">
        <w:rPr>
          <w:rFonts w:eastAsia="Calibri"/>
          <w:lang w:eastAsia="en-US"/>
        </w:rPr>
        <w:t>a7dcd27bbd35721ddbe5fb70c0ea342e74340e76f6a9452e1521bc3aa0c00565</w:t>
      </w:r>
      <w:r w:rsidRPr="00097C06">
        <w:rPr>
          <w:rFonts w:eastAsia="Calibri"/>
          <w:lang w:eastAsia="en-US"/>
        </w:rPr>
        <w:t xml:space="preserve"> перевезення товарів здійснювалось за маршрутом порт </w:t>
      </w:r>
      <w:r w:rsidRPr="00092CF5">
        <w:rPr>
          <w:rFonts w:eastAsia="Calibri"/>
          <w:lang w:eastAsia="en-US"/>
        </w:rPr>
        <w:t>5fb6824681f16ffd4a95351a9651ea7853fc936f49b76cf3accd35836137af09</w:t>
      </w:r>
      <w:r w:rsidRPr="00097C06">
        <w:rPr>
          <w:rFonts w:eastAsia="Calibri"/>
          <w:lang w:eastAsia="en-US"/>
        </w:rPr>
        <w:t xml:space="preserve"> (Китай) – порт </w:t>
      </w:r>
      <w:r w:rsidRPr="00092CF5">
        <w:rPr>
          <w:rFonts w:eastAsia="Calibri"/>
          <w:lang w:eastAsia="en-US"/>
        </w:rPr>
        <w:t>76231ceff1d9ba0b6d819d099cd8b89d82cde3f8e24e24a333f8bc3452e7ea81</w:t>
      </w:r>
      <w:r w:rsidRPr="00097C06">
        <w:rPr>
          <w:rFonts w:eastAsia="Calibri"/>
          <w:lang w:eastAsia="en-US"/>
        </w:rPr>
        <w:t xml:space="preserve"> (Польща) – м. </w:t>
      </w:r>
      <w:r w:rsidRPr="00092CF5">
        <w:rPr>
          <w:rFonts w:eastAsia="Calibri"/>
          <w:lang w:eastAsia="en-US"/>
        </w:rPr>
        <w:t>af9dbdadd7364b169334d1189a01bf0419ba88ce4a68134c19fbbf982e1ffcd0</w:t>
      </w:r>
      <w:r w:rsidRPr="00097C06">
        <w:rPr>
          <w:rFonts w:eastAsia="Calibri"/>
          <w:lang w:eastAsia="en-US"/>
        </w:rPr>
        <w:t>, Україна.</w:t>
      </w:r>
    </w:p>
    <w:p w:rsidR="00097C06" w:rsidRPr="00097C06" w:rsidRDefault="00097C06" w:rsidP="00097C06">
      <w:pPr>
        <w:ind w:firstLine="567"/>
        <w:jc w:val="both"/>
        <w:rPr>
          <w:rFonts w:eastAsia="Calibri"/>
          <w:lang w:eastAsia="en-US"/>
        </w:rPr>
      </w:pPr>
      <w:r w:rsidRPr="00097C06">
        <w:rPr>
          <w:rFonts w:eastAsia="Calibri"/>
          <w:lang w:eastAsia="en-US"/>
        </w:rPr>
        <w:t xml:space="preserve">При цьому, відповідно до інформації, наявної в мережі Інтернет (www.maersk.com), товари у контейнері </w:t>
      </w:r>
      <w:r w:rsidRPr="00092CF5">
        <w:rPr>
          <w:rFonts w:eastAsia="Calibri"/>
          <w:lang w:eastAsia="en-US"/>
        </w:rPr>
        <w:t>9c435a31820b08877b6488819e8a83d9e37a393446fc11eb7940b3e5d3507d08</w:t>
      </w:r>
      <w:r w:rsidRPr="00097C06">
        <w:rPr>
          <w:rFonts w:eastAsia="Calibri"/>
          <w:lang w:eastAsia="en-US"/>
        </w:rPr>
        <w:t xml:space="preserve"> </w:t>
      </w:r>
      <w:r w:rsidRPr="00092CF5">
        <w:rPr>
          <w:rFonts w:eastAsia="Calibri"/>
          <w:lang w:eastAsia="en-US"/>
        </w:rPr>
        <w:t>7b5bf8ef69880ca5bc2f6adbc0b6581828d5c517781d434d92150dc1c35fb572</w:t>
      </w:r>
      <w:r w:rsidRPr="00097C06">
        <w:rPr>
          <w:rFonts w:eastAsia="Calibri"/>
          <w:lang w:eastAsia="en-US"/>
        </w:rPr>
        <w:t xml:space="preserve"> перевозились за вказаним вище маршрутом із заходом в порт </w:t>
      </w:r>
      <w:r w:rsidRPr="00092CF5">
        <w:rPr>
          <w:rFonts w:eastAsia="Calibri"/>
          <w:lang w:eastAsia="en-US"/>
        </w:rPr>
        <w:t>2e610632d1f63a5286dc2bb358569f508a26e21fd9769265315987693312976c</w:t>
      </w:r>
      <w:r w:rsidRPr="00097C06">
        <w:rPr>
          <w:rFonts w:eastAsia="Calibri"/>
          <w:lang w:eastAsia="en-US"/>
        </w:rPr>
        <w:t xml:space="preserve"> та з перевантаженням контейнеру </w:t>
      </w:r>
      <w:r w:rsidRPr="00092CF5">
        <w:rPr>
          <w:rFonts w:eastAsia="Calibri"/>
          <w:lang w:eastAsia="en-US"/>
        </w:rPr>
        <w:t>b6f12d48e4a3dac53fbdb0e55e9cf2b57fbbc78cab73cb86f82b78af0c51be4e</w:t>
      </w:r>
    </w:p>
    <w:p w:rsidR="00097C06" w:rsidRPr="00097C06" w:rsidRDefault="00097C06" w:rsidP="00097C06">
      <w:pPr>
        <w:ind w:firstLine="567"/>
        <w:jc w:val="both"/>
        <w:rPr>
          <w:rFonts w:eastAsia="Calibri"/>
          <w:lang w:eastAsia="en-US"/>
        </w:rPr>
      </w:pPr>
      <w:r w:rsidRPr="00097C06">
        <w:rPr>
          <w:rFonts w:eastAsia="Calibri"/>
          <w:lang w:eastAsia="en-US"/>
        </w:rPr>
        <w:t xml:space="preserve">Вказане може свідчити про надання в порту </w:t>
      </w:r>
      <w:r w:rsidRPr="00092CF5">
        <w:rPr>
          <w:rFonts w:eastAsia="Calibri"/>
          <w:lang w:eastAsia="en-US"/>
        </w:rPr>
        <w:t>2e610632d1f63a5286dc2bb358569f508a26e21fd9769265315987693312976c</w:t>
      </w:r>
      <w:r w:rsidRPr="00097C06">
        <w:rPr>
          <w:rFonts w:eastAsia="Calibri"/>
          <w:lang w:eastAsia="en-US"/>
        </w:rPr>
        <w:t xml:space="preserve"> </w:t>
      </w:r>
      <w:r w:rsidRPr="00097C06">
        <w:rPr>
          <w:rFonts w:eastAsia="Calibri"/>
          <w:lang w:eastAsia="en-US"/>
        </w:rPr>
        <w:lastRenderedPageBreak/>
        <w:t xml:space="preserve">додаткових послуг, пов’язаних з транспортуванням оцінюваних товарів (навантаження/розвантаження, портові, демередж тощо), вартість яких не включено декларантом до граф </w:t>
      </w:r>
      <w:r w:rsidRPr="00092CF5">
        <w:rPr>
          <w:rFonts w:eastAsia="Calibri"/>
          <w:lang w:eastAsia="en-US"/>
        </w:rPr>
        <w:t>6f4b6612125fb3a0daecd2799dfd6c9c299424fd920f9b308110a2c1fbd8f443</w:t>
      </w:r>
      <w:r w:rsidRPr="00097C06">
        <w:rPr>
          <w:rFonts w:eastAsia="Calibri"/>
          <w:lang w:eastAsia="en-US"/>
        </w:rPr>
        <w:t xml:space="preserve"> декларацій митної вартості, поданої до ЕМД від 10.08.2026 № 26UA100450401582U6.</w:t>
      </w:r>
    </w:p>
    <w:p w:rsidR="00097C06" w:rsidRDefault="00097C06" w:rsidP="00097C06">
      <w:pPr>
        <w:ind w:firstLine="567"/>
        <w:jc w:val="both"/>
        <w:rPr>
          <w:rFonts w:eastAsia="Calibri"/>
          <w:lang w:eastAsia="en-US"/>
        </w:rPr>
      </w:pPr>
      <w:r w:rsidRPr="00097C06">
        <w:rPr>
          <w:rFonts w:eastAsia="Calibri"/>
          <w:lang w:eastAsia="en-US"/>
        </w:rPr>
        <w:t>Згідно з умовами Договору, зокрема:</w:t>
      </w:r>
    </w:p>
    <w:p w:rsidR="00672D8F" w:rsidRPr="00092CF5" w:rsidRDefault="00EC7FCE" w:rsidP="00097C06">
      <w:pPr>
        <w:ind w:firstLine="567"/>
        <w:jc w:val="both"/>
        <w:rPr>
          <w:highlight w:val="yellow"/>
        </w:rPr>
      </w:pPr>
      <w:r w:rsidRPr="00092CF5">
        <w:t>5225a95b111d47bf4c85281b89d99e31140bf124048d2b574b189225244da605</w:t>
      </w:r>
      <w:r w:rsidR="00672D8F" w:rsidRPr="00092CF5">
        <w:t>30396865d26f789e7f8338ad37200e626e4592ff228e111c41d9bbfaf1de5cd1</w:t>
      </w:r>
      <w:r w:rsidR="0079133C" w:rsidRPr="00092CF5">
        <w:t>af9c35d1aa91223f8555ba642806efcc4b881c0229eee8146590e68caf1731a5</w:t>
      </w:r>
      <w:r w:rsidR="00672D8F" w:rsidRPr="00092CF5">
        <w:t>39cf196b3deb15f3dc341ec322bb1367e6b387174eda0b2635efb7a5e8f5169b</w:t>
      </w:r>
    </w:p>
    <w:p w:rsidR="00672D8F" w:rsidRPr="00092CF5" w:rsidRDefault="00EC7FCE" w:rsidP="00672D8F">
      <w:pPr>
        <w:ind w:firstLine="567"/>
        <w:jc w:val="both"/>
        <w:rPr>
          <w:highlight w:val="yellow"/>
        </w:rPr>
      </w:pPr>
      <w:r w:rsidRPr="00092CF5">
        <w:t>734dbc2b54ab6c95217ac8dbd3b3419f5b9486ab4675b5d4b548ff3d0a73385d</w:t>
      </w:r>
      <w:r w:rsidR="00672D8F" w:rsidRPr="00092CF5">
        <w:t>2b10d6ab9c70c480693ef65dbc7edb4bb546f796c0f33ee52ae69cef1841c82aeb099dc701b3b5c8cb829c4978b799873c8bd00f8eb5e709129971f86351c69f5136085123f2c4414c1502256e1428405b1d817ca7d3fc373836b46429e0bad4</w:t>
      </w:r>
      <w:r w:rsidR="00672D8F">
        <w:t xml:space="preserve"> </w:t>
      </w:r>
      <w:r w:rsidR="00672D8F" w:rsidRPr="00092CF5">
        <w:t>0c786afc862fd994feefadebbe7b976db4c9e6284acdc25f73a175dfec8ae7d0</w:t>
      </w:r>
      <w:r w:rsidR="0079133C" w:rsidRPr="00092CF5">
        <w:t>b70898640aa0bb1fef0dbeca075a50ff7d9d08869738e762267d8315423b114d</w:t>
      </w:r>
      <w:r w:rsidR="00672D8F" w:rsidRPr="00092CF5">
        <w:t>3ddb62d33049e7897e75425b679740d5b08ee676846ccc870445e440799012ed</w:t>
      </w:r>
    </w:p>
    <w:p w:rsidR="00672D8F" w:rsidRPr="00092CF5" w:rsidRDefault="00EC7FCE" w:rsidP="00672D8F">
      <w:pPr>
        <w:ind w:firstLine="567"/>
        <w:jc w:val="both"/>
        <w:rPr>
          <w:highlight w:val="yellow"/>
        </w:rPr>
      </w:pPr>
      <w:r w:rsidRPr="00092CF5">
        <w:t>b8012cb642c887a0a4f6f8e52fc6d97946274076ba64b113dff1db0a0ca37caa</w:t>
      </w:r>
      <w:r w:rsidR="00672D8F" w:rsidRPr="00092CF5">
        <w:t>debdf7d2b26b8b6523d6f4cf974953e1865b4b4e9af0cdd255255d6dcac06aab</w:t>
      </w:r>
      <w:r w:rsidR="0079133C" w:rsidRPr="00092CF5">
        <w:t>1e28455268b8bb5b935ced7ea74246b6f1750943f438bf0caf44895ccf18cc7c</w:t>
      </w:r>
      <w:r w:rsidR="00672D8F" w:rsidRPr="00092CF5">
        <w:t>f6a561cfb47c2fa815b9db108adb3ad83a1b7ca49e002540dc18304c7186e33d</w:t>
      </w:r>
    </w:p>
    <w:p w:rsidR="00672D8F" w:rsidRDefault="00EC7FCE" w:rsidP="00672D8F">
      <w:pPr>
        <w:ind w:firstLine="567"/>
        <w:jc w:val="both"/>
      </w:pPr>
      <w:r w:rsidRPr="00092CF5">
        <w:t>beee80c256b458da481e27298893e41760a978aa0fd3eccf277eba4998540106</w:t>
      </w:r>
      <w:r w:rsidR="00672D8F" w:rsidRPr="00092CF5">
        <w:t>50da3381d52f2926367fcfe791de9eba733fdfb48ea89e358b7f2e3bbd0b0a1c</w:t>
      </w:r>
      <w:r w:rsidR="0079133C" w:rsidRPr="00092CF5">
        <w:t>d96eeb06b039b3f3a599b07f70f2a8753230be89b2760b992c9f21134f9da99d</w:t>
      </w:r>
      <w:r w:rsidR="00672D8F" w:rsidRPr="00092CF5">
        <w:t>84cbaaaca9cbd935df6dabcc6e2148131ae085d2ac510edb3e51a6dbb583cd3f</w:t>
      </w:r>
      <w:r w:rsidR="00672D8F">
        <w:t xml:space="preserve"> </w:t>
      </w:r>
    </w:p>
    <w:p w:rsidR="00097C06" w:rsidRDefault="00097C06" w:rsidP="00097C06">
      <w:pPr>
        <w:ind w:firstLine="567"/>
        <w:jc w:val="both"/>
      </w:pPr>
      <w:r>
        <w:t xml:space="preserve">При цьому, визначеної </w:t>
      </w:r>
      <w:r w:rsidRPr="001D1204">
        <w:t>beb336e92a8f1e31263d2e8529ad66f42d46ab9fed536e1a2661e7e65a6e7b8c</w:t>
      </w:r>
      <w:r>
        <w:t xml:space="preserve"> Договору Заявки, як </w:t>
      </w:r>
      <w:proofErr w:type="spellStart"/>
      <w:r>
        <w:t>невідʼємної</w:t>
      </w:r>
      <w:proofErr w:type="spellEnd"/>
      <w:r>
        <w:t xml:space="preserve"> його частини, до митного оформлення не надано.</w:t>
      </w:r>
    </w:p>
    <w:p w:rsidR="00097C06" w:rsidRDefault="00097C06" w:rsidP="00097C06">
      <w:pPr>
        <w:ind w:firstLine="567"/>
        <w:jc w:val="both"/>
      </w:pPr>
      <w:r>
        <w:t xml:space="preserve">З огляду на умови оплати, визначені пунктом 3.4 договору, та дати виставлення рахунків </w:t>
      </w:r>
      <w:r w:rsidRPr="001D1204">
        <w:t>2f672eef40b9fc26ea59b2f7956dff1b594a0694ad83972204471bef62c39a59</w:t>
      </w:r>
      <w:r>
        <w:t>, станом на дату митного оформлення оплата за транспортно-експедиційні послуги повинна бути здійснена.</w:t>
      </w:r>
    </w:p>
    <w:p w:rsidR="00097C06" w:rsidRDefault="00097C06" w:rsidP="00097C06">
      <w:pPr>
        <w:ind w:firstLine="567"/>
        <w:jc w:val="both"/>
      </w:pPr>
      <w:r w:rsidRPr="00097C06">
        <w:t>Однак, декларантом до митного оформлення не надано визначених Наказом № 599 банківських та платіжних документів, що підтверджують факт оплати транспортно-експедиційних послуг відповідно до виставленого рахунка-фактури.</w:t>
      </w:r>
    </w:p>
    <w:p w:rsidR="0079133C" w:rsidRPr="0079133C" w:rsidRDefault="0079133C" w:rsidP="0079133C">
      <w:pPr>
        <w:ind w:firstLine="567"/>
        <w:jc w:val="both"/>
      </w:pPr>
      <w:r w:rsidRPr="0079133C">
        <w:t>Підсумовуючи викладене, під час митного оформлення оцінюваних товарів декларантом:</w:t>
      </w:r>
    </w:p>
    <w:p w:rsidR="0079133C" w:rsidRPr="0079133C" w:rsidRDefault="0079133C" w:rsidP="0079133C">
      <w:pPr>
        <w:ind w:firstLine="567"/>
        <w:jc w:val="both"/>
      </w:pPr>
      <w:r w:rsidRPr="0079133C">
        <w:t>невірно проведено розрахунок митної вартості;</w:t>
      </w:r>
    </w:p>
    <w:p w:rsidR="0079133C" w:rsidRPr="0079133C" w:rsidRDefault="0079133C" w:rsidP="0079133C">
      <w:pPr>
        <w:ind w:firstLine="567"/>
        <w:jc w:val="both"/>
      </w:pPr>
      <w:r w:rsidRPr="0079133C">
        <w:lastRenderedPageBreak/>
        <w:t>не подано документів, визначених частинами другою-третьою статті 53 Кодексу;</w:t>
      </w:r>
    </w:p>
    <w:p w:rsidR="0079133C" w:rsidRPr="0079133C" w:rsidRDefault="0079133C" w:rsidP="0079133C">
      <w:pPr>
        <w:ind w:firstLine="567"/>
        <w:jc w:val="both"/>
      </w:pPr>
      <w:r w:rsidRPr="0079133C">
        <w:t>не забезпечено надання митному органу відповідно до пункту 2 частини другої статті 52 Кодексу достовірних відомостей про визначення митної вартості товарів, які повинні базуватися на об’єктивних, документально підтверджених даних, що піддаються обчисленню.</w:t>
      </w:r>
    </w:p>
    <w:p w:rsidR="0079133C" w:rsidRDefault="0079133C" w:rsidP="0079133C">
      <w:pPr>
        <w:ind w:firstLine="567"/>
        <w:jc w:val="both"/>
      </w:pPr>
      <w:r w:rsidRPr="0079133C">
        <w:t xml:space="preserve">Таким чином, з урахуванням положень частини другої статті 58, пунктів 1, 2 частини шостої статті 54, частини першої статті 55 Кодексу у Митниці були правові підстави для відмови у визнанні заявленої декларантом за ЕМД від 10.08.2026 № </w:t>
      </w:r>
      <w:r w:rsidR="00EC7FCE" w:rsidRPr="00EC7FCE">
        <w:t>26UA100450401582U6</w:t>
      </w:r>
      <w:r w:rsidRPr="0079133C">
        <w:t xml:space="preserve"> митної вартості товарів за основним методом та прийняття Рішення.</w:t>
      </w:r>
    </w:p>
    <w:p w:rsidR="00085F79" w:rsidRDefault="00085F79" w:rsidP="00B529E8">
      <w:pPr>
        <w:ind w:firstLine="567"/>
        <w:jc w:val="both"/>
      </w:pPr>
      <w:r w:rsidRPr="00085F79">
        <w:t xml:space="preserve">Щодо наданих до скарги копій документів </w:t>
      </w:r>
      <w:r w:rsidRPr="001D1204">
        <w:t>783f73a200a74d49663bd35837d6c4121f461fadefb25c1cbaa673fe27617793</w:t>
      </w:r>
      <w:r>
        <w:t xml:space="preserve"> від </w:t>
      </w:r>
      <w:r w:rsidRPr="001D1204">
        <w:t>c4f0f48e135d80fa0d035e71767a2e5e205329ac7ccfd8d76c271d9e8c769006</w:t>
      </w:r>
      <w:r w:rsidRPr="00085F79">
        <w:t xml:space="preserve"> до контракту від </w:t>
      </w:r>
      <w:r w:rsidRPr="001D1204">
        <w:t>659c73c48e42c9460be551dc6f186949de90a53e8b0ff89f9017f470c1928356</w:t>
      </w:r>
      <w:r w:rsidRPr="00085F79">
        <w:t xml:space="preserve">; перекладу митної декларації країни відправлення від </w:t>
      </w:r>
      <w:r w:rsidRPr="001D1204">
        <w:t>2d494f4a1f5398454822b5e5f43ecdef95de9618ec96ad698938abea95cdf5ff</w:t>
      </w:r>
      <w:r w:rsidR="008C6527" w:rsidRPr="001D1204">
        <w:t>b50ac83a6f9d5294a02719e5c2a2a686f0a898543a6be2cfd9e22ee33e89e05e</w:t>
      </w:r>
      <w:r w:rsidRPr="00085F79">
        <w:t xml:space="preserve">; </w:t>
      </w:r>
      <w:r w:rsidR="00B529E8">
        <w:t>лист</w:t>
      </w:r>
      <w:r w:rsidR="0079133C">
        <w:t>а</w:t>
      </w:r>
      <w:r w:rsidR="00B529E8">
        <w:t xml:space="preserve"> «</w:t>
      </w:r>
      <w:r w:rsidR="00B529E8" w:rsidRPr="001D1204">
        <w:t>065bb68c41724f97845ff36aa956781af5ea1a0c82cf5e8de9c3685d89edf3db</w:t>
      </w:r>
      <w:r w:rsidR="00B529E8">
        <w:t xml:space="preserve"> щодо підтвердження цін, комерційних умов та відвантаження; переклад копії митної декларації країни відправлення від </w:t>
      </w:r>
      <w:r w:rsidR="00B529E8" w:rsidRPr="001D1204">
        <w:t>2d494f4a1f5398454822b5e5f43ecdef95de9618ec96ad698938abea95cdf5ff</w:t>
      </w:r>
      <w:r w:rsidR="008C6527" w:rsidRPr="001D1204">
        <w:t>b50ac83a6f9d5294a02719e5c2a2a686f0a898543a6be2cfd9e22ee33e89e05e</w:t>
      </w:r>
      <w:r w:rsidR="0079133C">
        <w:t xml:space="preserve">; листа </w:t>
      </w:r>
      <w:r w:rsidR="001D1204">
        <w:t>Особа 2</w:t>
      </w:r>
      <w:r w:rsidR="00B529E8">
        <w:t xml:space="preserve"> від </w:t>
      </w:r>
      <w:r w:rsidR="00B529E8" w:rsidRPr="001D1204">
        <w:t>af4794bc80b60f3cf09cab3b1b8534bf49b5d4564f3aeb0c3871f2ca7035f044</w:t>
      </w:r>
      <w:r w:rsidR="00B529E8">
        <w:t xml:space="preserve"> № </w:t>
      </w:r>
      <w:r w:rsidR="00B529E8" w:rsidRPr="001D1204">
        <w:t>6719009a76851c4bed2fcdea10b635c1bd58bf12af0c1fea3a470a87d3ee6995</w:t>
      </w:r>
      <w:r w:rsidR="00B529E8">
        <w:t xml:space="preserve"> щодо ідентифікації перевізних документів та контейнерів; лист</w:t>
      </w:r>
      <w:r w:rsidR="0079133C">
        <w:t xml:space="preserve">а </w:t>
      </w:r>
      <w:r w:rsidR="001D1204">
        <w:t>Особа 2</w:t>
      </w:r>
      <w:r w:rsidR="0079133C">
        <w:t xml:space="preserve"> від </w:t>
      </w:r>
      <w:r w:rsidR="00B529E8" w:rsidRPr="001D1204">
        <w:t>b01f9570ab645c631ec699923b32d8f81be49f87d7e3502f41feb3737b83cf5f</w:t>
      </w:r>
      <w:r w:rsidR="008C6527" w:rsidRPr="001D1204">
        <w:t>ef2d127de37b942baad06145e54b0c619a1f22327b2ebbcfbec78f5564afe39d</w:t>
      </w:r>
      <w:r w:rsidR="00B529E8">
        <w:t xml:space="preserve"> щодо повноти та складу транспортних витрат; </w:t>
      </w:r>
      <w:proofErr w:type="spellStart"/>
      <w:r w:rsidR="00B529E8">
        <w:t>акт</w:t>
      </w:r>
      <w:r w:rsidR="0079133C">
        <w:t>а</w:t>
      </w:r>
      <w:proofErr w:type="spellEnd"/>
      <w:r w:rsidR="00B529E8">
        <w:t xml:space="preserve"> надання послуг </w:t>
      </w:r>
      <w:r w:rsidR="00B529E8" w:rsidRPr="001D1204">
        <w:t>1e0e28da3ec45505168e0d48a66861216f5eca4cc0244a1bf89a6d210767f0b7</w:t>
      </w:r>
      <w:r w:rsidR="000D0A9C" w:rsidRPr="001D1204">
        <w:t>4b227777d4dd1fc61c6f884f48641d02b4d121d3fd328cb08b5531fcacdabf8a</w:t>
      </w:r>
      <w:r w:rsidR="00B529E8">
        <w:t xml:space="preserve">; </w:t>
      </w:r>
      <w:proofErr w:type="spellStart"/>
      <w:r w:rsidR="00B529E8">
        <w:t>акт</w:t>
      </w:r>
      <w:r w:rsidR="0079133C">
        <w:t>а</w:t>
      </w:r>
      <w:proofErr w:type="spellEnd"/>
      <w:r w:rsidR="00B529E8">
        <w:t xml:space="preserve"> </w:t>
      </w:r>
      <w:r w:rsidR="0079133C">
        <w:t xml:space="preserve">надання послуг від </w:t>
      </w:r>
      <w:r w:rsidR="0079133C" w:rsidRPr="001D1204">
        <w:t>2c6d57232055e38b01b18c35030d68204811f095792ace36cc1af7bc204615b3</w:t>
      </w:r>
      <w:r w:rsidR="00B529E8" w:rsidRPr="001D1204">
        <w:t>6fab55d68c5c017d0a56256d4f66b018ee918bbcce90008d0cb6b9f24adbbf2f</w:t>
      </w:r>
      <w:r w:rsidR="000D0A9C" w:rsidRPr="001D1204">
        <w:t>7902699be42c8a8e46fbbb4501726517e86b22c56a189f7625a6da49081b2451</w:t>
      </w:r>
      <w:r w:rsidR="0079133C">
        <w:t>; платіжних інструкцій</w:t>
      </w:r>
      <w:r w:rsidR="00B529E8">
        <w:t xml:space="preserve"> від </w:t>
      </w:r>
      <w:r w:rsidR="00B529E8" w:rsidRPr="001D1204">
        <w:t>2a239cac92cbc7cbe566261ade4ce4749f1399b2f9707cdb1d28f68dfddf6694</w:t>
      </w:r>
      <w:r w:rsidR="000D0A9C" w:rsidRPr="001D1204">
        <w:t>6b86b273ff34fce19d6b804eff5a3f5747ada4eaa22f1d49c01e52ddb7875b4b</w:t>
      </w:r>
      <w:r w:rsidR="00B529E8" w:rsidRPr="001D1204">
        <w:t>2230a4a8f1347771f0eb2c21826ea0cb75566463001a6b4c6b40b8f731c2664f</w:t>
      </w:r>
      <w:r w:rsidR="00B529E8">
        <w:t xml:space="preserve"> </w:t>
      </w:r>
      <w:r w:rsidR="00B529E8" w:rsidRPr="001D1204">
        <w:t>f832108b04eb58b9e72b3ba18a6307cd1d49ae2b546526a96bb8a377887fe168</w:t>
      </w:r>
      <w:r w:rsidR="000D0A9C" w:rsidRPr="001D1204">
        <w:t>ef2d127de37b942baad06145e54b0c619a1f22327b2ebbcfbec78f5564afe39d</w:t>
      </w:r>
      <w:r w:rsidR="00B529E8">
        <w:t>; лінійного коносаменту (</w:t>
      </w:r>
      <w:r w:rsidR="00B529E8" w:rsidRPr="001D1204">
        <w:t>02966ac89b76c92123b72c726538623d0a83449e03251730881f8b8a29cff671</w:t>
      </w:r>
      <w:r w:rsidR="0079133C" w:rsidRPr="001D1204">
        <w:t>5c3255</w:t>
      </w:r>
      <w:r w:rsidR="0079133C" w:rsidRPr="001D1204">
        <w:lastRenderedPageBreak/>
        <w:t>7ba6bd7773c5018cddbfe1b3e0b9e7d3cc545cdc5cc2503f0e0a755852</w:t>
      </w:r>
      <w:r w:rsidR="0079133C">
        <w:t xml:space="preserve">) від </w:t>
      </w:r>
      <w:r w:rsidR="0079133C" w:rsidRPr="001D1204">
        <w:t>34f0d560728ba4346d4a8858201c73df711463f706f6d83afbdff012dfe3d470</w:t>
      </w:r>
      <w:r w:rsidR="000D0A9C" w:rsidRPr="001D1204">
        <w:t>4122af4679bbe4733b8a87b5eed93a08e7ff2af92e93156550000caa4edb23ff</w:t>
      </w:r>
      <w:r w:rsidR="00B529E8">
        <w:t>,</w:t>
      </w:r>
      <w:r w:rsidR="00B529E8" w:rsidRPr="00B529E8">
        <w:t xml:space="preserve"> слід зауважити, що скаржником до митного оформлення та на вимогу Митниці не надавались, а тому не могли бути врахо</w:t>
      </w:r>
      <w:r w:rsidR="00B529E8">
        <w:t>вані під час прийняття Рішення.</w:t>
      </w:r>
    </w:p>
    <w:p w:rsidR="00512373" w:rsidRDefault="001C4332" w:rsidP="00CE08F6">
      <w:pPr>
        <w:ind w:firstLine="567"/>
        <w:jc w:val="both"/>
      </w:pPr>
      <w:r w:rsidRPr="00A00FC0">
        <w:t>З огляду на зазначене відповідно до пункту 3 частини першої статті 26</w:t>
      </w:r>
      <w:r w:rsidRPr="00A00FC0">
        <w:rPr>
          <w:vertAlign w:val="superscript"/>
        </w:rPr>
        <w:t>5</w:t>
      </w:r>
      <w:r w:rsidRPr="00A00FC0">
        <w:t xml:space="preserve"> Кодексу Держмитслужбою прийнято рішення про залишення скарги </w:t>
      </w:r>
      <w:r w:rsidRPr="00A00FC0">
        <w:br/>
      </w:r>
      <w:r w:rsidR="001D1204">
        <w:t>Особа 1</w:t>
      </w:r>
      <w:r w:rsidR="00CE08F6">
        <w:t xml:space="preserve">  від 17.08.2026 № 1708/26/</w:t>
      </w:r>
      <w:r w:rsidR="001B7832">
        <w:t xml:space="preserve">4 </w:t>
      </w:r>
      <w:r w:rsidRPr="00A00FC0">
        <w:t>без задоволення.</w:t>
      </w:r>
      <w:r w:rsidR="00512373" w:rsidRPr="00512373">
        <w:t xml:space="preserve"> </w:t>
      </w:r>
    </w:p>
    <w:p w:rsidR="001C4332" w:rsidRPr="00A00FC0" w:rsidRDefault="00512373" w:rsidP="00CE08F6">
      <w:pPr>
        <w:ind w:firstLine="567"/>
        <w:jc w:val="both"/>
      </w:pPr>
      <w:r w:rsidRPr="00512373">
        <w:t xml:space="preserve">Відповідно до </w:t>
      </w:r>
      <w:r w:rsidRPr="001D1204">
        <w:t>b9002f2f37ba88d47cb6977a9d53234ecbb341eadd9bcb3daa86982ee4248fa5</w:t>
      </w:r>
      <w:r w:rsidRPr="00512373">
        <w:t xml:space="preserve"> Конституції України кожному гарантується право на оскарження в суді рішень, дій чи бездіяльності органів державної влади, органів місцевого самоврядування, посадових осіб і службових осіб.</w:t>
      </w:r>
    </w:p>
    <w:p w:rsidR="00BB53CC" w:rsidRDefault="00BB53CC" w:rsidP="003A6508">
      <w:pPr>
        <w:jc w:val="both"/>
        <w:rPr>
          <w:shd w:val="clear" w:color="auto" w:fill="FFFFFF"/>
        </w:rPr>
      </w:pPr>
    </w:p>
    <w:p w:rsidR="00BB53CC" w:rsidRPr="00A00FC0" w:rsidRDefault="00BB53CC" w:rsidP="003A6508">
      <w:pPr>
        <w:jc w:val="both"/>
        <w:rPr>
          <w:shd w:val="clear" w:color="auto" w:fill="FFFFFF"/>
        </w:rPr>
      </w:pPr>
    </w:p>
    <w:p w:rsidR="0037407B" w:rsidRPr="00A00FC0" w:rsidRDefault="0037407B" w:rsidP="0037407B">
      <w:pPr>
        <w:jc w:val="both"/>
      </w:pPr>
      <w:r w:rsidRPr="00A00FC0">
        <w:t>Директор Департаменту контролю та</w:t>
      </w:r>
    </w:p>
    <w:p w:rsidR="0037407B" w:rsidRPr="00A00FC0" w:rsidRDefault="0037407B" w:rsidP="0037407B">
      <w:pPr>
        <w:jc w:val="both"/>
      </w:pPr>
      <w:r w:rsidRPr="00A00FC0">
        <w:t>адміністрування митних платежів</w:t>
      </w:r>
      <w:r w:rsidRPr="00A00FC0">
        <w:tab/>
      </w:r>
      <w:r w:rsidRPr="00A00FC0">
        <w:tab/>
      </w:r>
      <w:r w:rsidRPr="00A00FC0">
        <w:tab/>
      </w:r>
      <w:r w:rsidRPr="00A00FC0">
        <w:tab/>
      </w:r>
      <w:r w:rsidRPr="00A00FC0">
        <w:tab/>
        <w:t xml:space="preserve">      Дмитро ПАДУН</w:t>
      </w:r>
    </w:p>
    <w:p w:rsidR="00984A49" w:rsidRPr="00A00FC0" w:rsidRDefault="00984A49" w:rsidP="0037407B">
      <w:pPr>
        <w:jc w:val="both"/>
        <w:rPr>
          <w:sz w:val="20"/>
          <w:szCs w:val="20"/>
        </w:rPr>
      </w:pPr>
    </w:p>
    <w:p w:rsidR="00451EFD" w:rsidRPr="00A00FC0" w:rsidRDefault="00451EFD" w:rsidP="0037407B">
      <w:pPr>
        <w:jc w:val="both"/>
        <w:rPr>
          <w:sz w:val="20"/>
          <w:szCs w:val="20"/>
        </w:rPr>
      </w:pPr>
    </w:p>
    <w:p w:rsidR="00247366" w:rsidRPr="00A00FC0" w:rsidRDefault="00247366" w:rsidP="0037407B">
      <w:pPr>
        <w:jc w:val="both"/>
        <w:rPr>
          <w:sz w:val="20"/>
          <w:szCs w:val="20"/>
        </w:rPr>
      </w:pPr>
    </w:p>
    <w:p w:rsidR="00247366" w:rsidRPr="00A00FC0" w:rsidRDefault="00247366" w:rsidP="0037407B">
      <w:pPr>
        <w:jc w:val="both"/>
        <w:rPr>
          <w:sz w:val="20"/>
          <w:szCs w:val="20"/>
        </w:rPr>
      </w:pPr>
    </w:p>
    <w:p w:rsidR="0037407B" w:rsidRPr="00A00FC0" w:rsidRDefault="0037407B" w:rsidP="00F37F9C">
      <w:pPr>
        <w:jc w:val="both"/>
        <w:rPr>
          <w:sz w:val="20"/>
          <w:szCs w:val="20"/>
        </w:rPr>
      </w:pPr>
      <w:bookmarkStart w:id="1" w:name="_GoBack"/>
      <w:bookmarkEnd w:id="1"/>
    </w:p>
    <w:sectPr w:rsidR="0037407B" w:rsidRPr="00A00FC0" w:rsidSect="008844B1">
      <w:headerReference w:type="default" r:id="rId10"/>
      <w:pgSz w:w="11906" w:h="16838" w:code="9"/>
      <w:pgMar w:top="397" w:right="567" w:bottom="1702" w:left="1701" w:header="181"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3242" w:rsidRDefault="00FE3242">
      <w:r>
        <w:separator/>
      </w:r>
    </w:p>
  </w:endnote>
  <w:endnote w:type="continuationSeparator" w:id="0">
    <w:p w:rsidR="00FE3242" w:rsidRDefault="00FE3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ntiqu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3242" w:rsidRDefault="00FE3242">
      <w:r>
        <w:separator/>
      </w:r>
    </w:p>
  </w:footnote>
  <w:footnote w:type="continuationSeparator" w:id="0">
    <w:p w:rsidR="00FE3242" w:rsidRDefault="00FE32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242" w:rsidRDefault="00FE3242" w:rsidP="003A212D">
    <w:pPr>
      <w:pStyle w:val="a3"/>
      <w:jc w:val="center"/>
      <w:rPr>
        <w:sz w:val="24"/>
        <w:szCs w:val="24"/>
      </w:rPr>
    </w:pPr>
  </w:p>
  <w:p w:rsidR="00FE3242" w:rsidRDefault="00FE3242" w:rsidP="003A212D">
    <w:pPr>
      <w:pStyle w:val="a3"/>
      <w:jc w:val="center"/>
      <w:rPr>
        <w:sz w:val="24"/>
        <w:szCs w:val="24"/>
      </w:rPr>
    </w:pPr>
    <w:r w:rsidRPr="003B4168">
      <w:rPr>
        <w:sz w:val="24"/>
        <w:szCs w:val="24"/>
      </w:rPr>
      <w:fldChar w:fldCharType="begin"/>
    </w:r>
    <w:r w:rsidRPr="003B4168">
      <w:rPr>
        <w:sz w:val="24"/>
        <w:szCs w:val="24"/>
      </w:rPr>
      <w:instrText>PAGE   \* MERGEFORMAT</w:instrText>
    </w:r>
    <w:r w:rsidRPr="003B4168">
      <w:rPr>
        <w:sz w:val="24"/>
        <w:szCs w:val="24"/>
      </w:rPr>
      <w:fldChar w:fldCharType="separate"/>
    </w:r>
    <w:r w:rsidR="000664DE">
      <w:rPr>
        <w:noProof/>
        <w:sz w:val="24"/>
        <w:szCs w:val="24"/>
      </w:rPr>
      <w:t>14</w:t>
    </w:r>
    <w:r w:rsidRPr="003B4168">
      <w:rPr>
        <w:sz w:val="24"/>
        <w:szCs w:val="24"/>
      </w:rPr>
      <w:fldChar w:fldCharType="end"/>
    </w:r>
  </w:p>
  <w:p w:rsidR="00FE3242" w:rsidRPr="003B4168" w:rsidRDefault="00FE3242" w:rsidP="003A212D">
    <w:pPr>
      <w:pStyle w:val="a3"/>
      <w:jc w:val="cent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77D30"/>
    <w:multiLevelType w:val="hybridMultilevel"/>
    <w:tmpl w:val="FFFFFFFF"/>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494B76F5"/>
    <w:multiLevelType w:val="hybridMultilevel"/>
    <w:tmpl w:val="FFFFFFFF"/>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54092074"/>
    <w:multiLevelType w:val="hybridMultilevel"/>
    <w:tmpl w:val="E50241B2"/>
    <w:lvl w:ilvl="0" w:tplc="D23CC40E">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15:restartNumberingAfterBreak="0">
    <w:nsid w:val="6752720E"/>
    <w:multiLevelType w:val="hybridMultilevel"/>
    <w:tmpl w:val="FFFFFFFF"/>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86B"/>
    <w:rsid w:val="00002E37"/>
    <w:rsid w:val="00002F05"/>
    <w:rsid w:val="00002F88"/>
    <w:rsid w:val="000032DA"/>
    <w:rsid w:val="0001092D"/>
    <w:rsid w:val="00010D06"/>
    <w:rsid w:val="0001104D"/>
    <w:rsid w:val="000118EC"/>
    <w:rsid w:val="0001355D"/>
    <w:rsid w:val="00015F62"/>
    <w:rsid w:val="0001682F"/>
    <w:rsid w:val="000213E1"/>
    <w:rsid w:val="00024715"/>
    <w:rsid w:val="00026629"/>
    <w:rsid w:val="000277CC"/>
    <w:rsid w:val="00030558"/>
    <w:rsid w:val="00032D8B"/>
    <w:rsid w:val="00032F27"/>
    <w:rsid w:val="00033FE4"/>
    <w:rsid w:val="00036EC0"/>
    <w:rsid w:val="00043E9C"/>
    <w:rsid w:val="000520CC"/>
    <w:rsid w:val="000529D1"/>
    <w:rsid w:val="00053720"/>
    <w:rsid w:val="00056D42"/>
    <w:rsid w:val="00065273"/>
    <w:rsid w:val="000664DE"/>
    <w:rsid w:val="000665FA"/>
    <w:rsid w:val="00066D4B"/>
    <w:rsid w:val="0007110F"/>
    <w:rsid w:val="00082F1B"/>
    <w:rsid w:val="00083A15"/>
    <w:rsid w:val="00083E39"/>
    <w:rsid w:val="00085F79"/>
    <w:rsid w:val="00086A9C"/>
    <w:rsid w:val="00092CF5"/>
    <w:rsid w:val="00093B21"/>
    <w:rsid w:val="00094362"/>
    <w:rsid w:val="00096942"/>
    <w:rsid w:val="00096AA1"/>
    <w:rsid w:val="00096CB3"/>
    <w:rsid w:val="00097C06"/>
    <w:rsid w:val="000A0016"/>
    <w:rsid w:val="000A2535"/>
    <w:rsid w:val="000A3E06"/>
    <w:rsid w:val="000A6A83"/>
    <w:rsid w:val="000A75E0"/>
    <w:rsid w:val="000B0323"/>
    <w:rsid w:val="000B1529"/>
    <w:rsid w:val="000B546D"/>
    <w:rsid w:val="000C0774"/>
    <w:rsid w:val="000C3D84"/>
    <w:rsid w:val="000C60B8"/>
    <w:rsid w:val="000D0A9C"/>
    <w:rsid w:val="000D4FE6"/>
    <w:rsid w:val="000D59A3"/>
    <w:rsid w:val="000D59B7"/>
    <w:rsid w:val="000D6FC0"/>
    <w:rsid w:val="000D72FF"/>
    <w:rsid w:val="000E07B9"/>
    <w:rsid w:val="000E2378"/>
    <w:rsid w:val="000E42D1"/>
    <w:rsid w:val="000E4CDF"/>
    <w:rsid w:val="000E5DA7"/>
    <w:rsid w:val="000E6E58"/>
    <w:rsid w:val="000F2958"/>
    <w:rsid w:val="000F59BB"/>
    <w:rsid w:val="000F6222"/>
    <w:rsid w:val="00100B84"/>
    <w:rsid w:val="001100E5"/>
    <w:rsid w:val="00110236"/>
    <w:rsid w:val="00113A6E"/>
    <w:rsid w:val="00113B4F"/>
    <w:rsid w:val="00115402"/>
    <w:rsid w:val="00117555"/>
    <w:rsid w:val="00120D59"/>
    <w:rsid w:val="00124568"/>
    <w:rsid w:val="00127DC0"/>
    <w:rsid w:val="00132E3E"/>
    <w:rsid w:val="00141339"/>
    <w:rsid w:val="001418D1"/>
    <w:rsid w:val="00141BF7"/>
    <w:rsid w:val="0014299C"/>
    <w:rsid w:val="00143C76"/>
    <w:rsid w:val="001445DD"/>
    <w:rsid w:val="00145EE7"/>
    <w:rsid w:val="0015074B"/>
    <w:rsid w:val="00151139"/>
    <w:rsid w:val="001539EE"/>
    <w:rsid w:val="00155065"/>
    <w:rsid w:val="00155335"/>
    <w:rsid w:val="00155666"/>
    <w:rsid w:val="00156486"/>
    <w:rsid w:val="001607FD"/>
    <w:rsid w:val="0016234D"/>
    <w:rsid w:val="0017161A"/>
    <w:rsid w:val="001719F3"/>
    <w:rsid w:val="00183D55"/>
    <w:rsid w:val="001857F4"/>
    <w:rsid w:val="00185E71"/>
    <w:rsid w:val="001A2485"/>
    <w:rsid w:val="001A26F8"/>
    <w:rsid w:val="001A30F8"/>
    <w:rsid w:val="001A408E"/>
    <w:rsid w:val="001A43A1"/>
    <w:rsid w:val="001A4EBF"/>
    <w:rsid w:val="001A6BA9"/>
    <w:rsid w:val="001B35D5"/>
    <w:rsid w:val="001B77BC"/>
    <w:rsid w:val="001B7832"/>
    <w:rsid w:val="001B7AF8"/>
    <w:rsid w:val="001C20D2"/>
    <w:rsid w:val="001C33F9"/>
    <w:rsid w:val="001C4332"/>
    <w:rsid w:val="001C4BE0"/>
    <w:rsid w:val="001C7982"/>
    <w:rsid w:val="001D1204"/>
    <w:rsid w:val="001D582C"/>
    <w:rsid w:val="001E1F31"/>
    <w:rsid w:val="001E6D63"/>
    <w:rsid w:val="001E7CFA"/>
    <w:rsid w:val="001F0547"/>
    <w:rsid w:val="001F0A63"/>
    <w:rsid w:val="001F320C"/>
    <w:rsid w:val="001F42A8"/>
    <w:rsid w:val="001F7069"/>
    <w:rsid w:val="00200829"/>
    <w:rsid w:val="002028C1"/>
    <w:rsid w:val="002028E5"/>
    <w:rsid w:val="00204E2A"/>
    <w:rsid w:val="002051E9"/>
    <w:rsid w:val="00207F12"/>
    <w:rsid w:val="002114D6"/>
    <w:rsid w:val="002115F6"/>
    <w:rsid w:val="00212CF2"/>
    <w:rsid w:val="00213729"/>
    <w:rsid w:val="0021433D"/>
    <w:rsid w:val="002157DF"/>
    <w:rsid w:val="00216629"/>
    <w:rsid w:val="00216B14"/>
    <w:rsid w:val="00221CEF"/>
    <w:rsid w:val="00225BA3"/>
    <w:rsid w:val="00225C7C"/>
    <w:rsid w:val="00227C52"/>
    <w:rsid w:val="00227F46"/>
    <w:rsid w:val="002326E5"/>
    <w:rsid w:val="0023320E"/>
    <w:rsid w:val="00234505"/>
    <w:rsid w:val="002351EF"/>
    <w:rsid w:val="00237276"/>
    <w:rsid w:val="002414C7"/>
    <w:rsid w:val="00241515"/>
    <w:rsid w:val="00241BE8"/>
    <w:rsid w:val="00245F34"/>
    <w:rsid w:val="00246AB8"/>
    <w:rsid w:val="00247366"/>
    <w:rsid w:val="00250730"/>
    <w:rsid w:val="00251529"/>
    <w:rsid w:val="00252DE2"/>
    <w:rsid w:val="00255804"/>
    <w:rsid w:val="002600B0"/>
    <w:rsid w:val="00270F60"/>
    <w:rsid w:val="002733DA"/>
    <w:rsid w:val="00275D63"/>
    <w:rsid w:val="00277A97"/>
    <w:rsid w:val="00282F76"/>
    <w:rsid w:val="002834E4"/>
    <w:rsid w:val="00284726"/>
    <w:rsid w:val="00285644"/>
    <w:rsid w:val="00291D14"/>
    <w:rsid w:val="00295AC1"/>
    <w:rsid w:val="002A015B"/>
    <w:rsid w:val="002A5C32"/>
    <w:rsid w:val="002B1127"/>
    <w:rsid w:val="002C061B"/>
    <w:rsid w:val="002C103C"/>
    <w:rsid w:val="002C37B5"/>
    <w:rsid w:val="002C7920"/>
    <w:rsid w:val="002D1CCC"/>
    <w:rsid w:val="002D2BB4"/>
    <w:rsid w:val="002D2F35"/>
    <w:rsid w:val="002D389D"/>
    <w:rsid w:val="002D4E0C"/>
    <w:rsid w:val="002E3051"/>
    <w:rsid w:val="002E5C14"/>
    <w:rsid w:val="002E7D92"/>
    <w:rsid w:val="002F1053"/>
    <w:rsid w:val="002F3281"/>
    <w:rsid w:val="002F4C82"/>
    <w:rsid w:val="002F6098"/>
    <w:rsid w:val="0030406C"/>
    <w:rsid w:val="003043D3"/>
    <w:rsid w:val="0030579B"/>
    <w:rsid w:val="00305DDD"/>
    <w:rsid w:val="00316223"/>
    <w:rsid w:val="003205A8"/>
    <w:rsid w:val="0032071B"/>
    <w:rsid w:val="00322C9F"/>
    <w:rsid w:val="0032300E"/>
    <w:rsid w:val="00323D8C"/>
    <w:rsid w:val="003318DF"/>
    <w:rsid w:val="00331C96"/>
    <w:rsid w:val="00336B0F"/>
    <w:rsid w:val="0034175C"/>
    <w:rsid w:val="00341EAD"/>
    <w:rsid w:val="00342965"/>
    <w:rsid w:val="0034404D"/>
    <w:rsid w:val="00345BF3"/>
    <w:rsid w:val="003479E4"/>
    <w:rsid w:val="00353C25"/>
    <w:rsid w:val="00353E98"/>
    <w:rsid w:val="00356390"/>
    <w:rsid w:val="00356801"/>
    <w:rsid w:val="00357F0F"/>
    <w:rsid w:val="003612BF"/>
    <w:rsid w:val="00364837"/>
    <w:rsid w:val="00367229"/>
    <w:rsid w:val="003702ED"/>
    <w:rsid w:val="0037407B"/>
    <w:rsid w:val="00376359"/>
    <w:rsid w:val="00380392"/>
    <w:rsid w:val="00387F2D"/>
    <w:rsid w:val="003966F9"/>
    <w:rsid w:val="003978EF"/>
    <w:rsid w:val="003A212D"/>
    <w:rsid w:val="003A34E0"/>
    <w:rsid w:val="003A422B"/>
    <w:rsid w:val="003A6508"/>
    <w:rsid w:val="003A670A"/>
    <w:rsid w:val="003B4168"/>
    <w:rsid w:val="003C00DC"/>
    <w:rsid w:val="003C533C"/>
    <w:rsid w:val="003D4B7D"/>
    <w:rsid w:val="003D5548"/>
    <w:rsid w:val="003D6C69"/>
    <w:rsid w:val="003D6DF4"/>
    <w:rsid w:val="003D748C"/>
    <w:rsid w:val="003E43A0"/>
    <w:rsid w:val="003E5D8B"/>
    <w:rsid w:val="003E626D"/>
    <w:rsid w:val="003E7B17"/>
    <w:rsid w:val="003F0E4E"/>
    <w:rsid w:val="003F162D"/>
    <w:rsid w:val="003F26A2"/>
    <w:rsid w:val="003F4976"/>
    <w:rsid w:val="003F5D43"/>
    <w:rsid w:val="003F7227"/>
    <w:rsid w:val="00400459"/>
    <w:rsid w:val="0040169E"/>
    <w:rsid w:val="00404BD2"/>
    <w:rsid w:val="004171E9"/>
    <w:rsid w:val="0041773F"/>
    <w:rsid w:val="004200BA"/>
    <w:rsid w:val="0042072A"/>
    <w:rsid w:val="00424267"/>
    <w:rsid w:val="004274C6"/>
    <w:rsid w:val="004323E9"/>
    <w:rsid w:val="00433018"/>
    <w:rsid w:val="00434C2C"/>
    <w:rsid w:val="00440858"/>
    <w:rsid w:val="00443CF9"/>
    <w:rsid w:val="00444299"/>
    <w:rsid w:val="00450DF5"/>
    <w:rsid w:val="00451EFD"/>
    <w:rsid w:val="004535E0"/>
    <w:rsid w:val="00455E34"/>
    <w:rsid w:val="00456550"/>
    <w:rsid w:val="00457141"/>
    <w:rsid w:val="004611F3"/>
    <w:rsid w:val="00464C23"/>
    <w:rsid w:val="0047134F"/>
    <w:rsid w:val="00472DCC"/>
    <w:rsid w:val="0047434E"/>
    <w:rsid w:val="0047460F"/>
    <w:rsid w:val="004800F8"/>
    <w:rsid w:val="00484986"/>
    <w:rsid w:val="00485CE3"/>
    <w:rsid w:val="004867D5"/>
    <w:rsid w:val="00487DC3"/>
    <w:rsid w:val="00490B63"/>
    <w:rsid w:val="00492F17"/>
    <w:rsid w:val="004A19BC"/>
    <w:rsid w:val="004A31DC"/>
    <w:rsid w:val="004A7FD7"/>
    <w:rsid w:val="004B2507"/>
    <w:rsid w:val="004B35D5"/>
    <w:rsid w:val="004C006A"/>
    <w:rsid w:val="004C519D"/>
    <w:rsid w:val="004C68E4"/>
    <w:rsid w:val="004D056E"/>
    <w:rsid w:val="004D10AC"/>
    <w:rsid w:val="004D73A4"/>
    <w:rsid w:val="004E038F"/>
    <w:rsid w:val="004E08D1"/>
    <w:rsid w:val="004E30A0"/>
    <w:rsid w:val="004E631C"/>
    <w:rsid w:val="004E7339"/>
    <w:rsid w:val="004E7F92"/>
    <w:rsid w:val="004F0FC2"/>
    <w:rsid w:val="004F57CE"/>
    <w:rsid w:val="004F73C9"/>
    <w:rsid w:val="004F7643"/>
    <w:rsid w:val="00503241"/>
    <w:rsid w:val="00504659"/>
    <w:rsid w:val="00504D1F"/>
    <w:rsid w:val="00504E40"/>
    <w:rsid w:val="00510494"/>
    <w:rsid w:val="00511EDB"/>
    <w:rsid w:val="00512373"/>
    <w:rsid w:val="00512C28"/>
    <w:rsid w:val="00514324"/>
    <w:rsid w:val="00521221"/>
    <w:rsid w:val="00523570"/>
    <w:rsid w:val="00523ACE"/>
    <w:rsid w:val="005248FE"/>
    <w:rsid w:val="00527E8E"/>
    <w:rsid w:val="00527FC6"/>
    <w:rsid w:val="005314CA"/>
    <w:rsid w:val="00534562"/>
    <w:rsid w:val="00534C3F"/>
    <w:rsid w:val="005354E6"/>
    <w:rsid w:val="005356C5"/>
    <w:rsid w:val="00536ABB"/>
    <w:rsid w:val="005433A8"/>
    <w:rsid w:val="00544406"/>
    <w:rsid w:val="005468A9"/>
    <w:rsid w:val="00547236"/>
    <w:rsid w:val="005541E5"/>
    <w:rsid w:val="00555262"/>
    <w:rsid w:val="0055627E"/>
    <w:rsid w:val="005653CB"/>
    <w:rsid w:val="00565CB3"/>
    <w:rsid w:val="005660D9"/>
    <w:rsid w:val="005674BC"/>
    <w:rsid w:val="0057100A"/>
    <w:rsid w:val="00571A97"/>
    <w:rsid w:val="005722F4"/>
    <w:rsid w:val="00572F99"/>
    <w:rsid w:val="00574B7D"/>
    <w:rsid w:val="00580745"/>
    <w:rsid w:val="00583655"/>
    <w:rsid w:val="00583C15"/>
    <w:rsid w:val="005872F9"/>
    <w:rsid w:val="005901C9"/>
    <w:rsid w:val="00590396"/>
    <w:rsid w:val="00590767"/>
    <w:rsid w:val="00592C6C"/>
    <w:rsid w:val="00595B3E"/>
    <w:rsid w:val="005A1F9D"/>
    <w:rsid w:val="005A5657"/>
    <w:rsid w:val="005A79FA"/>
    <w:rsid w:val="005B20DF"/>
    <w:rsid w:val="005C1983"/>
    <w:rsid w:val="005C35D3"/>
    <w:rsid w:val="005D03C0"/>
    <w:rsid w:val="005D0672"/>
    <w:rsid w:val="005D1E45"/>
    <w:rsid w:val="005E2269"/>
    <w:rsid w:val="005E387A"/>
    <w:rsid w:val="005E63E2"/>
    <w:rsid w:val="005F01A1"/>
    <w:rsid w:val="005F2C3D"/>
    <w:rsid w:val="005F3F7F"/>
    <w:rsid w:val="005F7934"/>
    <w:rsid w:val="0060281B"/>
    <w:rsid w:val="006112CC"/>
    <w:rsid w:val="00622BD0"/>
    <w:rsid w:val="00626494"/>
    <w:rsid w:val="00627058"/>
    <w:rsid w:val="00627D5C"/>
    <w:rsid w:val="0063091C"/>
    <w:rsid w:val="00631391"/>
    <w:rsid w:val="0063265E"/>
    <w:rsid w:val="00632C78"/>
    <w:rsid w:val="006346C4"/>
    <w:rsid w:val="0063641F"/>
    <w:rsid w:val="00642BC1"/>
    <w:rsid w:val="00643409"/>
    <w:rsid w:val="0064508F"/>
    <w:rsid w:val="00647638"/>
    <w:rsid w:val="00647AF7"/>
    <w:rsid w:val="00655693"/>
    <w:rsid w:val="00661784"/>
    <w:rsid w:val="0066386B"/>
    <w:rsid w:val="00666703"/>
    <w:rsid w:val="006714EA"/>
    <w:rsid w:val="00671714"/>
    <w:rsid w:val="00672AAC"/>
    <w:rsid w:val="00672D8F"/>
    <w:rsid w:val="00676756"/>
    <w:rsid w:val="006845EB"/>
    <w:rsid w:val="00687F78"/>
    <w:rsid w:val="0069087E"/>
    <w:rsid w:val="006916EB"/>
    <w:rsid w:val="00691E56"/>
    <w:rsid w:val="006930C8"/>
    <w:rsid w:val="0069361A"/>
    <w:rsid w:val="006954CD"/>
    <w:rsid w:val="00695AA2"/>
    <w:rsid w:val="00697F52"/>
    <w:rsid w:val="006A0EA4"/>
    <w:rsid w:val="006A2C9A"/>
    <w:rsid w:val="006A5175"/>
    <w:rsid w:val="006B682F"/>
    <w:rsid w:val="006B689A"/>
    <w:rsid w:val="006C3F3F"/>
    <w:rsid w:val="006C453E"/>
    <w:rsid w:val="006C4671"/>
    <w:rsid w:val="006C4D61"/>
    <w:rsid w:val="006C4EAF"/>
    <w:rsid w:val="006C510E"/>
    <w:rsid w:val="006C7D96"/>
    <w:rsid w:val="006D0482"/>
    <w:rsid w:val="006D2DB8"/>
    <w:rsid w:val="006D34C5"/>
    <w:rsid w:val="006D4C5E"/>
    <w:rsid w:val="006E4E4E"/>
    <w:rsid w:val="006F3DA5"/>
    <w:rsid w:val="007028AA"/>
    <w:rsid w:val="00703A4D"/>
    <w:rsid w:val="00704A17"/>
    <w:rsid w:val="007053B7"/>
    <w:rsid w:val="007062FF"/>
    <w:rsid w:val="00710628"/>
    <w:rsid w:val="00714052"/>
    <w:rsid w:val="007166D7"/>
    <w:rsid w:val="00717791"/>
    <w:rsid w:val="00720187"/>
    <w:rsid w:val="00721278"/>
    <w:rsid w:val="007215FB"/>
    <w:rsid w:val="007230ED"/>
    <w:rsid w:val="00725CD7"/>
    <w:rsid w:val="00726879"/>
    <w:rsid w:val="0073099D"/>
    <w:rsid w:val="00730C19"/>
    <w:rsid w:val="007318D4"/>
    <w:rsid w:val="00732AD7"/>
    <w:rsid w:val="00735D1F"/>
    <w:rsid w:val="007441A7"/>
    <w:rsid w:val="00744595"/>
    <w:rsid w:val="00744867"/>
    <w:rsid w:val="007520BE"/>
    <w:rsid w:val="00752212"/>
    <w:rsid w:val="00754A09"/>
    <w:rsid w:val="007553BB"/>
    <w:rsid w:val="00763AE8"/>
    <w:rsid w:val="007645BA"/>
    <w:rsid w:val="00771BD7"/>
    <w:rsid w:val="00772035"/>
    <w:rsid w:val="00780314"/>
    <w:rsid w:val="0078141D"/>
    <w:rsid w:val="0078381E"/>
    <w:rsid w:val="007868DD"/>
    <w:rsid w:val="0078707F"/>
    <w:rsid w:val="007912A7"/>
    <w:rsid w:val="0079133C"/>
    <w:rsid w:val="00791D0B"/>
    <w:rsid w:val="00794AB9"/>
    <w:rsid w:val="0079560E"/>
    <w:rsid w:val="00795C4F"/>
    <w:rsid w:val="007962E7"/>
    <w:rsid w:val="0079634F"/>
    <w:rsid w:val="007A17B7"/>
    <w:rsid w:val="007A207F"/>
    <w:rsid w:val="007A77ED"/>
    <w:rsid w:val="007B063B"/>
    <w:rsid w:val="007B1C53"/>
    <w:rsid w:val="007B1F78"/>
    <w:rsid w:val="007B2DE7"/>
    <w:rsid w:val="007C0088"/>
    <w:rsid w:val="007C3A39"/>
    <w:rsid w:val="007C59EC"/>
    <w:rsid w:val="007D237A"/>
    <w:rsid w:val="007D2D21"/>
    <w:rsid w:val="007D6430"/>
    <w:rsid w:val="007D6882"/>
    <w:rsid w:val="007D74BF"/>
    <w:rsid w:val="007E12C5"/>
    <w:rsid w:val="007E28A7"/>
    <w:rsid w:val="007E2DD4"/>
    <w:rsid w:val="007E337B"/>
    <w:rsid w:val="007F007A"/>
    <w:rsid w:val="007F23AB"/>
    <w:rsid w:val="007F3AAF"/>
    <w:rsid w:val="00801467"/>
    <w:rsid w:val="00806CD8"/>
    <w:rsid w:val="008109CC"/>
    <w:rsid w:val="008111BD"/>
    <w:rsid w:val="00812773"/>
    <w:rsid w:val="008172F9"/>
    <w:rsid w:val="008214D4"/>
    <w:rsid w:val="0082279C"/>
    <w:rsid w:val="008245E1"/>
    <w:rsid w:val="008252BB"/>
    <w:rsid w:val="008260C5"/>
    <w:rsid w:val="008268D6"/>
    <w:rsid w:val="00826EC8"/>
    <w:rsid w:val="008328E6"/>
    <w:rsid w:val="0084160C"/>
    <w:rsid w:val="008423BB"/>
    <w:rsid w:val="00852F07"/>
    <w:rsid w:val="00855C50"/>
    <w:rsid w:val="008567D5"/>
    <w:rsid w:val="008615DB"/>
    <w:rsid w:val="008628DF"/>
    <w:rsid w:val="008646F5"/>
    <w:rsid w:val="008729EB"/>
    <w:rsid w:val="00873054"/>
    <w:rsid w:val="008737C0"/>
    <w:rsid w:val="008774E1"/>
    <w:rsid w:val="00877EC9"/>
    <w:rsid w:val="00880E20"/>
    <w:rsid w:val="00882F7F"/>
    <w:rsid w:val="00883CFE"/>
    <w:rsid w:val="008844B1"/>
    <w:rsid w:val="00891E82"/>
    <w:rsid w:val="00895F2E"/>
    <w:rsid w:val="00896AD3"/>
    <w:rsid w:val="00896E9C"/>
    <w:rsid w:val="008A08E1"/>
    <w:rsid w:val="008A207B"/>
    <w:rsid w:val="008A312C"/>
    <w:rsid w:val="008A37E0"/>
    <w:rsid w:val="008A39AA"/>
    <w:rsid w:val="008A5D07"/>
    <w:rsid w:val="008A73A1"/>
    <w:rsid w:val="008B07CF"/>
    <w:rsid w:val="008B11F5"/>
    <w:rsid w:val="008B3BF8"/>
    <w:rsid w:val="008B5451"/>
    <w:rsid w:val="008B6452"/>
    <w:rsid w:val="008C03B5"/>
    <w:rsid w:val="008C08C4"/>
    <w:rsid w:val="008C1A58"/>
    <w:rsid w:val="008C2BD6"/>
    <w:rsid w:val="008C2FBA"/>
    <w:rsid w:val="008C6527"/>
    <w:rsid w:val="008D6B94"/>
    <w:rsid w:val="008E40C4"/>
    <w:rsid w:val="008E6307"/>
    <w:rsid w:val="008E74EE"/>
    <w:rsid w:val="008F2A7B"/>
    <w:rsid w:val="008F32A7"/>
    <w:rsid w:val="008F496E"/>
    <w:rsid w:val="008F5DAC"/>
    <w:rsid w:val="00904396"/>
    <w:rsid w:val="009123A0"/>
    <w:rsid w:val="00917048"/>
    <w:rsid w:val="00920820"/>
    <w:rsid w:val="0092386C"/>
    <w:rsid w:val="00927A87"/>
    <w:rsid w:val="00930746"/>
    <w:rsid w:val="0093474F"/>
    <w:rsid w:val="00935796"/>
    <w:rsid w:val="00937463"/>
    <w:rsid w:val="00941DC8"/>
    <w:rsid w:val="00942547"/>
    <w:rsid w:val="00945240"/>
    <w:rsid w:val="00947798"/>
    <w:rsid w:val="009510CC"/>
    <w:rsid w:val="00951474"/>
    <w:rsid w:val="00953263"/>
    <w:rsid w:val="009549B2"/>
    <w:rsid w:val="00962130"/>
    <w:rsid w:val="0096485C"/>
    <w:rsid w:val="00970B3B"/>
    <w:rsid w:val="00971CD4"/>
    <w:rsid w:val="00974461"/>
    <w:rsid w:val="00984A49"/>
    <w:rsid w:val="00986565"/>
    <w:rsid w:val="0099229A"/>
    <w:rsid w:val="0099270E"/>
    <w:rsid w:val="00994521"/>
    <w:rsid w:val="00996EA9"/>
    <w:rsid w:val="009A1C6F"/>
    <w:rsid w:val="009A3222"/>
    <w:rsid w:val="009B128A"/>
    <w:rsid w:val="009B1CD1"/>
    <w:rsid w:val="009B2B93"/>
    <w:rsid w:val="009B70CB"/>
    <w:rsid w:val="009C3E2C"/>
    <w:rsid w:val="009C4F5A"/>
    <w:rsid w:val="009C56D8"/>
    <w:rsid w:val="009D0EED"/>
    <w:rsid w:val="009D2DC6"/>
    <w:rsid w:val="009D6CA6"/>
    <w:rsid w:val="009D7410"/>
    <w:rsid w:val="009E10D1"/>
    <w:rsid w:val="009E1171"/>
    <w:rsid w:val="009E2398"/>
    <w:rsid w:val="009E3EB2"/>
    <w:rsid w:val="009E52A0"/>
    <w:rsid w:val="009F1621"/>
    <w:rsid w:val="009F4B00"/>
    <w:rsid w:val="009F5799"/>
    <w:rsid w:val="00A007B7"/>
    <w:rsid w:val="00A00FC0"/>
    <w:rsid w:val="00A04377"/>
    <w:rsid w:val="00A04798"/>
    <w:rsid w:val="00A07804"/>
    <w:rsid w:val="00A10E9D"/>
    <w:rsid w:val="00A2078E"/>
    <w:rsid w:val="00A23EFC"/>
    <w:rsid w:val="00A263B0"/>
    <w:rsid w:val="00A3117E"/>
    <w:rsid w:val="00A33701"/>
    <w:rsid w:val="00A3417E"/>
    <w:rsid w:val="00A4113C"/>
    <w:rsid w:val="00A42F2B"/>
    <w:rsid w:val="00A460C2"/>
    <w:rsid w:val="00A51933"/>
    <w:rsid w:val="00A522C9"/>
    <w:rsid w:val="00A60A67"/>
    <w:rsid w:val="00A61A35"/>
    <w:rsid w:val="00A623E0"/>
    <w:rsid w:val="00A71646"/>
    <w:rsid w:val="00A74D1D"/>
    <w:rsid w:val="00A76C60"/>
    <w:rsid w:val="00A8027D"/>
    <w:rsid w:val="00A84336"/>
    <w:rsid w:val="00A84B84"/>
    <w:rsid w:val="00A92EB7"/>
    <w:rsid w:val="00A9557B"/>
    <w:rsid w:val="00AA2EFD"/>
    <w:rsid w:val="00AA2F1E"/>
    <w:rsid w:val="00AA50AF"/>
    <w:rsid w:val="00AB0CF3"/>
    <w:rsid w:val="00AB1396"/>
    <w:rsid w:val="00AB770E"/>
    <w:rsid w:val="00AC0E45"/>
    <w:rsid w:val="00AC3633"/>
    <w:rsid w:val="00AC38D9"/>
    <w:rsid w:val="00AC71CA"/>
    <w:rsid w:val="00AD01AE"/>
    <w:rsid w:val="00AD6791"/>
    <w:rsid w:val="00AE0162"/>
    <w:rsid w:val="00AE35BF"/>
    <w:rsid w:val="00AE5D6A"/>
    <w:rsid w:val="00AE7E4B"/>
    <w:rsid w:val="00AF14D4"/>
    <w:rsid w:val="00AF6F36"/>
    <w:rsid w:val="00B01054"/>
    <w:rsid w:val="00B02302"/>
    <w:rsid w:val="00B105BD"/>
    <w:rsid w:val="00B1240B"/>
    <w:rsid w:val="00B160D4"/>
    <w:rsid w:val="00B252BB"/>
    <w:rsid w:val="00B272DE"/>
    <w:rsid w:val="00B316D0"/>
    <w:rsid w:val="00B356EF"/>
    <w:rsid w:val="00B361F5"/>
    <w:rsid w:val="00B36FC6"/>
    <w:rsid w:val="00B37E19"/>
    <w:rsid w:val="00B405CA"/>
    <w:rsid w:val="00B40F80"/>
    <w:rsid w:val="00B46A88"/>
    <w:rsid w:val="00B511C0"/>
    <w:rsid w:val="00B529E8"/>
    <w:rsid w:val="00B54CFB"/>
    <w:rsid w:val="00B54EED"/>
    <w:rsid w:val="00B618E2"/>
    <w:rsid w:val="00B6255D"/>
    <w:rsid w:val="00B645A6"/>
    <w:rsid w:val="00B65F74"/>
    <w:rsid w:val="00B6736A"/>
    <w:rsid w:val="00B74237"/>
    <w:rsid w:val="00B74FF9"/>
    <w:rsid w:val="00B76DC5"/>
    <w:rsid w:val="00B81331"/>
    <w:rsid w:val="00B822A8"/>
    <w:rsid w:val="00B83B79"/>
    <w:rsid w:val="00B8426C"/>
    <w:rsid w:val="00B86B53"/>
    <w:rsid w:val="00B925A9"/>
    <w:rsid w:val="00B944D2"/>
    <w:rsid w:val="00B95167"/>
    <w:rsid w:val="00BA05D7"/>
    <w:rsid w:val="00BA6496"/>
    <w:rsid w:val="00BB32C2"/>
    <w:rsid w:val="00BB53CC"/>
    <w:rsid w:val="00BB6FC7"/>
    <w:rsid w:val="00BC3356"/>
    <w:rsid w:val="00BD24D5"/>
    <w:rsid w:val="00BD29B4"/>
    <w:rsid w:val="00BE46C9"/>
    <w:rsid w:val="00BE6C3A"/>
    <w:rsid w:val="00BF01E5"/>
    <w:rsid w:val="00BF0F09"/>
    <w:rsid w:val="00C0264E"/>
    <w:rsid w:val="00C047E2"/>
    <w:rsid w:val="00C079D4"/>
    <w:rsid w:val="00C10CDB"/>
    <w:rsid w:val="00C12D49"/>
    <w:rsid w:val="00C2040E"/>
    <w:rsid w:val="00C23C5B"/>
    <w:rsid w:val="00C250EB"/>
    <w:rsid w:val="00C34FEA"/>
    <w:rsid w:val="00C4369B"/>
    <w:rsid w:val="00C44777"/>
    <w:rsid w:val="00C45A90"/>
    <w:rsid w:val="00C45FF8"/>
    <w:rsid w:val="00C46B15"/>
    <w:rsid w:val="00C47ABE"/>
    <w:rsid w:val="00C47D91"/>
    <w:rsid w:val="00C500A8"/>
    <w:rsid w:val="00C54410"/>
    <w:rsid w:val="00C55EA0"/>
    <w:rsid w:val="00C6099B"/>
    <w:rsid w:val="00C62D5A"/>
    <w:rsid w:val="00C62F7D"/>
    <w:rsid w:val="00C64164"/>
    <w:rsid w:val="00C65FB8"/>
    <w:rsid w:val="00C677CC"/>
    <w:rsid w:val="00C80A76"/>
    <w:rsid w:val="00C81130"/>
    <w:rsid w:val="00C8148A"/>
    <w:rsid w:val="00C869ED"/>
    <w:rsid w:val="00C903F3"/>
    <w:rsid w:val="00C937E1"/>
    <w:rsid w:val="00C94ACB"/>
    <w:rsid w:val="00CA0DD5"/>
    <w:rsid w:val="00CA19E6"/>
    <w:rsid w:val="00CA31CF"/>
    <w:rsid w:val="00CB2210"/>
    <w:rsid w:val="00CB2286"/>
    <w:rsid w:val="00CB637C"/>
    <w:rsid w:val="00CB6B28"/>
    <w:rsid w:val="00CB6BDC"/>
    <w:rsid w:val="00CC225F"/>
    <w:rsid w:val="00CC2483"/>
    <w:rsid w:val="00CC3DF2"/>
    <w:rsid w:val="00CC5AC2"/>
    <w:rsid w:val="00CD017F"/>
    <w:rsid w:val="00CD0F69"/>
    <w:rsid w:val="00CD150E"/>
    <w:rsid w:val="00CD18B9"/>
    <w:rsid w:val="00CD1BDC"/>
    <w:rsid w:val="00CD66C1"/>
    <w:rsid w:val="00CD6EFC"/>
    <w:rsid w:val="00CD7A4C"/>
    <w:rsid w:val="00CE04CE"/>
    <w:rsid w:val="00CE08F6"/>
    <w:rsid w:val="00CE19E4"/>
    <w:rsid w:val="00CE6428"/>
    <w:rsid w:val="00CF18F3"/>
    <w:rsid w:val="00CF2F1A"/>
    <w:rsid w:val="00CF656E"/>
    <w:rsid w:val="00CF7370"/>
    <w:rsid w:val="00D01EF0"/>
    <w:rsid w:val="00D01F62"/>
    <w:rsid w:val="00D038D3"/>
    <w:rsid w:val="00D05350"/>
    <w:rsid w:val="00D107D8"/>
    <w:rsid w:val="00D135AE"/>
    <w:rsid w:val="00D13921"/>
    <w:rsid w:val="00D164C6"/>
    <w:rsid w:val="00D1758E"/>
    <w:rsid w:val="00D222E0"/>
    <w:rsid w:val="00D2299F"/>
    <w:rsid w:val="00D257B8"/>
    <w:rsid w:val="00D25F93"/>
    <w:rsid w:val="00D26C2F"/>
    <w:rsid w:val="00D31C25"/>
    <w:rsid w:val="00D328B2"/>
    <w:rsid w:val="00D32BFF"/>
    <w:rsid w:val="00D32DCA"/>
    <w:rsid w:val="00D3317D"/>
    <w:rsid w:val="00D33727"/>
    <w:rsid w:val="00D35362"/>
    <w:rsid w:val="00D4023A"/>
    <w:rsid w:val="00D40B0F"/>
    <w:rsid w:val="00D410D1"/>
    <w:rsid w:val="00D44C99"/>
    <w:rsid w:val="00D4659F"/>
    <w:rsid w:val="00D46661"/>
    <w:rsid w:val="00D47064"/>
    <w:rsid w:val="00D51482"/>
    <w:rsid w:val="00D576A8"/>
    <w:rsid w:val="00D60D86"/>
    <w:rsid w:val="00D61B68"/>
    <w:rsid w:val="00D6324C"/>
    <w:rsid w:val="00D652F5"/>
    <w:rsid w:val="00D744EB"/>
    <w:rsid w:val="00D75BED"/>
    <w:rsid w:val="00D778E0"/>
    <w:rsid w:val="00D81470"/>
    <w:rsid w:val="00D81B40"/>
    <w:rsid w:val="00D82943"/>
    <w:rsid w:val="00D84A09"/>
    <w:rsid w:val="00D856D9"/>
    <w:rsid w:val="00D876E8"/>
    <w:rsid w:val="00DA6ACD"/>
    <w:rsid w:val="00DB2D9C"/>
    <w:rsid w:val="00DB32B1"/>
    <w:rsid w:val="00DB54EB"/>
    <w:rsid w:val="00DB6B01"/>
    <w:rsid w:val="00DC2812"/>
    <w:rsid w:val="00DC2EF6"/>
    <w:rsid w:val="00DC3596"/>
    <w:rsid w:val="00DC548D"/>
    <w:rsid w:val="00DC5E09"/>
    <w:rsid w:val="00DD09AD"/>
    <w:rsid w:val="00DD48EA"/>
    <w:rsid w:val="00DD5DC3"/>
    <w:rsid w:val="00DE1D91"/>
    <w:rsid w:val="00DE4084"/>
    <w:rsid w:val="00DE5049"/>
    <w:rsid w:val="00DE5734"/>
    <w:rsid w:val="00DE6903"/>
    <w:rsid w:val="00DF176A"/>
    <w:rsid w:val="00DF302F"/>
    <w:rsid w:val="00DF3CDB"/>
    <w:rsid w:val="00E005F9"/>
    <w:rsid w:val="00E0177E"/>
    <w:rsid w:val="00E03548"/>
    <w:rsid w:val="00E12343"/>
    <w:rsid w:val="00E12A10"/>
    <w:rsid w:val="00E17579"/>
    <w:rsid w:val="00E21755"/>
    <w:rsid w:val="00E3214E"/>
    <w:rsid w:val="00E33B29"/>
    <w:rsid w:val="00E409F8"/>
    <w:rsid w:val="00E45953"/>
    <w:rsid w:val="00E5402A"/>
    <w:rsid w:val="00E57426"/>
    <w:rsid w:val="00E57996"/>
    <w:rsid w:val="00E61DCB"/>
    <w:rsid w:val="00E66881"/>
    <w:rsid w:val="00E6732D"/>
    <w:rsid w:val="00E675F6"/>
    <w:rsid w:val="00E72B54"/>
    <w:rsid w:val="00E7320F"/>
    <w:rsid w:val="00E76B8B"/>
    <w:rsid w:val="00E774A2"/>
    <w:rsid w:val="00E81745"/>
    <w:rsid w:val="00E82902"/>
    <w:rsid w:val="00E8358B"/>
    <w:rsid w:val="00E92C9F"/>
    <w:rsid w:val="00EA2E23"/>
    <w:rsid w:val="00EB11F9"/>
    <w:rsid w:val="00EB1750"/>
    <w:rsid w:val="00EB26B4"/>
    <w:rsid w:val="00EB2C4A"/>
    <w:rsid w:val="00EB3CA3"/>
    <w:rsid w:val="00EB4A41"/>
    <w:rsid w:val="00EB5A1A"/>
    <w:rsid w:val="00EB71AC"/>
    <w:rsid w:val="00EC07A6"/>
    <w:rsid w:val="00EC0946"/>
    <w:rsid w:val="00EC54DD"/>
    <w:rsid w:val="00EC7FCE"/>
    <w:rsid w:val="00ED2D3F"/>
    <w:rsid w:val="00ED4C7C"/>
    <w:rsid w:val="00EE6076"/>
    <w:rsid w:val="00EE74C5"/>
    <w:rsid w:val="00EE762D"/>
    <w:rsid w:val="00EF1A92"/>
    <w:rsid w:val="00EF2A48"/>
    <w:rsid w:val="00EF3B58"/>
    <w:rsid w:val="00EF4847"/>
    <w:rsid w:val="00EF5A48"/>
    <w:rsid w:val="00EF6342"/>
    <w:rsid w:val="00EF654E"/>
    <w:rsid w:val="00EF6FDA"/>
    <w:rsid w:val="00EF7DB2"/>
    <w:rsid w:val="00EF7EE9"/>
    <w:rsid w:val="00EF7FA3"/>
    <w:rsid w:val="00F03FEA"/>
    <w:rsid w:val="00F07CE0"/>
    <w:rsid w:val="00F123B5"/>
    <w:rsid w:val="00F21C14"/>
    <w:rsid w:val="00F23041"/>
    <w:rsid w:val="00F31624"/>
    <w:rsid w:val="00F323DA"/>
    <w:rsid w:val="00F37DE9"/>
    <w:rsid w:val="00F37F9C"/>
    <w:rsid w:val="00F44B26"/>
    <w:rsid w:val="00F46920"/>
    <w:rsid w:val="00F51465"/>
    <w:rsid w:val="00F52F74"/>
    <w:rsid w:val="00F55CF5"/>
    <w:rsid w:val="00F61552"/>
    <w:rsid w:val="00F63519"/>
    <w:rsid w:val="00F63726"/>
    <w:rsid w:val="00F80793"/>
    <w:rsid w:val="00F8276E"/>
    <w:rsid w:val="00F86456"/>
    <w:rsid w:val="00F92F14"/>
    <w:rsid w:val="00F93F4A"/>
    <w:rsid w:val="00F95255"/>
    <w:rsid w:val="00F95C04"/>
    <w:rsid w:val="00FA2C34"/>
    <w:rsid w:val="00FA7357"/>
    <w:rsid w:val="00FB15CB"/>
    <w:rsid w:val="00FB363A"/>
    <w:rsid w:val="00FB3837"/>
    <w:rsid w:val="00FB4D28"/>
    <w:rsid w:val="00FC1B1A"/>
    <w:rsid w:val="00FC1E4D"/>
    <w:rsid w:val="00FC4717"/>
    <w:rsid w:val="00FC5B7F"/>
    <w:rsid w:val="00FD6870"/>
    <w:rsid w:val="00FD7C13"/>
    <w:rsid w:val="00FE1ED5"/>
    <w:rsid w:val="00FE3242"/>
    <w:rsid w:val="00FE5C5F"/>
    <w:rsid w:val="00FE6140"/>
    <w:rsid w:val="00FE639F"/>
    <w:rsid w:val="00FF037C"/>
    <w:rsid w:val="00FF2624"/>
    <w:rsid w:val="00FF362C"/>
    <w:rsid w:val="00FF36F7"/>
    <w:rsid w:val="00FF3D61"/>
    <w:rsid w:val="00FF4987"/>
    <w:rsid w:val="00FF5BB1"/>
    <w:rsid w:val="00FF7DC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1DA43D"/>
  <w14:defaultImageDpi w14:val="0"/>
  <w15:docId w15:val="{9057165E-9EA0-450C-9849-6774F6871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6AB8"/>
    <w:rPr>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46AB8"/>
    <w:pPr>
      <w:tabs>
        <w:tab w:val="center" w:pos="4677"/>
        <w:tab w:val="right" w:pos="9355"/>
      </w:tabs>
    </w:pPr>
  </w:style>
  <w:style w:type="character" w:customStyle="1" w:styleId="a4">
    <w:name w:val="Верхній колонтитул Знак"/>
    <w:basedOn w:val="a0"/>
    <w:link w:val="a3"/>
    <w:uiPriority w:val="99"/>
    <w:locked/>
    <w:rsid w:val="00380392"/>
    <w:rPr>
      <w:rFonts w:cs="Times New Roman"/>
      <w:sz w:val="28"/>
      <w:lang w:val="x-none" w:eastAsia="ru-RU"/>
    </w:rPr>
  </w:style>
  <w:style w:type="paragraph" w:customStyle="1" w:styleId="2">
    <w:name w:val="Основной текст (2)"/>
    <w:basedOn w:val="a"/>
    <w:link w:val="20"/>
    <w:rsid w:val="009510CC"/>
    <w:pPr>
      <w:shd w:val="clear" w:color="auto" w:fill="FFFFFF"/>
      <w:spacing w:before="480" w:after="60" w:line="278" w:lineRule="exact"/>
      <w:ind w:firstLine="560"/>
      <w:jc w:val="both"/>
    </w:pPr>
    <w:rPr>
      <w:sz w:val="23"/>
      <w:szCs w:val="23"/>
      <w:lang w:eastAsia="uk-UA"/>
    </w:rPr>
  </w:style>
  <w:style w:type="paragraph" w:styleId="a5">
    <w:name w:val="Balloon Text"/>
    <w:basedOn w:val="a"/>
    <w:link w:val="a6"/>
    <w:uiPriority w:val="99"/>
    <w:rsid w:val="008E6307"/>
    <w:rPr>
      <w:rFonts w:ascii="Segoe UI" w:hAnsi="Segoe UI" w:cs="Segoe UI"/>
      <w:sz w:val="18"/>
      <w:szCs w:val="18"/>
    </w:rPr>
  </w:style>
  <w:style w:type="character" w:customStyle="1" w:styleId="a6">
    <w:name w:val="Текст у виносці Знак"/>
    <w:basedOn w:val="a0"/>
    <w:link w:val="a5"/>
    <w:uiPriority w:val="99"/>
    <w:locked/>
    <w:rsid w:val="008E6307"/>
    <w:rPr>
      <w:rFonts w:ascii="Segoe UI" w:hAnsi="Segoe UI" w:cs="Times New Roman"/>
      <w:sz w:val="18"/>
      <w:lang w:val="x-none" w:eastAsia="ru-RU"/>
    </w:rPr>
  </w:style>
  <w:style w:type="character" w:customStyle="1" w:styleId="21">
    <w:name w:val="Основной текст (2) + Не полужирный"/>
    <w:rsid w:val="00795C4F"/>
    <w:rPr>
      <w:rFonts w:ascii="Times New Roman" w:hAnsi="Times New Roman"/>
      <w:b/>
      <w:spacing w:val="0"/>
      <w:sz w:val="23"/>
      <w:shd w:val="clear" w:color="auto" w:fill="FFFFFF"/>
    </w:rPr>
  </w:style>
  <w:style w:type="paragraph" w:styleId="a7">
    <w:name w:val="footer"/>
    <w:basedOn w:val="a"/>
    <w:link w:val="a8"/>
    <w:uiPriority w:val="99"/>
    <w:rsid w:val="00246AB8"/>
    <w:pPr>
      <w:tabs>
        <w:tab w:val="center" w:pos="4677"/>
        <w:tab w:val="right" w:pos="9355"/>
      </w:tabs>
    </w:pPr>
  </w:style>
  <w:style w:type="character" w:customStyle="1" w:styleId="a8">
    <w:name w:val="Нижній колонтитул Знак"/>
    <w:basedOn w:val="a0"/>
    <w:link w:val="a7"/>
    <w:uiPriority w:val="99"/>
    <w:semiHidden/>
    <w:locked/>
    <w:rPr>
      <w:rFonts w:cs="Times New Roman"/>
      <w:sz w:val="28"/>
      <w:szCs w:val="28"/>
      <w:lang w:val="x-none" w:eastAsia="ru-RU"/>
    </w:rPr>
  </w:style>
  <w:style w:type="character" w:customStyle="1" w:styleId="20">
    <w:name w:val="Основной текст (2)_"/>
    <w:link w:val="2"/>
    <w:locked/>
    <w:rsid w:val="009510CC"/>
    <w:rPr>
      <w:sz w:val="23"/>
      <w:shd w:val="clear" w:color="auto" w:fill="FFFFFF"/>
    </w:rPr>
  </w:style>
  <w:style w:type="character" w:customStyle="1" w:styleId="a9">
    <w:name w:val="Основной текст + Полужирный"/>
    <w:rsid w:val="00795C4F"/>
    <w:rPr>
      <w:rFonts w:ascii="Times New Roman" w:hAnsi="Times New Roman"/>
      <w:b/>
      <w:spacing w:val="0"/>
      <w:sz w:val="23"/>
    </w:rPr>
  </w:style>
  <w:style w:type="character" w:customStyle="1" w:styleId="1">
    <w:name w:val="Основной текст Знак1"/>
    <w:uiPriority w:val="99"/>
    <w:locked/>
    <w:rsid w:val="00225BA3"/>
    <w:rPr>
      <w:rFonts w:ascii="Times New Roman" w:hAnsi="Times New Roman"/>
      <w:sz w:val="17"/>
      <w:u w:val="none"/>
    </w:rPr>
  </w:style>
  <w:style w:type="character" w:customStyle="1" w:styleId="TimesNewRoman">
    <w:name w:val="Основной текст + Times New Roman"/>
    <w:aliases w:val="9 pt"/>
    <w:uiPriority w:val="99"/>
    <w:rsid w:val="00225BA3"/>
    <w:rPr>
      <w:rFonts w:ascii="Times New Roman" w:hAnsi="Times New Roman"/>
      <w:sz w:val="18"/>
      <w:u w:val="none"/>
    </w:rPr>
  </w:style>
  <w:style w:type="paragraph" w:customStyle="1" w:styleId="aa">
    <w:name w:val="Нормальний текст"/>
    <w:basedOn w:val="a"/>
    <w:rsid w:val="00225BA3"/>
    <w:pPr>
      <w:spacing w:before="120"/>
      <w:ind w:firstLine="567"/>
    </w:pPr>
    <w:rPr>
      <w:rFonts w:ascii="Antiqua" w:hAnsi="Antiqua"/>
      <w:sz w:val="26"/>
      <w:szCs w:val="20"/>
    </w:rPr>
  </w:style>
  <w:style w:type="paragraph" w:styleId="ab">
    <w:name w:val="Normal (Web)"/>
    <w:basedOn w:val="a"/>
    <w:uiPriority w:val="99"/>
    <w:unhideWhenUsed/>
    <w:rsid w:val="00BE46C9"/>
    <w:pPr>
      <w:spacing w:before="100" w:beforeAutospacing="1" w:after="100" w:afterAutospacing="1"/>
    </w:pPr>
    <w:rPr>
      <w:sz w:val="24"/>
      <w:szCs w:val="24"/>
      <w:lang w:val="ru-RU"/>
    </w:rPr>
  </w:style>
  <w:style w:type="character" w:styleId="ac">
    <w:name w:val="Hyperlink"/>
    <w:basedOn w:val="a0"/>
    <w:uiPriority w:val="99"/>
    <w:unhideWhenUsed/>
    <w:rsid w:val="00BE46C9"/>
    <w:rPr>
      <w:rFonts w:cs="Times New Roman"/>
      <w:color w:val="0000FF"/>
      <w:u w:val="single"/>
    </w:rPr>
  </w:style>
  <w:style w:type="paragraph" w:customStyle="1" w:styleId="10">
    <w:name w:val="Обычный1"/>
    <w:rsid w:val="00C62F7D"/>
    <w:pPr>
      <w:spacing w:before="100" w:after="100"/>
    </w:pPr>
    <w:rPr>
      <w:sz w:val="24"/>
      <w:lang w:val="ru-RU" w:eastAsia="ru-RU"/>
    </w:rPr>
  </w:style>
  <w:style w:type="character" w:styleId="ad">
    <w:name w:val="Strong"/>
    <w:basedOn w:val="a0"/>
    <w:uiPriority w:val="22"/>
    <w:qFormat/>
    <w:rsid w:val="00C62F7D"/>
    <w:rPr>
      <w:rFonts w:cs="Times New Roman"/>
      <w:b/>
    </w:rPr>
  </w:style>
  <w:style w:type="paragraph" w:styleId="ae">
    <w:name w:val="No Spacing"/>
    <w:uiPriority w:val="1"/>
    <w:qFormat/>
    <w:rsid w:val="00544406"/>
    <w:rPr>
      <w:rFonts w:asciiTheme="minorHAnsi" w:hAnsiTheme="minorHAnsi"/>
      <w:sz w:val="22"/>
      <w:szCs w:val="22"/>
      <w:lang w:val="ru-RU" w:eastAsia="en-US"/>
    </w:rPr>
  </w:style>
  <w:style w:type="paragraph" w:styleId="af">
    <w:name w:val="Body Text"/>
    <w:basedOn w:val="a"/>
    <w:link w:val="af0"/>
    <w:uiPriority w:val="99"/>
    <w:rsid w:val="00CD150E"/>
    <w:pPr>
      <w:spacing w:after="120"/>
    </w:pPr>
  </w:style>
  <w:style w:type="character" w:customStyle="1" w:styleId="af0">
    <w:name w:val="Основний текст Знак"/>
    <w:basedOn w:val="a0"/>
    <w:link w:val="af"/>
    <w:uiPriority w:val="99"/>
    <w:locked/>
    <w:rsid w:val="00CD150E"/>
    <w:rPr>
      <w:rFonts w:cs="Times New Roman"/>
      <w:sz w:val="28"/>
      <w:szCs w:val="28"/>
      <w:lang w:val="x-none" w:eastAsia="ru-RU"/>
    </w:rPr>
  </w:style>
  <w:style w:type="paragraph" w:styleId="af1">
    <w:name w:val="List Paragraph"/>
    <w:basedOn w:val="a"/>
    <w:uiPriority w:val="34"/>
    <w:qFormat/>
    <w:rsid w:val="00852F07"/>
    <w:pPr>
      <w:ind w:left="720"/>
      <w:contextualSpacing/>
    </w:pPr>
  </w:style>
  <w:style w:type="character" w:styleId="af2">
    <w:name w:val="annotation reference"/>
    <w:basedOn w:val="a0"/>
    <w:rsid w:val="004F0FC2"/>
    <w:rPr>
      <w:sz w:val="16"/>
      <w:szCs w:val="16"/>
    </w:rPr>
  </w:style>
  <w:style w:type="paragraph" w:styleId="af3">
    <w:name w:val="annotation text"/>
    <w:basedOn w:val="a"/>
    <w:link w:val="af4"/>
    <w:rsid w:val="004F0FC2"/>
    <w:rPr>
      <w:sz w:val="20"/>
      <w:szCs w:val="20"/>
    </w:rPr>
  </w:style>
  <w:style w:type="character" w:customStyle="1" w:styleId="af4">
    <w:name w:val="Текст примітки Знак"/>
    <w:basedOn w:val="a0"/>
    <w:link w:val="af3"/>
    <w:rsid w:val="004F0FC2"/>
    <w:rPr>
      <w:lang w:eastAsia="ru-RU"/>
    </w:rPr>
  </w:style>
  <w:style w:type="paragraph" w:styleId="af5">
    <w:name w:val="annotation subject"/>
    <w:basedOn w:val="af3"/>
    <w:next w:val="af3"/>
    <w:link w:val="af6"/>
    <w:rsid w:val="004F0FC2"/>
    <w:rPr>
      <w:b/>
      <w:bCs/>
    </w:rPr>
  </w:style>
  <w:style w:type="character" w:customStyle="1" w:styleId="af6">
    <w:name w:val="Тема примітки Знак"/>
    <w:basedOn w:val="af4"/>
    <w:link w:val="af5"/>
    <w:rsid w:val="004F0FC2"/>
    <w:rPr>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3261">
      <w:bodyDiv w:val="1"/>
      <w:marLeft w:val="0"/>
      <w:marRight w:val="0"/>
      <w:marTop w:val="0"/>
      <w:marBottom w:val="0"/>
      <w:divBdr>
        <w:top w:val="none" w:sz="0" w:space="0" w:color="auto"/>
        <w:left w:val="none" w:sz="0" w:space="0" w:color="auto"/>
        <w:bottom w:val="none" w:sz="0" w:space="0" w:color="auto"/>
        <w:right w:val="none" w:sz="0" w:space="0" w:color="auto"/>
      </w:divBdr>
    </w:div>
    <w:div w:id="43454651">
      <w:bodyDiv w:val="1"/>
      <w:marLeft w:val="0"/>
      <w:marRight w:val="0"/>
      <w:marTop w:val="0"/>
      <w:marBottom w:val="0"/>
      <w:divBdr>
        <w:top w:val="none" w:sz="0" w:space="0" w:color="auto"/>
        <w:left w:val="none" w:sz="0" w:space="0" w:color="auto"/>
        <w:bottom w:val="none" w:sz="0" w:space="0" w:color="auto"/>
        <w:right w:val="none" w:sz="0" w:space="0" w:color="auto"/>
      </w:divBdr>
    </w:div>
    <w:div w:id="77675240">
      <w:bodyDiv w:val="1"/>
      <w:marLeft w:val="0"/>
      <w:marRight w:val="0"/>
      <w:marTop w:val="0"/>
      <w:marBottom w:val="0"/>
      <w:divBdr>
        <w:top w:val="none" w:sz="0" w:space="0" w:color="auto"/>
        <w:left w:val="none" w:sz="0" w:space="0" w:color="auto"/>
        <w:bottom w:val="none" w:sz="0" w:space="0" w:color="auto"/>
        <w:right w:val="none" w:sz="0" w:space="0" w:color="auto"/>
      </w:divBdr>
    </w:div>
    <w:div w:id="101339759">
      <w:bodyDiv w:val="1"/>
      <w:marLeft w:val="0"/>
      <w:marRight w:val="0"/>
      <w:marTop w:val="0"/>
      <w:marBottom w:val="0"/>
      <w:divBdr>
        <w:top w:val="none" w:sz="0" w:space="0" w:color="auto"/>
        <w:left w:val="none" w:sz="0" w:space="0" w:color="auto"/>
        <w:bottom w:val="none" w:sz="0" w:space="0" w:color="auto"/>
        <w:right w:val="none" w:sz="0" w:space="0" w:color="auto"/>
      </w:divBdr>
    </w:div>
    <w:div w:id="115874791">
      <w:bodyDiv w:val="1"/>
      <w:marLeft w:val="0"/>
      <w:marRight w:val="0"/>
      <w:marTop w:val="0"/>
      <w:marBottom w:val="0"/>
      <w:divBdr>
        <w:top w:val="none" w:sz="0" w:space="0" w:color="auto"/>
        <w:left w:val="none" w:sz="0" w:space="0" w:color="auto"/>
        <w:bottom w:val="none" w:sz="0" w:space="0" w:color="auto"/>
        <w:right w:val="none" w:sz="0" w:space="0" w:color="auto"/>
      </w:divBdr>
    </w:div>
    <w:div w:id="225996679">
      <w:bodyDiv w:val="1"/>
      <w:marLeft w:val="0"/>
      <w:marRight w:val="0"/>
      <w:marTop w:val="0"/>
      <w:marBottom w:val="0"/>
      <w:divBdr>
        <w:top w:val="none" w:sz="0" w:space="0" w:color="auto"/>
        <w:left w:val="none" w:sz="0" w:space="0" w:color="auto"/>
        <w:bottom w:val="none" w:sz="0" w:space="0" w:color="auto"/>
        <w:right w:val="none" w:sz="0" w:space="0" w:color="auto"/>
      </w:divBdr>
    </w:div>
    <w:div w:id="275337249">
      <w:bodyDiv w:val="1"/>
      <w:marLeft w:val="0"/>
      <w:marRight w:val="0"/>
      <w:marTop w:val="0"/>
      <w:marBottom w:val="0"/>
      <w:divBdr>
        <w:top w:val="none" w:sz="0" w:space="0" w:color="auto"/>
        <w:left w:val="none" w:sz="0" w:space="0" w:color="auto"/>
        <w:bottom w:val="none" w:sz="0" w:space="0" w:color="auto"/>
        <w:right w:val="none" w:sz="0" w:space="0" w:color="auto"/>
      </w:divBdr>
    </w:div>
    <w:div w:id="390612981">
      <w:bodyDiv w:val="1"/>
      <w:marLeft w:val="0"/>
      <w:marRight w:val="0"/>
      <w:marTop w:val="0"/>
      <w:marBottom w:val="0"/>
      <w:divBdr>
        <w:top w:val="none" w:sz="0" w:space="0" w:color="auto"/>
        <w:left w:val="none" w:sz="0" w:space="0" w:color="auto"/>
        <w:bottom w:val="none" w:sz="0" w:space="0" w:color="auto"/>
        <w:right w:val="none" w:sz="0" w:space="0" w:color="auto"/>
      </w:divBdr>
    </w:div>
    <w:div w:id="393241866">
      <w:bodyDiv w:val="1"/>
      <w:marLeft w:val="0"/>
      <w:marRight w:val="0"/>
      <w:marTop w:val="0"/>
      <w:marBottom w:val="0"/>
      <w:divBdr>
        <w:top w:val="none" w:sz="0" w:space="0" w:color="auto"/>
        <w:left w:val="none" w:sz="0" w:space="0" w:color="auto"/>
        <w:bottom w:val="none" w:sz="0" w:space="0" w:color="auto"/>
        <w:right w:val="none" w:sz="0" w:space="0" w:color="auto"/>
      </w:divBdr>
    </w:div>
    <w:div w:id="501362694">
      <w:bodyDiv w:val="1"/>
      <w:marLeft w:val="0"/>
      <w:marRight w:val="0"/>
      <w:marTop w:val="0"/>
      <w:marBottom w:val="0"/>
      <w:divBdr>
        <w:top w:val="none" w:sz="0" w:space="0" w:color="auto"/>
        <w:left w:val="none" w:sz="0" w:space="0" w:color="auto"/>
        <w:bottom w:val="none" w:sz="0" w:space="0" w:color="auto"/>
        <w:right w:val="none" w:sz="0" w:space="0" w:color="auto"/>
      </w:divBdr>
    </w:div>
    <w:div w:id="506485222">
      <w:bodyDiv w:val="1"/>
      <w:marLeft w:val="0"/>
      <w:marRight w:val="0"/>
      <w:marTop w:val="0"/>
      <w:marBottom w:val="0"/>
      <w:divBdr>
        <w:top w:val="none" w:sz="0" w:space="0" w:color="auto"/>
        <w:left w:val="none" w:sz="0" w:space="0" w:color="auto"/>
        <w:bottom w:val="none" w:sz="0" w:space="0" w:color="auto"/>
        <w:right w:val="none" w:sz="0" w:space="0" w:color="auto"/>
      </w:divBdr>
    </w:div>
    <w:div w:id="556473943">
      <w:bodyDiv w:val="1"/>
      <w:marLeft w:val="0"/>
      <w:marRight w:val="0"/>
      <w:marTop w:val="0"/>
      <w:marBottom w:val="0"/>
      <w:divBdr>
        <w:top w:val="none" w:sz="0" w:space="0" w:color="auto"/>
        <w:left w:val="none" w:sz="0" w:space="0" w:color="auto"/>
        <w:bottom w:val="none" w:sz="0" w:space="0" w:color="auto"/>
        <w:right w:val="none" w:sz="0" w:space="0" w:color="auto"/>
      </w:divBdr>
    </w:div>
    <w:div w:id="623922933">
      <w:bodyDiv w:val="1"/>
      <w:marLeft w:val="0"/>
      <w:marRight w:val="0"/>
      <w:marTop w:val="0"/>
      <w:marBottom w:val="0"/>
      <w:divBdr>
        <w:top w:val="none" w:sz="0" w:space="0" w:color="auto"/>
        <w:left w:val="none" w:sz="0" w:space="0" w:color="auto"/>
        <w:bottom w:val="none" w:sz="0" w:space="0" w:color="auto"/>
        <w:right w:val="none" w:sz="0" w:space="0" w:color="auto"/>
      </w:divBdr>
    </w:div>
    <w:div w:id="629745946">
      <w:bodyDiv w:val="1"/>
      <w:marLeft w:val="0"/>
      <w:marRight w:val="0"/>
      <w:marTop w:val="0"/>
      <w:marBottom w:val="0"/>
      <w:divBdr>
        <w:top w:val="none" w:sz="0" w:space="0" w:color="auto"/>
        <w:left w:val="none" w:sz="0" w:space="0" w:color="auto"/>
        <w:bottom w:val="none" w:sz="0" w:space="0" w:color="auto"/>
        <w:right w:val="none" w:sz="0" w:space="0" w:color="auto"/>
      </w:divBdr>
    </w:div>
    <w:div w:id="648285516">
      <w:bodyDiv w:val="1"/>
      <w:marLeft w:val="0"/>
      <w:marRight w:val="0"/>
      <w:marTop w:val="0"/>
      <w:marBottom w:val="0"/>
      <w:divBdr>
        <w:top w:val="none" w:sz="0" w:space="0" w:color="auto"/>
        <w:left w:val="none" w:sz="0" w:space="0" w:color="auto"/>
        <w:bottom w:val="none" w:sz="0" w:space="0" w:color="auto"/>
        <w:right w:val="none" w:sz="0" w:space="0" w:color="auto"/>
      </w:divBdr>
    </w:div>
    <w:div w:id="670522896">
      <w:bodyDiv w:val="1"/>
      <w:marLeft w:val="0"/>
      <w:marRight w:val="0"/>
      <w:marTop w:val="0"/>
      <w:marBottom w:val="0"/>
      <w:divBdr>
        <w:top w:val="none" w:sz="0" w:space="0" w:color="auto"/>
        <w:left w:val="none" w:sz="0" w:space="0" w:color="auto"/>
        <w:bottom w:val="none" w:sz="0" w:space="0" w:color="auto"/>
        <w:right w:val="none" w:sz="0" w:space="0" w:color="auto"/>
      </w:divBdr>
    </w:div>
    <w:div w:id="755248626">
      <w:bodyDiv w:val="1"/>
      <w:marLeft w:val="0"/>
      <w:marRight w:val="0"/>
      <w:marTop w:val="0"/>
      <w:marBottom w:val="0"/>
      <w:divBdr>
        <w:top w:val="none" w:sz="0" w:space="0" w:color="auto"/>
        <w:left w:val="none" w:sz="0" w:space="0" w:color="auto"/>
        <w:bottom w:val="none" w:sz="0" w:space="0" w:color="auto"/>
        <w:right w:val="none" w:sz="0" w:space="0" w:color="auto"/>
      </w:divBdr>
    </w:div>
    <w:div w:id="764351239">
      <w:bodyDiv w:val="1"/>
      <w:marLeft w:val="0"/>
      <w:marRight w:val="0"/>
      <w:marTop w:val="0"/>
      <w:marBottom w:val="0"/>
      <w:divBdr>
        <w:top w:val="none" w:sz="0" w:space="0" w:color="auto"/>
        <w:left w:val="none" w:sz="0" w:space="0" w:color="auto"/>
        <w:bottom w:val="none" w:sz="0" w:space="0" w:color="auto"/>
        <w:right w:val="none" w:sz="0" w:space="0" w:color="auto"/>
      </w:divBdr>
    </w:div>
    <w:div w:id="805859029">
      <w:bodyDiv w:val="1"/>
      <w:marLeft w:val="0"/>
      <w:marRight w:val="0"/>
      <w:marTop w:val="0"/>
      <w:marBottom w:val="0"/>
      <w:divBdr>
        <w:top w:val="none" w:sz="0" w:space="0" w:color="auto"/>
        <w:left w:val="none" w:sz="0" w:space="0" w:color="auto"/>
        <w:bottom w:val="none" w:sz="0" w:space="0" w:color="auto"/>
        <w:right w:val="none" w:sz="0" w:space="0" w:color="auto"/>
      </w:divBdr>
    </w:div>
    <w:div w:id="935020254">
      <w:bodyDiv w:val="1"/>
      <w:marLeft w:val="0"/>
      <w:marRight w:val="0"/>
      <w:marTop w:val="0"/>
      <w:marBottom w:val="0"/>
      <w:divBdr>
        <w:top w:val="none" w:sz="0" w:space="0" w:color="auto"/>
        <w:left w:val="none" w:sz="0" w:space="0" w:color="auto"/>
        <w:bottom w:val="none" w:sz="0" w:space="0" w:color="auto"/>
        <w:right w:val="none" w:sz="0" w:space="0" w:color="auto"/>
      </w:divBdr>
    </w:div>
    <w:div w:id="958025656">
      <w:bodyDiv w:val="1"/>
      <w:marLeft w:val="0"/>
      <w:marRight w:val="0"/>
      <w:marTop w:val="0"/>
      <w:marBottom w:val="0"/>
      <w:divBdr>
        <w:top w:val="none" w:sz="0" w:space="0" w:color="auto"/>
        <w:left w:val="none" w:sz="0" w:space="0" w:color="auto"/>
        <w:bottom w:val="none" w:sz="0" w:space="0" w:color="auto"/>
        <w:right w:val="none" w:sz="0" w:space="0" w:color="auto"/>
      </w:divBdr>
    </w:div>
    <w:div w:id="1040320703">
      <w:bodyDiv w:val="1"/>
      <w:marLeft w:val="0"/>
      <w:marRight w:val="0"/>
      <w:marTop w:val="0"/>
      <w:marBottom w:val="0"/>
      <w:divBdr>
        <w:top w:val="none" w:sz="0" w:space="0" w:color="auto"/>
        <w:left w:val="none" w:sz="0" w:space="0" w:color="auto"/>
        <w:bottom w:val="none" w:sz="0" w:space="0" w:color="auto"/>
        <w:right w:val="none" w:sz="0" w:space="0" w:color="auto"/>
      </w:divBdr>
    </w:div>
    <w:div w:id="1077747193">
      <w:bodyDiv w:val="1"/>
      <w:marLeft w:val="0"/>
      <w:marRight w:val="0"/>
      <w:marTop w:val="0"/>
      <w:marBottom w:val="0"/>
      <w:divBdr>
        <w:top w:val="none" w:sz="0" w:space="0" w:color="auto"/>
        <w:left w:val="none" w:sz="0" w:space="0" w:color="auto"/>
        <w:bottom w:val="none" w:sz="0" w:space="0" w:color="auto"/>
        <w:right w:val="none" w:sz="0" w:space="0" w:color="auto"/>
      </w:divBdr>
    </w:div>
    <w:div w:id="1262176930">
      <w:bodyDiv w:val="1"/>
      <w:marLeft w:val="0"/>
      <w:marRight w:val="0"/>
      <w:marTop w:val="0"/>
      <w:marBottom w:val="0"/>
      <w:divBdr>
        <w:top w:val="none" w:sz="0" w:space="0" w:color="auto"/>
        <w:left w:val="none" w:sz="0" w:space="0" w:color="auto"/>
        <w:bottom w:val="none" w:sz="0" w:space="0" w:color="auto"/>
        <w:right w:val="none" w:sz="0" w:space="0" w:color="auto"/>
      </w:divBdr>
    </w:div>
    <w:div w:id="1326594961">
      <w:bodyDiv w:val="1"/>
      <w:marLeft w:val="0"/>
      <w:marRight w:val="0"/>
      <w:marTop w:val="0"/>
      <w:marBottom w:val="0"/>
      <w:divBdr>
        <w:top w:val="none" w:sz="0" w:space="0" w:color="auto"/>
        <w:left w:val="none" w:sz="0" w:space="0" w:color="auto"/>
        <w:bottom w:val="none" w:sz="0" w:space="0" w:color="auto"/>
        <w:right w:val="none" w:sz="0" w:space="0" w:color="auto"/>
      </w:divBdr>
    </w:div>
    <w:div w:id="1329673333">
      <w:bodyDiv w:val="1"/>
      <w:marLeft w:val="0"/>
      <w:marRight w:val="0"/>
      <w:marTop w:val="0"/>
      <w:marBottom w:val="0"/>
      <w:divBdr>
        <w:top w:val="none" w:sz="0" w:space="0" w:color="auto"/>
        <w:left w:val="none" w:sz="0" w:space="0" w:color="auto"/>
        <w:bottom w:val="none" w:sz="0" w:space="0" w:color="auto"/>
        <w:right w:val="none" w:sz="0" w:space="0" w:color="auto"/>
      </w:divBdr>
    </w:div>
    <w:div w:id="1382170662">
      <w:bodyDiv w:val="1"/>
      <w:marLeft w:val="0"/>
      <w:marRight w:val="0"/>
      <w:marTop w:val="0"/>
      <w:marBottom w:val="0"/>
      <w:divBdr>
        <w:top w:val="none" w:sz="0" w:space="0" w:color="auto"/>
        <w:left w:val="none" w:sz="0" w:space="0" w:color="auto"/>
        <w:bottom w:val="none" w:sz="0" w:space="0" w:color="auto"/>
        <w:right w:val="none" w:sz="0" w:space="0" w:color="auto"/>
      </w:divBdr>
    </w:div>
    <w:div w:id="1402362098">
      <w:bodyDiv w:val="1"/>
      <w:marLeft w:val="0"/>
      <w:marRight w:val="0"/>
      <w:marTop w:val="0"/>
      <w:marBottom w:val="0"/>
      <w:divBdr>
        <w:top w:val="none" w:sz="0" w:space="0" w:color="auto"/>
        <w:left w:val="none" w:sz="0" w:space="0" w:color="auto"/>
        <w:bottom w:val="none" w:sz="0" w:space="0" w:color="auto"/>
        <w:right w:val="none" w:sz="0" w:space="0" w:color="auto"/>
      </w:divBdr>
    </w:div>
    <w:div w:id="1580750072">
      <w:bodyDiv w:val="1"/>
      <w:marLeft w:val="0"/>
      <w:marRight w:val="0"/>
      <w:marTop w:val="0"/>
      <w:marBottom w:val="0"/>
      <w:divBdr>
        <w:top w:val="none" w:sz="0" w:space="0" w:color="auto"/>
        <w:left w:val="none" w:sz="0" w:space="0" w:color="auto"/>
        <w:bottom w:val="none" w:sz="0" w:space="0" w:color="auto"/>
        <w:right w:val="none" w:sz="0" w:space="0" w:color="auto"/>
      </w:divBdr>
    </w:div>
    <w:div w:id="1604268283">
      <w:bodyDiv w:val="1"/>
      <w:marLeft w:val="0"/>
      <w:marRight w:val="0"/>
      <w:marTop w:val="0"/>
      <w:marBottom w:val="0"/>
      <w:divBdr>
        <w:top w:val="none" w:sz="0" w:space="0" w:color="auto"/>
        <w:left w:val="none" w:sz="0" w:space="0" w:color="auto"/>
        <w:bottom w:val="none" w:sz="0" w:space="0" w:color="auto"/>
        <w:right w:val="none" w:sz="0" w:space="0" w:color="auto"/>
      </w:divBdr>
    </w:div>
    <w:div w:id="1650212658">
      <w:marLeft w:val="0"/>
      <w:marRight w:val="0"/>
      <w:marTop w:val="0"/>
      <w:marBottom w:val="0"/>
      <w:divBdr>
        <w:top w:val="none" w:sz="0" w:space="0" w:color="auto"/>
        <w:left w:val="none" w:sz="0" w:space="0" w:color="auto"/>
        <w:bottom w:val="none" w:sz="0" w:space="0" w:color="auto"/>
        <w:right w:val="none" w:sz="0" w:space="0" w:color="auto"/>
      </w:divBdr>
    </w:div>
    <w:div w:id="1650212659">
      <w:marLeft w:val="0"/>
      <w:marRight w:val="0"/>
      <w:marTop w:val="0"/>
      <w:marBottom w:val="0"/>
      <w:divBdr>
        <w:top w:val="none" w:sz="0" w:space="0" w:color="auto"/>
        <w:left w:val="none" w:sz="0" w:space="0" w:color="auto"/>
        <w:bottom w:val="none" w:sz="0" w:space="0" w:color="auto"/>
        <w:right w:val="none" w:sz="0" w:space="0" w:color="auto"/>
      </w:divBdr>
    </w:div>
    <w:div w:id="1650212660">
      <w:marLeft w:val="0"/>
      <w:marRight w:val="0"/>
      <w:marTop w:val="0"/>
      <w:marBottom w:val="0"/>
      <w:divBdr>
        <w:top w:val="none" w:sz="0" w:space="0" w:color="auto"/>
        <w:left w:val="none" w:sz="0" w:space="0" w:color="auto"/>
        <w:bottom w:val="none" w:sz="0" w:space="0" w:color="auto"/>
        <w:right w:val="none" w:sz="0" w:space="0" w:color="auto"/>
      </w:divBdr>
    </w:div>
    <w:div w:id="1650212661">
      <w:marLeft w:val="0"/>
      <w:marRight w:val="0"/>
      <w:marTop w:val="0"/>
      <w:marBottom w:val="0"/>
      <w:divBdr>
        <w:top w:val="none" w:sz="0" w:space="0" w:color="auto"/>
        <w:left w:val="none" w:sz="0" w:space="0" w:color="auto"/>
        <w:bottom w:val="none" w:sz="0" w:space="0" w:color="auto"/>
        <w:right w:val="none" w:sz="0" w:space="0" w:color="auto"/>
      </w:divBdr>
    </w:div>
    <w:div w:id="1650212662">
      <w:marLeft w:val="0"/>
      <w:marRight w:val="0"/>
      <w:marTop w:val="0"/>
      <w:marBottom w:val="0"/>
      <w:divBdr>
        <w:top w:val="none" w:sz="0" w:space="0" w:color="auto"/>
        <w:left w:val="none" w:sz="0" w:space="0" w:color="auto"/>
        <w:bottom w:val="none" w:sz="0" w:space="0" w:color="auto"/>
        <w:right w:val="none" w:sz="0" w:space="0" w:color="auto"/>
      </w:divBdr>
    </w:div>
    <w:div w:id="1650212663">
      <w:marLeft w:val="0"/>
      <w:marRight w:val="0"/>
      <w:marTop w:val="0"/>
      <w:marBottom w:val="0"/>
      <w:divBdr>
        <w:top w:val="none" w:sz="0" w:space="0" w:color="auto"/>
        <w:left w:val="none" w:sz="0" w:space="0" w:color="auto"/>
        <w:bottom w:val="none" w:sz="0" w:space="0" w:color="auto"/>
        <w:right w:val="none" w:sz="0" w:space="0" w:color="auto"/>
      </w:divBdr>
    </w:div>
    <w:div w:id="1650212664">
      <w:marLeft w:val="567"/>
      <w:marRight w:val="284"/>
      <w:marTop w:val="284"/>
      <w:marBottom w:val="284"/>
      <w:divBdr>
        <w:top w:val="none" w:sz="0" w:space="0" w:color="auto"/>
        <w:left w:val="none" w:sz="0" w:space="0" w:color="auto"/>
        <w:bottom w:val="none" w:sz="0" w:space="0" w:color="auto"/>
        <w:right w:val="none" w:sz="0" w:space="0" w:color="auto"/>
      </w:divBdr>
      <w:divsChild>
        <w:div w:id="1650212705">
          <w:marLeft w:val="0"/>
          <w:marRight w:val="0"/>
          <w:marTop w:val="0"/>
          <w:marBottom w:val="0"/>
          <w:divBdr>
            <w:top w:val="none" w:sz="0" w:space="0" w:color="auto"/>
            <w:left w:val="none" w:sz="0" w:space="0" w:color="auto"/>
            <w:bottom w:val="none" w:sz="0" w:space="0" w:color="auto"/>
            <w:right w:val="none" w:sz="0" w:space="0" w:color="auto"/>
          </w:divBdr>
        </w:div>
      </w:divsChild>
    </w:div>
    <w:div w:id="1650212665">
      <w:marLeft w:val="0"/>
      <w:marRight w:val="0"/>
      <w:marTop w:val="0"/>
      <w:marBottom w:val="0"/>
      <w:divBdr>
        <w:top w:val="none" w:sz="0" w:space="0" w:color="auto"/>
        <w:left w:val="none" w:sz="0" w:space="0" w:color="auto"/>
        <w:bottom w:val="none" w:sz="0" w:space="0" w:color="auto"/>
        <w:right w:val="none" w:sz="0" w:space="0" w:color="auto"/>
      </w:divBdr>
    </w:div>
    <w:div w:id="1650212666">
      <w:marLeft w:val="0"/>
      <w:marRight w:val="0"/>
      <w:marTop w:val="0"/>
      <w:marBottom w:val="0"/>
      <w:divBdr>
        <w:top w:val="none" w:sz="0" w:space="0" w:color="auto"/>
        <w:left w:val="none" w:sz="0" w:space="0" w:color="auto"/>
        <w:bottom w:val="none" w:sz="0" w:space="0" w:color="auto"/>
        <w:right w:val="none" w:sz="0" w:space="0" w:color="auto"/>
      </w:divBdr>
    </w:div>
    <w:div w:id="1650212667">
      <w:marLeft w:val="0"/>
      <w:marRight w:val="0"/>
      <w:marTop w:val="0"/>
      <w:marBottom w:val="0"/>
      <w:divBdr>
        <w:top w:val="none" w:sz="0" w:space="0" w:color="auto"/>
        <w:left w:val="none" w:sz="0" w:space="0" w:color="auto"/>
        <w:bottom w:val="none" w:sz="0" w:space="0" w:color="auto"/>
        <w:right w:val="none" w:sz="0" w:space="0" w:color="auto"/>
      </w:divBdr>
    </w:div>
    <w:div w:id="1650212668">
      <w:marLeft w:val="0"/>
      <w:marRight w:val="0"/>
      <w:marTop w:val="0"/>
      <w:marBottom w:val="0"/>
      <w:divBdr>
        <w:top w:val="none" w:sz="0" w:space="0" w:color="auto"/>
        <w:left w:val="none" w:sz="0" w:space="0" w:color="auto"/>
        <w:bottom w:val="none" w:sz="0" w:space="0" w:color="auto"/>
        <w:right w:val="none" w:sz="0" w:space="0" w:color="auto"/>
      </w:divBdr>
    </w:div>
    <w:div w:id="1650212669">
      <w:marLeft w:val="0"/>
      <w:marRight w:val="0"/>
      <w:marTop w:val="0"/>
      <w:marBottom w:val="0"/>
      <w:divBdr>
        <w:top w:val="none" w:sz="0" w:space="0" w:color="auto"/>
        <w:left w:val="none" w:sz="0" w:space="0" w:color="auto"/>
        <w:bottom w:val="none" w:sz="0" w:space="0" w:color="auto"/>
        <w:right w:val="none" w:sz="0" w:space="0" w:color="auto"/>
      </w:divBdr>
    </w:div>
    <w:div w:id="1650212670">
      <w:marLeft w:val="0"/>
      <w:marRight w:val="0"/>
      <w:marTop w:val="0"/>
      <w:marBottom w:val="0"/>
      <w:divBdr>
        <w:top w:val="none" w:sz="0" w:space="0" w:color="auto"/>
        <w:left w:val="none" w:sz="0" w:space="0" w:color="auto"/>
        <w:bottom w:val="none" w:sz="0" w:space="0" w:color="auto"/>
        <w:right w:val="none" w:sz="0" w:space="0" w:color="auto"/>
      </w:divBdr>
    </w:div>
    <w:div w:id="1650212671">
      <w:marLeft w:val="0"/>
      <w:marRight w:val="0"/>
      <w:marTop w:val="0"/>
      <w:marBottom w:val="0"/>
      <w:divBdr>
        <w:top w:val="none" w:sz="0" w:space="0" w:color="auto"/>
        <w:left w:val="none" w:sz="0" w:space="0" w:color="auto"/>
        <w:bottom w:val="none" w:sz="0" w:space="0" w:color="auto"/>
        <w:right w:val="none" w:sz="0" w:space="0" w:color="auto"/>
      </w:divBdr>
    </w:div>
    <w:div w:id="1650212672">
      <w:marLeft w:val="0"/>
      <w:marRight w:val="0"/>
      <w:marTop w:val="0"/>
      <w:marBottom w:val="0"/>
      <w:divBdr>
        <w:top w:val="none" w:sz="0" w:space="0" w:color="auto"/>
        <w:left w:val="none" w:sz="0" w:space="0" w:color="auto"/>
        <w:bottom w:val="none" w:sz="0" w:space="0" w:color="auto"/>
        <w:right w:val="none" w:sz="0" w:space="0" w:color="auto"/>
      </w:divBdr>
    </w:div>
    <w:div w:id="1650212673">
      <w:marLeft w:val="0"/>
      <w:marRight w:val="0"/>
      <w:marTop w:val="0"/>
      <w:marBottom w:val="0"/>
      <w:divBdr>
        <w:top w:val="none" w:sz="0" w:space="0" w:color="auto"/>
        <w:left w:val="none" w:sz="0" w:space="0" w:color="auto"/>
        <w:bottom w:val="none" w:sz="0" w:space="0" w:color="auto"/>
        <w:right w:val="none" w:sz="0" w:space="0" w:color="auto"/>
      </w:divBdr>
    </w:div>
    <w:div w:id="1650212674">
      <w:marLeft w:val="0"/>
      <w:marRight w:val="0"/>
      <w:marTop w:val="0"/>
      <w:marBottom w:val="0"/>
      <w:divBdr>
        <w:top w:val="none" w:sz="0" w:space="0" w:color="auto"/>
        <w:left w:val="none" w:sz="0" w:space="0" w:color="auto"/>
        <w:bottom w:val="none" w:sz="0" w:space="0" w:color="auto"/>
        <w:right w:val="none" w:sz="0" w:space="0" w:color="auto"/>
      </w:divBdr>
    </w:div>
    <w:div w:id="1650212675">
      <w:marLeft w:val="0"/>
      <w:marRight w:val="0"/>
      <w:marTop w:val="0"/>
      <w:marBottom w:val="0"/>
      <w:divBdr>
        <w:top w:val="none" w:sz="0" w:space="0" w:color="auto"/>
        <w:left w:val="none" w:sz="0" w:space="0" w:color="auto"/>
        <w:bottom w:val="none" w:sz="0" w:space="0" w:color="auto"/>
        <w:right w:val="none" w:sz="0" w:space="0" w:color="auto"/>
      </w:divBdr>
    </w:div>
    <w:div w:id="1650212676">
      <w:marLeft w:val="0"/>
      <w:marRight w:val="0"/>
      <w:marTop w:val="0"/>
      <w:marBottom w:val="0"/>
      <w:divBdr>
        <w:top w:val="none" w:sz="0" w:space="0" w:color="auto"/>
        <w:left w:val="none" w:sz="0" w:space="0" w:color="auto"/>
        <w:bottom w:val="none" w:sz="0" w:space="0" w:color="auto"/>
        <w:right w:val="none" w:sz="0" w:space="0" w:color="auto"/>
      </w:divBdr>
    </w:div>
    <w:div w:id="1650212677">
      <w:marLeft w:val="0"/>
      <w:marRight w:val="0"/>
      <w:marTop w:val="0"/>
      <w:marBottom w:val="0"/>
      <w:divBdr>
        <w:top w:val="none" w:sz="0" w:space="0" w:color="auto"/>
        <w:left w:val="none" w:sz="0" w:space="0" w:color="auto"/>
        <w:bottom w:val="none" w:sz="0" w:space="0" w:color="auto"/>
        <w:right w:val="none" w:sz="0" w:space="0" w:color="auto"/>
      </w:divBdr>
    </w:div>
    <w:div w:id="1650212678">
      <w:marLeft w:val="0"/>
      <w:marRight w:val="0"/>
      <w:marTop w:val="0"/>
      <w:marBottom w:val="0"/>
      <w:divBdr>
        <w:top w:val="none" w:sz="0" w:space="0" w:color="auto"/>
        <w:left w:val="none" w:sz="0" w:space="0" w:color="auto"/>
        <w:bottom w:val="none" w:sz="0" w:space="0" w:color="auto"/>
        <w:right w:val="none" w:sz="0" w:space="0" w:color="auto"/>
      </w:divBdr>
    </w:div>
    <w:div w:id="1650212679">
      <w:marLeft w:val="0"/>
      <w:marRight w:val="0"/>
      <w:marTop w:val="0"/>
      <w:marBottom w:val="0"/>
      <w:divBdr>
        <w:top w:val="none" w:sz="0" w:space="0" w:color="auto"/>
        <w:left w:val="none" w:sz="0" w:space="0" w:color="auto"/>
        <w:bottom w:val="none" w:sz="0" w:space="0" w:color="auto"/>
        <w:right w:val="none" w:sz="0" w:space="0" w:color="auto"/>
      </w:divBdr>
    </w:div>
    <w:div w:id="1650212680">
      <w:marLeft w:val="0"/>
      <w:marRight w:val="0"/>
      <w:marTop w:val="0"/>
      <w:marBottom w:val="0"/>
      <w:divBdr>
        <w:top w:val="none" w:sz="0" w:space="0" w:color="auto"/>
        <w:left w:val="none" w:sz="0" w:space="0" w:color="auto"/>
        <w:bottom w:val="none" w:sz="0" w:space="0" w:color="auto"/>
        <w:right w:val="none" w:sz="0" w:space="0" w:color="auto"/>
      </w:divBdr>
    </w:div>
    <w:div w:id="1650212681">
      <w:marLeft w:val="0"/>
      <w:marRight w:val="0"/>
      <w:marTop w:val="0"/>
      <w:marBottom w:val="0"/>
      <w:divBdr>
        <w:top w:val="none" w:sz="0" w:space="0" w:color="auto"/>
        <w:left w:val="none" w:sz="0" w:space="0" w:color="auto"/>
        <w:bottom w:val="none" w:sz="0" w:space="0" w:color="auto"/>
        <w:right w:val="none" w:sz="0" w:space="0" w:color="auto"/>
      </w:divBdr>
    </w:div>
    <w:div w:id="1650212682">
      <w:marLeft w:val="0"/>
      <w:marRight w:val="0"/>
      <w:marTop w:val="0"/>
      <w:marBottom w:val="0"/>
      <w:divBdr>
        <w:top w:val="none" w:sz="0" w:space="0" w:color="auto"/>
        <w:left w:val="none" w:sz="0" w:space="0" w:color="auto"/>
        <w:bottom w:val="none" w:sz="0" w:space="0" w:color="auto"/>
        <w:right w:val="none" w:sz="0" w:space="0" w:color="auto"/>
      </w:divBdr>
    </w:div>
    <w:div w:id="1650212683">
      <w:marLeft w:val="0"/>
      <w:marRight w:val="0"/>
      <w:marTop w:val="0"/>
      <w:marBottom w:val="0"/>
      <w:divBdr>
        <w:top w:val="none" w:sz="0" w:space="0" w:color="auto"/>
        <w:left w:val="none" w:sz="0" w:space="0" w:color="auto"/>
        <w:bottom w:val="none" w:sz="0" w:space="0" w:color="auto"/>
        <w:right w:val="none" w:sz="0" w:space="0" w:color="auto"/>
      </w:divBdr>
    </w:div>
    <w:div w:id="1650212684">
      <w:marLeft w:val="0"/>
      <w:marRight w:val="0"/>
      <w:marTop w:val="0"/>
      <w:marBottom w:val="0"/>
      <w:divBdr>
        <w:top w:val="none" w:sz="0" w:space="0" w:color="auto"/>
        <w:left w:val="none" w:sz="0" w:space="0" w:color="auto"/>
        <w:bottom w:val="none" w:sz="0" w:space="0" w:color="auto"/>
        <w:right w:val="none" w:sz="0" w:space="0" w:color="auto"/>
      </w:divBdr>
    </w:div>
    <w:div w:id="1650212685">
      <w:marLeft w:val="0"/>
      <w:marRight w:val="0"/>
      <w:marTop w:val="0"/>
      <w:marBottom w:val="0"/>
      <w:divBdr>
        <w:top w:val="none" w:sz="0" w:space="0" w:color="auto"/>
        <w:left w:val="none" w:sz="0" w:space="0" w:color="auto"/>
        <w:bottom w:val="none" w:sz="0" w:space="0" w:color="auto"/>
        <w:right w:val="none" w:sz="0" w:space="0" w:color="auto"/>
      </w:divBdr>
    </w:div>
    <w:div w:id="1650212686">
      <w:marLeft w:val="0"/>
      <w:marRight w:val="0"/>
      <w:marTop w:val="0"/>
      <w:marBottom w:val="0"/>
      <w:divBdr>
        <w:top w:val="none" w:sz="0" w:space="0" w:color="auto"/>
        <w:left w:val="none" w:sz="0" w:space="0" w:color="auto"/>
        <w:bottom w:val="none" w:sz="0" w:space="0" w:color="auto"/>
        <w:right w:val="none" w:sz="0" w:space="0" w:color="auto"/>
      </w:divBdr>
    </w:div>
    <w:div w:id="1650212687">
      <w:marLeft w:val="0"/>
      <w:marRight w:val="0"/>
      <w:marTop w:val="0"/>
      <w:marBottom w:val="0"/>
      <w:divBdr>
        <w:top w:val="none" w:sz="0" w:space="0" w:color="auto"/>
        <w:left w:val="none" w:sz="0" w:space="0" w:color="auto"/>
        <w:bottom w:val="none" w:sz="0" w:space="0" w:color="auto"/>
        <w:right w:val="none" w:sz="0" w:space="0" w:color="auto"/>
      </w:divBdr>
    </w:div>
    <w:div w:id="1650212688">
      <w:marLeft w:val="0"/>
      <w:marRight w:val="0"/>
      <w:marTop w:val="0"/>
      <w:marBottom w:val="0"/>
      <w:divBdr>
        <w:top w:val="none" w:sz="0" w:space="0" w:color="auto"/>
        <w:left w:val="none" w:sz="0" w:space="0" w:color="auto"/>
        <w:bottom w:val="none" w:sz="0" w:space="0" w:color="auto"/>
        <w:right w:val="none" w:sz="0" w:space="0" w:color="auto"/>
      </w:divBdr>
    </w:div>
    <w:div w:id="1650212689">
      <w:marLeft w:val="0"/>
      <w:marRight w:val="0"/>
      <w:marTop w:val="0"/>
      <w:marBottom w:val="0"/>
      <w:divBdr>
        <w:top w:val="none" w:sz="0" w:space="0" w:color="auto"/>
        <w:left w:val="none" w:sz="0" w:space="0" w:color="auto"/>
        <w:bottom w:val="none" w:sz="0" w:space="0" w:color="auto"/>
        <w:right w:val="none" w:sz="0" w:space="0" w:color="auto"/>
      </w:divBdr>
    </w:div>
    <w:div w:id="1650212690">
      <w:marLeft w:val="0"/>
      <w:marRight w:val="0"/>
      <w:marTop w:val="0"/>
      <w:marBottom w:val="0"/>
      <w:divBdr>
        <w:top w:val="none" w:sz="0" w:space="0" w:color="auto"/>
        <w:left w:val="none" w:sz="0" w:space="0" w:color="auto"/>
        <w:bottom w:val="none" w:sz="0" w:space="0" w:color="auto"/>
        <w:right w:val="none" w:sz="0" w:space="0" w:color="auto"/>
      </w:divBdr>
    </w:div>
    <w:div w:id="1650212691">
      <w:marLeft w:val="0"/>
      <w:marRight w:val="0"/>
      <w:marTop w:val="0"/>
      <w:marBottom w:val="0"/>
      <w:divBdr>
        <w:top w:val="none" w:sz="0" w:space="0" w:color="auto"/>
        <w:left w:val="none" w:sz="0" w:space="0" w:color="auto"/>
        <w:bottom w:val="none" w:sz="0" w:space="0" w:color="auto"/>
        <w:right w:val="none" w:sz="0" w:space="0" w:color="auto"/>
      </w:divBdr>
    </w:div>
    <w:div w:id="1650212692">
      <w:marLeft w:val="0"/>
      <w:marRight w:val="0"/>
      <w:marTop w:val="0"/>
      <w:marBottom w:val="0"/>
      <w:divBdr>
        <w:top w:val="none" w:sz="0" w:space="0" w:color="auto"/>
        <w:left w:val="none" w:sz="0" w:space="0" w:color="auto"/>
        <w:bottom w:val="none" w:sz="0" w:space="0" w:color="auto"/>
        <w:right w:val="none" w:sz="0" w:space="0" w:color="auto"/>
      </w:divBdr>
    </w:div>
    <w:div w:id="1650212693">
      <w:marLeft w:val="0"/>
      <w:marRight w:val="0"/>
      <w:marTop w:val="0"/>
      <w:marBottom w:val="0"/>
      <w:divBdr>
        <w:top w:val="none" w:sz="0" w:space="0" w:color="auto"/>
        <w:left w:val="none" w:sz="0" w:space="0" w:color="auto"/>
        <w:bottom w:val="none" w:sz="0" w:space="0" w:color="auto"/>
        <w:right w:val="none" w:sz="0" w:space="0" w:color="auto"/>
      </w:divBdr>
    </w:div>
    <w:div w:id="1650212694">
      <w:marLeft w:val="0"/>
      <w:marRight w:val="0"/>
      <w:marTop w:val="0"/>
      <w:marBottom w:val="0"/>
      <w:divBdr>
        <w:top w:val="none" w:sz="0" w:space="0" w:color="auto"/>
        <w:left w:val="none" w:sz="0" w:space="0" w:color="auto"/>
        <w:bottom w:val="none" w:sz="0" w:space="0" w:color="auto"/>
        <w:right w:val="none" w:sz="0" w:space="0" w:color="auto"/>
      </w:divBdr>
    </w:div>
    <w:div w:id="1650212695">
      <w:marLeft w:val="0"/>
      <w:marRight w:val="0"/>
      <w:marTop w:val="0"/>
      <w:marBottom w:val="0"/>
      <w:divBdr>
        <w:top w:val="none" w:sz="0" w:space="0" w:color="auto"/>
        <w:left w:val="none" w:sz="0" w:space="0" w:color="auto"/>
        <w:bottom w:val="none" w:sz="0" w:space="0" w:color="auto"/>
        <w:right w:val="none" w:sz="0" w:space="0" w:color="auto"/>
      </w:divBdr>
    </w:div>
    <w:div w:id="1650212696">
      <w:marLeft w:val="0"/>
      <w:marRight w:val="0"/>
      <w:marTop w:val="0"/>
      <w:marBottom w:val="0"/>
      <w:divBdr>
        <w:top w:val="none" w:sz="0" w:space="0" w:color="auto"/>
        <w:left w:val="none" w:sz="0" w:space="0" w:color="auto"/>
        <w:bottom w:val="none" w:sz="0" w:space="0" w:color="auto"/>
        <w:right w:val="none" w:sz="0" w:space="0" w:color="auto"/>
      </w:divBdr>
    </w:div>
    <w:div w:id="1650212697">
      <w:marLeft w:val="0"/>
      <w:marRight w:val="0"/>
      <w:marTop w:val="0"/>
      <w:marBottom w:val="0"/>
      <w:divBdr>
        <w:top w:val="none" w:sz="0" w:space="0" w:color="auto"/>
        <w:left w:val="none" w:sz="0" w:space="0" w:color="auto"/>
        <w:bottom w:val="none" w:sz="0" w:space="0" w:color="auto"/>
        <w:right w:val="none" w:sz="0" w:space="0" w:color="auto"/>
      </w:divBdr>
    </w:div>
    <w:div w:id="1650212698">
      <w:marLeft w:val="0"/>
      <w:marRight w:val="0"/>
      <w:marTop w:val="0"/>
      <w:marBottom w:val="0"/>
      <w:divBdr>
        <w:top w:val="none" w:sz="0" w:space="0" w:color="auto"/>
        <w:left w:val="none" w:sz="0" w:space="0" w:color="auto"/>
        <w:bottom w:val="none" w:sz="0" w:space="0" w:color="auto"/>
        <w:right w:val="none" w:sz="0" w:space="0" w:color="auto"/>
      </w:divBdr>
    </w:div>
    <w:div w:id="1650212699">
      <w:marLeft w:val="0"/>
      <w:marRight w:val="0"/>
      <w:marTop w:val="0"/>
      <w:marBottom w:val="0"/>
      <w:divBdr>
        <w:top w:val="none" w:sz="0" w:space="0" w:color="auto"/>
        <w:left w:val="none" w:sz="0" w:space="0" w:color="auto"/>
        <w:bottom w:val="none" w:sz="0" w:space="0" w:color="auto"/>
        <w:right w:val="none" w:sz="0" w:space="0" w:color="auto"/>
      </w:divBdr>
    </w:div>
    <w:div w:id="1650212700">
      <w:marLeft w:val="0"/>
      <w:marRight w:val="0"/>
      <w:marTop w:val="0"/>
      <w:marBottom w:val="0"/>
      <w:divBdr>
        <w:top w:val="none" w:sz="0" w:space="0" w:color="auto"/>
        <w:left w:val="none" w:sz="0" w:space="0" w:color="auto"/>
        <w:bottom w:val="none" w:sz="0" w:space="0" w:color="auto"/>
        <w:right w:val="none" w:sz="0" w:space="0" w:color="auto"/>
      </w:divBdr>
    </w:div>
    <w:div w:id="1650212701">
      <w:marLeft w:val="0"/>
      <w:marRight w:val="0"/>
      <w:marTop w:val="0"/>
      <w:marBottom w:val="0"/>
      <w:divBdr>
        <w:top w:val="none" w:sz="0" w:space="0" w:color="auto"/>
        <w:left w:val="none" w:sz="0" w:space="0" w:color="auto"/>
        <w:bottom w:val="none" w:sz="0" w:space="0" w:color="auto"/>
        <w:right w:val="none" w:sz="0" w:space="0" w:color="auto"/>
      </w:divBdr>
    </w:div>
    <w:div w:id="1650212702">
      <w:marLeft w:val="0"/>
      <w:marRight w:val="0"/>
      <w:marTop w:val="0"/>
      <w:marBottom w:val="0"/>
      <w:divBdr>
        <w:top w:val="none" w:sz="0" w:space="0" w:color="auto"/>
        <w:left w:val="none" w:sz="0" w:space="0" w:color="auto"/>
        <w:bottom w:val="none" w:sz="0" w:space="0" w:color="auto"/>
        <w:right w:val="none" w:sz="0" w:space="0" w:color="auto"/>
      </w:divBdr>
    </w:div>
    <w:div w:id="1650212703">
      <w:marLeft w:val="0"/>
      <w:marRight w:val="0"/>
      <w:marTop w:val="0"/>
      <w:marBottom w:val="0"/>
      <w:divBdr>
        <w:top w:val="none" w:sz="0" w:space="0" w:color="auto"/>
        <w:left w:val="none" w:sz="0" w:space="0" w:color="auto"/>
        <w:bottom w:val="none" w:sz="0" w:space="0" w:color="auto"/>
        <w:right w:val="none" w:sz="0" w:space="0" w:color="auto"/>
      </w:divBdr>
    </w:div>
    <w:div w:id="1650212704">
      <w:marLeft w:val="0"/>
      <w:marRight w:val="0"/>
      <w:marTop w:val="0"/>
      <w:marBottom w:val="0"/>
      <w:divBdr>
        <w:top w:val="none" w:sz="0" w:space="0" w:color="auto"/>
        <w:left w:val="none" w:sz="0" w:space="0" w:color="auto"/>
        <w:bottom w:val="none" w:sz="0" w:space="0" w:color="auto"/>
        <w:right w:val="none" w:sz="0" w:space="0" w:color="auto"/>
      </w:divBdr>
    </w:div>
    <w:div w:id="1650212706">
      <w:marLeft w:val="0"/>
      <w:marRight w:val="0"/>
      <w:marTop w:val="0"/>
      <w:marBottom w:val="0"/>
      <w:divBdr>
        <w:top w:val="none" w:sz="0" w:space="0" w:color="auto"/>
        <w:left w:val="none" w:sz="0" w:space="0" w:color="auto"/>
        <w:bottom w:val="none" w:sz="0" w:space="0" w:color="auto"/>
        <w:right w:val="none" w:sz="0" w:space="0" w:color="auto"/>
      </w:divBdr>
    </w:div>
    <w:div w:id="1650212707">
      <w:marLeft w:val="0"/>
      <w:marRight w:val="0"/>
      <w:marTop w:val="0"/>
      <w:marBottom w:val="0"/>
      <w:divBdr>
        <w:top w:val="none" w:sz="0" w:space="0" w:color="auto"/>
        <w:left w:val="none" w:sz="0" w:space="0" w:color="auto"/>
        <w:bottom w:val="none" w:sz="0" w:space="0" w:color="auto"/>
        <w:right w:val="none" w:sz="0" w:space="0" w:color="auto"/>
      </w:divBdr>
    </w:div>
    <w:div w:id="1650212708">
      <w:marLeft w:val="0"/>
      <w:marRight w:val="0"/>
      <w:marTop w:val="0"/>
      <w:marBottom w:val="0"/>
      <w:divBdr>
        <w:top w:val="none" w:sz="0" w:space="0" w:color="auto"/>
        <w:left w:val="none" w:sz="0" w:space="0" w:color="auto"/>
        <w:bottom w:val="none" w:sz="0" w:space="0" w:color="auto"/>
        <w:right w:val="none" w:sz="0" w:space="0" w:color="auto"/>
      </w:divBdr>
    </w:div>
    <w:div w:id="1650212709">
      <w:marLeft w:val="0"/>
      <w:marRight w:val="0"/>
      <w:marTop w:val="0"/>
      <w:marBottom w:val="0"/>
      <w:divBdr>
        <w:top w:val="none" w:sz="0" w:space="0" w:color="auto"/>
        <w:left w:val="none" w:sz="0" w:space="0" w:color="auto"/>
        <w:bottom w:val="none" w:sz="0" w:space="0" w:color="auto"/>
        <w:right w:val="none" w:sz="0" w:space="0" w:color="auto"/>
      </w:divBdr>
    </w:div>
    <w:div w:id="1650212710">
      <w:marLeft w:val="0"/>
      <w:marRight w:val="0"/>
      <w:marTop w:val="0"/>
      <w:marBottom w:val="0"/>
      <w:divBdr>
        <w:top w:val="none" w:sz="0" w:space="0" w:color="auto"/>
        <w:left w:val="none" w:sz="0" w:space="0" w:color="auto"/>
        <w:bottom w:val="none" w:sz="0" w:space="0" w:color="auto"/>
        <w:right w:val="none" w:sz="0" w:space="0" w:color="auto"/>
      </w:divBdr>
    </w:div>
    <w:div w:id="1650212711">
      <w:marLeft w:val="0"/>
      <w:marRight w:val="0"/>
      <w:marTop w:val="0"/>
      <w:marBottom w:val="0"/>
      <w:divBdr>
        <w:top w:val="none" w:sz="0" w:space="0" w:color="auto"/>
        <w:left w:val="none" w:sz="0" w:space="0" w:color="auto"/>
        <w:bottom w:val="none" w:sz="0" w:space="0" w:color="auto"/>
        <w:right w:val="none" w:sz="0" w:space="0" w:color="auto"/>
      </w:divBdr>
    </w:div>
    <w:div w:id="1650212712">
      <w:marLeft w:val="0"/>
      <w:marRight w:val="0"/>
      <w:marTop w:val="0"/>
      <w:marBottom w:val="0"/>
      <w:divBdr>
        <w:top w:val="none" w:sz="0" w:space="0" w:color="auto"/>
        <w:left w:val="none" w:sz="0" w:space="0" w:color="auto"/>
        <w:bottom w:val="none" w:sz="0" w:space="0" w:color="auto"/>
        <w:right w:val="none" w:sz="0" w:space="0" w:color="auto"/>
      </w:divBdr>
    </w:div>
    <w:div w:id="1650212713">
      <w:marLeft w:val="0"/>
      <w:marRight w:val="0"/>
      <w:marTop w:val="0"/>
      <w:marBottom w:val="0"/>
      <w:divBdr>
        <w:top w:val="none" w:sz="0" w:space="0" w:color="auto"/>
        <w:left w:val="none" w:sz="0" w:space="0" w:color="auto"/>
        <w:bottom w:val="none" w:sz="0" w:space="0" w:color="auto"/>
        <w:right w:val="none" w:sz="0" w:space="0" w:color="auto"/>
      </w:divBdr>
    </w:div>
    <w:div w:id="1650212714">
      <w:marLeft w:val="0"/>
      <w:marRight w:val="0"/>
      <w:marTop w:val="0"/>
      <w:marBottom w:val="0"/>
      <w:divBdr>
        <w:top w:val="none" w:sz="0" w:space="0" w:color="auto"/>
        <w:left w:val="none" w:sz="0" w:space="0" w:color="auto"/>
        <w:bottom w:val="none" w:sz="0" w:space="0" w:color="auto"/>
        <w:right w:val="none" w:sz="0" w:space="0" w:color="auto"/>
      </w:divBdr>
    </w:div>
    <w:div w:id="1650212715">
      <w:marLeft w:val="0"/>
      <w:marRight w:val="0"/>
      <w:marTop w:val="0"/>
      <w:marBottom w:val="0"/>
      <w:divBdr>
        <w:top w:val="none" w:sz="0" w:space="0" w:color="auto"/>
        <w:left w:val="none" w:sz="0" w:space="0" w:color="auto"/>
        <w:bottom w:val="none" w:sz="0" w:space="0" w:color="auto"/>
        <w:right w:val="none" w:sz="0" w:space="0" w:color="auto"/>
      </w:divBdr>
    </w:div>
    <w:div w:id="1654990473">
      <w:bodyDiv w:val="1"/>
      <w:marLeft w:val="0"/>
      <w:marRight w:val="0"/>
      <w:marTop w:val="0"/>
      <w:marBottom w:val="0"/>
      <w:divBdr>
        <w:top w:val="none" w:sz="0" w:space="0" w:color="auto"/>
        <w:left w:val="none" w:sz="0" w:space="0" w:color="auto"/>
        <w:bottom w:val="none" w:sz="0" w:space="0" w:color="auto"/>
        <w:right w:val="none" w:sz="0" w:space="0" w:color="auto"/>
      </w:divBdr>
    </w:div>
    <w:div w:id="1667903049">
      <w:bodyDiv w:val="1"/>
      <w:marLeft w:val="0"/>
      <w:marRight w:val="0"/>
      <w:marTop w:val="0"/>
      <w:marBottom w:val="0"/>
      <w:divBdr>
        <w:top w:val="none" w:sz="0" w:space="0" w:color="auto"/>
        <w:left w:val="none" w:sz="0" w:space="0" w:color="auto"/>
        <w:bottom w:val="none" w:sz="0" w:space="0" w:color="auto"/>
        <w:right w:val="none" w:sz="0" w:space="0" w:color="auto"/>
      </w:divBdr>
    </w:div>
    <w:div w:id="1733579369">
      <w:bodyDiv w:val="1"/>
      <w:marLeft w:val="0"/>
      <w:marRight w:val="0"/>
      <w:marTop w:val="0"/>
      <w:marBottom w:val="0"/>
      <w:divBdr>
        <w:top w:val="none" w:sz="0" w:space="0" w:color="auto"/>
        <w:left w:val="none" w:sz="0" w:space="0" w:color="auto"/>
        <w:bottom w:val="none" w:sz="0" w:space="0" w:color="auto"/>
        <w:right w:val="none" w:sz="0" w:space="0" w:color="auto"/>
      </w:divBdr>
    </w:div>
    <w:div w:id="1743676763">
      <w:bodyDiv w:val="1"/>
      <w:marLeft w:val="0"/>
      <w:marRight w:val="0"/>
      <w:marTop w:val="0"/>
      <w:marBottom w:val="0"/>
      <w:divBdr>
        <w:top w:val="none" w:sz="0" w:space="0" w:color="auto"/>
        <w:left w:val="none" w:sz="0" w:space="0" w:color="auto"/>
        <w:bottom w:val="none" w:sz="0" w:space="0" w:color="auto"/>
        <w:right w:val="none" w:sz="0" w:space="0" w:color="auto"/>
      </w:divBdr>
    </w:div>
    <w:div w:id="1789810565">
      <w:bodyDiv w:val="1"/>
      <w:marLeft w:val="0"/>
      <w:marRight w:val="0"/>
      <w:marTop w:val="0"/>
      <w:marBottom w:val="0"/>
      <w:divBdr>
        <w:top w:val="none" w:sz="0" w:space="0" w:color="auto"/>
        <w:left w:val="none" w:sz="0" w:space="0" w:color="auto"/>
        <w:bottom w:val="none" w:sz="0" w:space="0" w:color="auto"/>
        <w:right w:val="none" w:sz="0" w:space="0" w:color="auto"/>
      </w:divBdr>
    </w:div>
    <w:div w:id="1977250041">
      <w:bodyDiv w:val="1"/>
      <w:marLeft w:val="0"/>
      <w:marRight w:val="0"/>
      <w:marTop w:val="0"/>
      <w:marBottom w:val="0"/>
      <w:divBdr>
        <w:top w:val="none" w:sz="0" w:space="0" w:color="auto"/>
        <w:left w:val="none" w:sz="0" w:space="0" w:color="auto"/>
        <w:bottom w:val="none" w:sz="0" w:space="0" w:color="auto"/>
        <w:right w:val="none" w:sz="0" w:space="0" w:color="auto"/>
      </w:divBdr>
    </w:div>
    <w:div w:id="1979020913">
      <w:bodyDiv w:val="1"/>
      <w:marLeft w:val="0"/>
      <w:marRight w:val="0"/>
      <w:marTop w:val="0"/>
      <w:marBottom w:val="0"/>
      <w:divBdr>
        <w:top w:val="none" w:sz="0" w:space="0" w:color="auto"/>
        <w:left w:val="none" w:sz="0" w:space="0" w:color="auto"/>
        <w:bottom w:val="none" w:sz="0" w:space="0" w:color="auto"/>
        <w:right w:val="none" w:sz="0" w:space="0" w:color="auto"/>
      </w:divBdr>
    </w:div>
    <w:div w:id="2020691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ost@customs.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08301E-319F-4399-A6C3-D03F454D3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14</Pages>
  <Words>2692</Words>
  <Characters>31701</Characters>
  <Application>Microsoft Office Word</Application>
  <DocSecurity>0</DocSecurity>
  <Lines>579</Lines>
  <Paragraphs>83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2026-09-21T11:35:00Z</cp:lastPrinted>
  <dcterms:created xsi:type="dcterms:W3CDTF">2026-09-21T12:48:00Z</dcterms:created>
  <dcterms:modified xsi:type="dcterms:W3CDTF">2026-09-21T13:14:00Z</dcterms:modified>
</cp:coreProperties>
</file>