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679" w:rsidRDefault="00F63679" w:rsidP="00F63679">
      <w:pPr>
        <w:ind w:left="6804"/>
        <w:rPr>
          <w:sz w:val="28"/>
          <w:szCs w:val="28"/>
          <w:lang w:val="en-US"/>
        </w:rPr>
      </w:pPr>
    </w:p>
    <w:p w:rsidR="00503302" w:rsidRDefault="00503302" w:rsidP="00F63679">
      <w:pPr>
        <w:ind w:left="6804"/>
        <w:rPr>
          <w:sz w:val="28"/>
          <w:szCs w:val="28"/>
          <w:lang w:val="en-US"/>
        </w:rPr>
      </w:pPr>
    </w:p>
    <w:p w:rsidR="00503302" w:rsidRPr="005F01A1" w:rsidRDefault="005D7447" w:rsidP="00503302">
      <w:pPr>
        <w:keepNext/>
        <w:jc w:val="center"/>
        <w:rPr>
          <w:sz w:val="20"/>
          <w:szCs w:val="20"/>
        </w:rPr>
      </w:pPr>
      <w:r w:rsidRPr="00503302">
        <w:rPr>
          <w:noProof/>
          <w:sz w:val="20"/>
          <w:szCs w:val="20"/>
          <w:lang w:val="uk-UA" w:eastAsia="uk-UA"/>
        </w:rPr>
        <w:drawing>
          <wp:inline distT="0" distB="0" distL="0" distR="0">
            <wp:extent cx="4286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7">
                      <a:extLst>
                        <a:ext uri="{28A0092B-C50C-407E-A947-70E740481C1C}">
                          <a14:useLocalDpi xmlns:a14="http://schemas.microsoft.com/office/drawing/2010/main" val="0"/>
                        </a:ext>
                      </a:extLst>
                    </a:blip>
                    <a:srcRect l="40240" t="4405" r="45236" b="80910"/>
                    <a:stretch>
                      <a:fillRect/>
                    </a:stretch>
                  </pic:blipFill>
                  <pic:spPr bwMode="auto">
                    <a:xfrm>
                      <a:off x="0" y="0"/>
                      <a:ext cx="428625" cy="647700"/>
                    </a:xfrm>
                    <a:prstGeom prst="rect">
                      <a:avLst/>
                    </a:prstGeom>
                    <a:noFill/>
                    <a:ln>
                      <a:noFill/>
                    </a:ln>
                  </pic:spPr>
                </pic:pic>
              </a:graphicData>
            </a:graphic>
          </wp:inline>
        </w:drawing>
      </w:r>
    </w:p>
    <w:p w:rsidR="00503302" w:rsidRPr="00503302" w:rsidRDefault="00503302" w:rsidP="00503302">
      <w:pPr>
        <w:keepNext/>
        <w:contextualSpacing/>
        <w:rPr>
          <w:spacing w:val="-10"/>
          <w:kern w:val="28"/>
          <w:sz w:val="8"/>
          <w:szCs w:val="8"/>
        </w:rPr>
      </w:pPr>
    </w:p>
    <w:p w:rsidR="00503302" w:rsidRPr="005F01A1" w:rsidRDefault="00503302" w:rsidP="00503302">
      <w:pPr>
        <w:keepNext/>
        <w:jc w:val="center"/>
        <w:rPr>
          <w:b/>
          <w:color w:val="0033D6"/>
          <w:sz w:val="32"/>
          <w:szCs w:val="32"/>
        </w:rPr>
      </w:pPr>
      <w:r w:rsidRPr="005F01A1">
        <w:rPr>
          <w:b/>
          <w:color w:val="0033D6"/>
          <w:sz w:val="32"/>
          <w:szCs w:val="32"/>
        </w:rPr>
        <w:t>ДЕРЖАВНА МИТНА СЛУЖБА УКРАЇНИ</w:t>
      </w:r>
    </w:p>
    <w:p w:rsidR="00503302" w:rsidRPr="00503302" w:rsidRDefault="00503302" w:rsidP="00503302">
      <w:pPr>
        <w:keepNext/>
        <w:contextualSpacing/>
        <w:jc w:val="center"/>
        <w:rPr>
          <w:b/>
          <w:color w:val="0033D6"/>
          <w:sz w:val="32"/>
          <w:szCs w:val="32"/>
        </w:rPr>
      </w:pPr>
      <w:r w:rsidRPr="00503302">
        <w:rPr>
          <w:b/>
          <w:color w:val="0033D6"/>
          <w:sz w:val="32"/>
          <w:szCs w:val="32"/>
        </w:rPr>
        <w:t>(Держмитслужба)</w:t>
      </w:r>
    </w:p>
    <w:p w:rsidR="00503302" w:rsidRPr="005F01A1" w:rsidRDefault="00503302" w:rsidP="00503302">
      <w:pPr>
        <w:keepNext/>
        <w:rPr>
          <w:b/>
          <w:sz w:val="20"/>
          <w:szCs w:val="20"/>
        </w:rPr>
      </w:pPr>
    </w:p>
    <w:p w:rsidR="00503302" w:rsidRPr="005F01A1" w:rsidRDefault="00503302" w:rsidP="00503302">
      <w:pPr>
        <w:keepNext/>
        <w:jc w:val="center"/>
        <w:rPr>
          <w:sz w:val="22"/>
          <w:szCs w:val="22"/>
        </w:rPr>
      </w:pPr>
      <w:r w:rsidRPr="005F01A1">
        <w:rPr>
          <w:sz w:val="22"/>
          <w:szCs w:val="22"/>
        </w:rPr>
        <w:t>вул. Дегтярівська, 11 Г, м. Київ, 04119, тел.: (044) 481 18 65, (044) 481-20-42, (044) 481-19-58</w:t>
      </w:r>
    </w:p>
    <w:p w:rsidR="00503302" w:rsidRPr="005F01A1" w:rsidRDefault="00503302" w:rsidP="00503302">
      <w:pPr>
        <w:keepNext/>
        <w:jc w:val="center"/>
        <w:rPr>
          <w:color w:val="000000"/>
          <w:sz w:val="22"/>
          <w:szCs w:val="22"/>
          <w:shd w:val="clear" w:color="auto" w:fill="FFFFFF"/>
        </w:rPr>
      </w:pPr>
      <w:r w:rsidRPr="005F01A1">
        <w:rPr>
          <w:color w:val="0033D6"/>
          <w:sz w:val="22"/>
          <w:szCs w:val="22"/>
        </w:rPr>
        <w:t>Е-mail:</w:t>
      </w:r>
      <w:r w:rsidRPr="005F01A1">
        <w:rPr>
          <w:b/>
          <w:sz w:val="20"/>
          <w:szCs w:val="20"/>
        </w:rPr>
        <w:t> </w:t>
      </w:r>
      <w:r w:rsidRPr="005F01A1">
        <w:rPr>
          <w:color w:val="0033D6"/>
          <w:sz w:val="22"/>
          <w:szCs w:val="22"/>
        </w:rPr>
        <w:t>post</w:t>
      </w:r>
      <w:r w:rsidRPr="005F01A1">
        <w:rPr>
          <w:color w:val="0000FF"/>
          <w:sz w:val="22"/>
          <w:szCs w:val="22"/>
          <w:u w:val="single"/>
        </w:rPr>
        <w:t>@</w:t>
      </w:r>
      <w:hyperlink r:id="rId8" w:history="1">
        <w:r w:rsidRPr="005F01A1">
          <w:rPr>
            <w:color w:val="0000FF"/>
            <w:sz w:val="22"/>
            <w:szCs w:val="22"/>
            <w:u w:val="single"/>
          </w:rPr>
          <w:t>customs.gov.ua</w:t>
        </w:r>
      </w:hyperlink>
      <w:r w:rsidRPr="005F01A1">
        <w:rPr>
          <w:sz w:val="22"/>
          <w:szCs w:val="22"/>
        </w:rPr>
        <w:t xml:space="preserve">; Код ЄДРПОУ </w:t>
      </w:r>
      <w:r w:rsidRPr="005F01A1">
        <w:rPr>
          <w:color w:val="000000"/>
          <w:sz w:val="22"/>
          <w:szCs w:val="22"/>
          <w:shd w:val="clear" w:color="auto" w:fill="FFFFFF"/>
        </w:rPr>
        <w:t>43115923</w:t>
      </w:r>
    </w:p>
    <w:p w:rsidR="00503302" w:rsidRPr="005F01A1" w:rsidRDefault="00503302" w:rsidP="00503302">
      <w:pPr>
        <w:keepNext/>
        <w:jc w:val="center"/>
        <w:rPr>
          <w:sz w:val="22"/>
          <w:szCs w:val="22"/>
        </w:rPr>
      </w:pPr>
    </w:p>
    <w:tbl>
      <w:tblPr>
        <w:tblW w:w="0" w:type="auto"/>
        <w:tblBorders>
          <w:top w:val="thinThickSmallGap" w:sz="12" w:space="0" w:color="0033D6"/>
        </w:tblBorders>
        <w:tblLook w:val="04A0" w:firstRow="1" w:lastRow="0" w:firstColumn="1" w:lastColumn="0" w:noHBand="0" w:noVBand="1"/>
      </w:tblPr>
      <w:tblGrid>
        <w:gridCol w:w="4823"/>
        <w:gridCol w:w="4815"/>
      </w:tblGrid>
      <w:tr w:rsidR="00503302" w:rsidRPr="005F01A1" w:rsidTr="00D70C0E">
        <w:trPr>
          <w:trHeight w:val="742"/>
        </w:trPr>
        <w:tc>
          <w:tcPr>
            <w:tcW w:w="4823" w:type="dxa"/>
            <w:tcBorders>
              <w:top w:val="thinThickSmallGap" w:sz="12" w:space="0" w:color="0033D6"/>
            </w:tcBorders>
          </w:tcPr>
          <w:p w:rsidR="00503302" w:rsidRPr="005F01A1" w:rsidRDefault="00503302" w:rsidP="00D70C0E">
            <w:pPr>
              <w:keepNext/>
              <w:jc w:val="center"/>
              <w:rPr>
                <w:sz w:val="20"/>
                <w:szCs w:val="20"/>
              </w:rPr>
            </w:pPr>
          </w:p>
          <w:p w:rsidR="00503302" w:rsidRPr="005F01A1" w:rsidRDefault="00503302" w:rsidP="00D70C0E">
            <w:pPr>
              <w:keepNext/>
              <w:rPr>
                <w:sz w:val="22"/>
                <w:szCs w:val="22"/>
              </w:rPr>
            </w:pPr>
            <w:r w:rsidRPr="005F01A1">
              <w:rPr>
                <w:sz w:val="22"/>
                <w:szCs w:val="22"/>
              </w:rPr>
              <w:t>______________ №______________</w:t>
            </w:r>
          </w:p>
        </w:tc>
        <w:tc>
          <w:tcPr>
            <w:tcW w:w="4815" w:type="dxa"/>
            <w:tcBorders>
              <w:top w:val="thinThickSmallGap" w:sz="12" w:space="0" w:color="0033D6"/>
            </w:tcBorders>
          </w:tcPr>
          <w:p w:rsidR="00503302" w:rsidRPr="005F01A1" w:rsidRDefault="00503302" w:rsidP="00D70C0E">
            <w:pPr>
              <w:keepNext/>
              <w:jc w:val="right"/>
              <w:rPr>
                <w:sz w:val="22"/>
                <w:szCs w:val="22"/>
              </w:rPr>
            </w:pPr>
          </w:p>
        </w:tc>
      </w:tr>
    </w:tbl>
    <w:p w:rsidR="00AC2F9F" w:rsidRDefault="00AC2F9F" w:rsidP="00AC2F9F">
      <w:pPr>
        <w:pStyle w:val="a7"/>
        <w:ind w:right="-571"/>
        <w:jc w:val="both"/>
        <w:rPr>
          <w:sz w:val="22"/>
          <w:szCs w:val="22"/>
          <w:lang w:val="uk-UA"/>
        </w:rPr>
      </w:pPr>
      <w:r>
        <w:rPr>
          <w:sz w:val="28"/>
          <w:szCs w:val="28"/>
          <w:lang w:val="en-US"/>
        </w:rPr>
        <w:t xml:space="preserve">                                                                                            </w:t>
      </w:r>
      <w:r w:rsidR="00983759">
        <w:rPr>
          <w:sz w:val="28"/>
          <w:szCs w:val="28"/>
          <w:lang w:val="uk-UA"/>
        </w:rPr>
        <w:t>ОСОБА 1</w:t>
      </w:r>
    </w:p>
    <w:p w:rsidR="00AC2F9F" w:rsidRDefault="00AC2F9F" w:rsidP="00AC2F9F">
      <w:pPr>
        <w:ind w:left="3686" w:hanging="3686"/>
        <w:jc w:val="both"/>
        <w:rPr>
          <w:sz w:val="28"/>
          <w:szCs w:val="28"/>
          <w:lang w:val="uk-UA"/>
        </w:rPr>
      </w:pPr>
      <w:r>
        <w:rPr>
          <w:sz w:val="28"/>
          <w:szCs w:val="28"/>
          <w:lang w:val="uk-UA"/>
        </w:rPr>
        <w:t xml:space="preserve">                                                                         </w:t>
      </w:r>
      <w:r>
        <w:rPr>
          <w:sz w:val="28"/>
          <w:szCs w:val="28"/>
          <w:lang w:val="en-US"/>
        </w:rPr>
        <w:t xml:space="preserve">                   </w:t>
      </w:r>
      <w:r w:rsidR="00983759">
        <w:rPr>
          <w:sz w:val="28"/>
          <w:szCs w:val="28"/>
          <w:lang w:val="uk-UA"/>
        </w:rPr>
        <w:t>АДРЕСА</w:t>
      </w:r>
      <w:r>
        <w:rPr>
          <w:sz w:val="28"/>
          <w:szCs w:val="28"/>
          <w:lang w:val="uk-UA"/>
        </w:rPr>
        <w:t xml:space="preserve">    </w:t>
      </w:r>
    </w:p>
    <w:p w:rsidR="00AC2F9F" w:rsidRDefault="00AC2F9F" w:rsidP="00AC2F9F">
      <w:pPr>
        <w:ind w:left="3686" w:hanging="3686"/>
        <w:jc w:val="both"/>
        <w:rPr>
          <w:sz w:val="28"/>
          <w:szCs w:val="28"/>
          <w:lang w:val="uk-UA"/>
        </w:rPr>
      </w:pPr>
      <w:r>
        <w:rPr>
          <w:sz w:val="28"/>
          <w:szCs w:val="28"/>
          <w:lang w:val="uk-UA"/>
        </w:rPr>
        <w:t xml:space="preserve">                                                                                                             </w:t>
      </w:r>
    </w:p>
    <w:p w:rsidR="00AC2F9F" w:rsidRDefault="00AC2F9F" w:rsidP="00AC2F9F">
      <w:pPr>
        <w:jc w:val="both"/>
        <w:rPr>
          <w:b/>
          <w:lang w:val="uk-UA" w:eastAsia="en-US"/>
        </w:rPr>
      </w:pPr>
      <w:r>
        <w:rPr>
          <w:b/>
          <w:lang w:val="uk-UA" w:eastAsia="en-US"/>
        </w:rPr>
        <w:t xml:space="preserve">Про розгляд скарги </w:t>
      </w:r>
    </w:p>
    <w:p w:rsidR="00AC2F9F" w:rsidRDefault="00AC2F9F" w:rsidP="00AC2F9F">
      <w:pPr>
        <w:jc w:val="both"/>
        <w:rPr>
          <w:b/>
          <w:lang w:val="uk-UA" w:eastAsia="en-US"/>
        </w:rPr>
      </w:pPr>
    </w:p>
    <w:p w:rsidR="00AC2F9F" w:rsidRDefault="00AC2F9F" w:rsidP="00AC2F9F">
      <w:pPr>
        <w:pStyle w:val="a7"/>
        <w:spacing w:before="0" w:beforeAutospacing="0" w:after="0" w:afterAutospacing="0"/>
        <w:ind w:firstLine="567"/>
        <w:jc w:val="both"/>
        <w:rPr>
          <w:sz w:val="27"/>
          <w:szCs w:val="27"/>
          <w:lang w:val="uk-UA" w:eastAsia="en-US"/>
        </w:rPr>
      </w:pPr>
      <w:r>
        <w:rPr>
          <w:sz w:val="27"/>
          <w:szCs w:val="27"/>
          <w:lang w:val="uk-UA" w:eastAsia="en-US"/>
        </w:rPr>
        <w:t xml:space="preserve">Державна митна служба України розглянула Вашу скаргу від 08.09.2026              </w:t>
      </w:r>
      <w:r>
        <w:rPr>
          <w:sz w:val="27"/>
          <w:szCs w:val="27"/>
          <w:lang w:val="uk-UA"/>
        </w:rPr>
        <w:t>(вх. Держмитслужби № Р-681 від 08.09.2026) щодо нарахування митних платежів на товар, який надійшов у міжнародному поштовому відправленні (далі – МПВ) № </w:t>
      </w:r>
      <w:r w:rsidRPr="00983759">
        <w:rPr>
          <w:sz w:val="27"/>
          <w:szCs w:val="27"/>
          <w:lang w:val="en-US"/>
        </w:rPr>
        <w:t>bc05d4fb5a81cab2d2076d21fbd5973ada7fdba116421ea2ffea41eaf781bcc7</w:t>
      </w:r>
      <w:r>
        <w:rPr>
          <w:sz w:val="27"/>
          <w:szCs w:val="27"/>
          <w:lang w:val="uk-UA"/>
        </w:rPr>
        <w:t xml:space="preserve"> та </w:t>
      </w:r>
      <w:r>
        <w:rPr>
          <w:sz w:val="27"/>
          <w:szCs w:val="27"/>
          <w:lang w:val="uk-UA" w:eastAsia="en-US"/>
        </w:rPr>
        <w:t>повідомляє.</w:t>
      </w:r>
    </w:p>
    <w:p w:rsidR="00AC2F9F" w:rsidRDefault="00AC2F9F" w:rsidP="00AC2F9F">
      <w:pPr>
        <w:ind w:firstLine="567"/>
        <w:jc w:val="both"/>
        <w:rPr>
          <w:sz w:val="27"/>
          <w:szCs w:val="27"/>
          <w:lang w:val="uk-UA" w:eastAsia="en-US"/>
        </w:rPr>
      </w:pPr>
      <w:r>
        <w:rPr>
          <w:sz w:val="27"/>
          <w:szCs w:val="27"/>
          <w:lang w:val="uk-UA"/>
        </w:rPr>
        <w:t>Порядок оскарження рішень, дій або бездіяльності митних органів визначений главою 4 Митного кодексу України (далі – Кодекс).</w:t>
      </w:r>
    </w:p>
    <w:p w:rsidR="00AC2F9F" w:rsidRDefault="00AC2F9F" w:rsidP="00AC2F9F">
      <w:pPr>
        <w:ind w:firstLine="567"/>
        <w:jc w:val="both"/>
        <w:rPr>
          <w:sz w:val="27"/>
          <w:szCs w:val="27"/>
          <w:lang w:val="uk-UA"/>
        </w:rPr>
      </w:pPr>
      <w:r>
        <w:rPr>
          <w:sz w:val="27"/>
          <w:szCs w:val="27"/>
          <w:lang w:val="uk-UA"/>
        </w:rPr>
        <w:t xml:space="preserve">Частиною першою статті 24 Кодексу передбачено, що будь-яка особа має право оскаржити рішення, дії або бездіяльність митних органів до митного органу вищого рівня або до суду, якщо вважає, що такими рішеннями, діями або бездіяльністю порушено її права, свободи чи інтереси, створено перешкоди для їх реалізації або на неї незаконно покладено будь-які обов’язки. </w:t>
      </w:r>
    </w:p>
    <w:p w:rsidR="00CC042D" w:rsidRDefault="00AC2F9F" w:rsidP="00CC042D">
      <w:pPr>
        <w:ind w:firstLine="567"/>
        <w:jc w:val="both"/>
        <w:rPr>
          <w:sz w:val="27"/>
          <w:szCs w:val="27"/>
          <w:lang w:val="en-US"/>
        </w:rPr>
      </w:pPr>
      <w:r>
        <w:rPr>
          <w:sz w:val="27"/>
          <w:szCs w:val="27"/>
          <w:lang w:val="uk-UA"/>
        </w:rPr>
        <w:t xml:space="preserve">На обґрунтування своїх вимог </w:t>
      </w:r>
      <w:r w:rsidR="00983759">
        <w:rPr>
          <w:sz w:val="27"/>
          <w:szCs w:val="27"/>
          <w:lang w:val="uk-UA"/>
        </w:rPr>
        <w:t>ОСОБА 1</w:t>
      </w:r>
      <w:r>
        <w:rPr>
          <w:sz w:val="27"/>
          <w:szCs w:val="27"/>
          <w:lang w:val="uk-UA"/>
        </w:rPr>
        <w:t xml:space="preserve"> зазначає, що Львівською митницею під час митного оформлення МПВ № </w:t>
      </w:r>
      <w:r w:rsidRPr="00694544">
        <w:rPr>
          <w:sz w:val="27"/>
          <w:szCs w:val="27"/>
          <w:lang w:val="en-US"/>
        </w:rPr>
        <w:t>bc05d4fb5a81cab2d2076d21fbd5973ada7fdba1</w:t>
      </w:r>
    </w:p>
    <w:p w:rsidR="00AC2F9F" w:rsidRDefault="00AC2F9F" w:rsidP="00CC042D">
      <w:pPr>
        <w:jc w:val="both"/>
        <w:rPr>
          <w:sz w:val="27"/>
          <w:szCs w:val="27"/>
          <w:lang w:val="uk-UA"/>
        </w:rPr>
      </w:pPr>
      <w:r w:rsidRPr="00694544">
        <w:rPr>
          <w:sz w:val="27"/>
          <w:szCs w:val="27"/>
          <w:lang w:val="en-US"/>
        </w:rPr>
        <w:t>16421ea2ffea41eaf781bcc7</w:t>
      </w:r>
      <w:r>
        <w:rPr>
          <w:sz w:val="27"/>
          <w:szCs w:val="27"/>
          <w:lang w:val="uk-UA"/>
        </w:rPr>
        <w:t xml:space="preserve"> прийнято неправомірне нарахування митних платежів, а тому просить зробити перерахування.</w:t>
      </w:r>
    </w:p>
    <w:p w:rsidR="00CC042D" w:rsidRDefault="00AC2F9F" w:rsidP="00CC042D">
      <w:pPr>
        <w:ind w:firstLine="567"/>
        <w:jc w:val="both"/>
        <w:rPr>
          <w:sz w:val="27"/>
          <w:szCs w:val="27"/>
          <w:lang w:val="uk-UA"/>
        </w:rPr>
      </w:pPr>
      <w:r>
        <w:rPr>
          <w:sz w:val="27"/>
          <w:szCs w:val="27"/>
          <w:lang w:val="uk-UA"/>
        </w:rPr>
        <w:t xml:space="preserve">Як документальні підтвердження </w:t>
      </w:r>
      <w:r w:rsidR="00694544">
        <w:rPr>
          <w:sz w:val="27"/>
          <w:szCs w:val="27"/>
          <w:lang w:val="uk-UA"/>
        </w:rPr>
        <w:t>ОСОБА 1</w:t>
      </w:r>
      <w:r>
        <w:rPr>
          <w:sz w:val="27"/>
          <w:szCs w:val="27"/>
          <w:lang w:val="uk-UA"/>
        </w:rPr>
        <w:t xml:space="preserve"> надав копії: документ </w:t>
      </w:r>
      <w:r>
        <w:rPr>
          <w:sz w:val="27"/>
          <w:szCs w:val="27"/>
          <w:lang w:val="en-US"/>
        </w:rPr>
        <w:t>eBay</w:t>
      </w:r>
      <w:r>
        <w:rPr>
          <w:sz w:val="27"/>
          <w:szCs w:val="27"/>
          <w:lang w:val="uk-UA"/>
        </w:rPr>
        <w:t xml:space="preserve"> замовлення № </w:t>
      </w:r>
      <w:r w:rsidRPr="00694544">
        <w:rPr>
          <w:sz w:val="27"/>
          <w:szCs w:val="27"/>
          <w:lang w:val="uk-UA"/>
        </w:rPr>
        <w:t>88b99e52aa3145e5c9dfd2f31b3195e01acf2f28c58745cf5c6bc7ecab19</w:t>
      </w:r>
      <w:r w:rsidR="00CC042D" w:rsidRPr="00694544">
        <w:rPr>
          <w:sz w:val="27"/>
          <w:szCs w:val="27"/>
          <w:lang w:val="uk-UA"/>
        </w:rPr>
        <w:t>F</w:t>
      </w:r>
      <w:r w:rsidRPr="00694544">
        <w:rPr>
          <w:sz w:val="27"/>
          <w:szCs w:val="27"/>
          <w:lang w:val="uk-UA"/>
        </w:rPr>
        <w:t>1</w:t>
      </w:r>
    </w:p>
    <w:p w:rsidR="00CC042D" w:rsidRDefault="00AC2F9F" w:rsidP="00CC042D">
      <w:pPr>
        <w:jc w:val="both"/>
        <w:rPr>
          <w:sz w:val="27"/>
          <w:szCs w:val="27"/>
          <w:lang w:val="uk-UA"/>
        </w:rPr>
      </w:pPr>
      <w:r w:rsidRPr="00694544">
        <w:rPr>
          <w:sz w:val="27"/>
          <w:szCs w:val="27"/>
          <w:lang w:val="uk-UA"/>
        </w:rPr>
        <w:t>c2</w:t>
      </w:r>
      <w:r>
        <w:rPr>
          <w:sz w:val="27"/>
          <w:szCs w:val="27"/>
          <w:lang w:val="uk-UA"/>
        </w:rPr>
        <w:t xml:space="preserve">, скріншот оплати коштів та інформації </w:t>
      </w:r>
      <w:r>
        <w:rPr>
          <w:sz w:val="27"/>
          <w:szCs w:val="27"/>
          <w:lang w:val="en-US"/>
        </w:rPr>
        <w:t>eBay</w:t>
      </w:r>
      <w:r>
        <w:rPr>
          <w:sz w:val="27"/>
          <w:szCs w:val="27"/>
          <w:lang w:val="uk-UA"/>
        </w:rPr>
        <w:t>, квитанція АТ «УНІВЕРСАЛ БАНК» № </w:t>
      </w:r>
      <w:r w:rsidRPr="00694544">
        <w:rPr>
          <w:sz w:val="27"/>
          <w:szCs w:val="27"/>
          <w:lang w:val="uk-UA"/>
        </w:rPr>
        <w:t>44f763a03f20e2ccd1bdcee66522331885671b644fd37f7a1c91aaaeee3e1e1a</w:t>
      </w:r>
      <w:r w:rsidR="00CC042D">
        <w:rPr>
          <w:sz w:val="27"/>
          <w:szCs w:val="27"/>
          <w:lang w:val="uk-UA"/>
        </w:rPr>
        <w:t>,скрінш</w:t>
      </w:r>
      <w:r>
        <w:rPr>
          <w:sz w:val="27"/>
          <w:szCs w:val="27"/>
          <w:lang w:val="uk-UA"/>
        </w:rPr>
        <w:t>т</w:t>
      </w:r>
    </w:p>
    <w:p w:rsidR="00AC2F9F" w:rsidRDefault="00AC2F9F" w:rsidP="00CC042D">
      <w:pPr>
        <w:jc w:val="both"/>
        <w:rPr>
          <w:sz w:val="27"/>
          <w:szCs w:val="27"/>
          <w:lang w:val="uk-UA"/>
        </w:rPr>
      </w:pPr>
      <w:r>
        <w:rPr>
          <w:sz w:val="27"/>
          <w:szCs w:val="27"/>
          <w:lang w:val="uk-UA"/>
        </w:rPr>
        <w:t xml:space="preserve"> повернення коштів. </w:t>
      </w:r>
    </w:p>
    <w:p w:rsidR="00AC2F9F" w:rsidRDefault="00AC2F9F" w:rsidP="00AC2F9F">
      <w:pPr>
        <w:ind w:firstLine="567"/>
        <w:jc w:val="both"/>
        <w:rPr>
          <w:sz w:val="27"/>
          <w:szCs w:val="27"/>
          <w:lang w:val="uk-UA" w:eastAsia="en-US"/>
        </w:rPr>
      </w:pPr>
      <w:r>
        <w:rPr>
          <w:sz w:val="27"/>
          <w:szCs w:val="27"/>
          <w:lang w:val="uk-UA"/>
        </w:rPr>
        <w:t>З метою об’єктивного розгляду зазначеної скарги Держмитслужбою від Львівської митниці отримано детальні пояснення щодо обставин та підстав нарахування митних платежів.</w:t>
      </w:r>
    </w:p>
    <w:p w:rsidR="00AC2F9F" w:rsidRDefault="00AC2F9F" w:rsidP="00AC2F9F">
      <w:pPr>
        <w:ind w:firstLine="567"/>
        <w:jc w:val="both"/>
        <w:rPr>
          <w:sz w:val="27"/>
          <w:szCs w:val="27"/>
          <w:lang w:val="uk-UA"/>
        </w:rPr>
      </w:pPr>
      <w:r>
        <w:rPr>
          <w:sz w:val="27"/>
          <w:szCs w:val="27"/>
          <w:lang w:val="uk-UA"/>
        </w:rPr>
        <w:t xml:space="preserve">Розглянувши аргументи </w:t>
      </w:r>
      <w:r w:rsidR="00694544">
        <w:rPr>
          <w:sz w:val="27"/>
          <w:szCs w:val="27"/>
          <w:lang w:val="uk-UA"/>
        </w:rPr>
        <w:t>ОСОБА 1</w:t>
      </w:r>
      <w:r>
        <w:rPr>
          <w:sz w:val="27"/>
          <w:szCs w:val="27"/>
          <w:lang w:val="uk-UA"/>
        </w:rPr>
        <w:t xml:space="preserve"> та позицію Львівської митниці, Держмитслужба зазначає таке.</w:t>
      </w:r>
    </w:p>
    <w:p w:rsidR="00AC2F9F" w:rsidRDefault="00AC2F9F" w:rsidP="00AC2F9F">
      <w:pPr>
        <w:pStyle w:val="1"/>
        <w:shd w:val="clear" w:color="auto" w:fill="auto"/>
        <w:spacing w:after="0" w:line="317" w:lineRule="exact"/>
        <w:ind w:left="20" w:right="20" w:firstLine="547"/>
        <w:jc w:val="both"/>
        <w:rPr>
          <w:sz w:val="27"/>
          <w:szCs w:val="27"/>
        </w:rPr>
      </w:pPr>
      <w:r>
        <w:rPr>
          <w:sz w:val="27"/>
          <w:szCs w:val="27"/>
        </w:rPr>
        <w:t xml:space="preserve">Вимогами частини першої статті 1 Кодексу передбачено, що законодавство України з питань митної справи складається з Конституції України, Кодексу, інших </w:t>
      </w:r>
      <w:r>
        <w:rPr>
          <w:sz w:val="27"/>
          <w:szCs w:val="27"/>
        </w:rPr>
        <w:lastRenderedPageBreak/>
        <w:t xml:space="preserve">законів України, що регулюють питання, зазначені у статті 7 Кодексу, з міжнародних договорів України, згода на обов’язковість яких надана Верховною Радою України, а також з нормативно-правових актів, виданих на основі та на виконання Кодексу та інших законодавчих актів. </w:t>
      </w:r>
    </w:p>
    <w:p w:rsidR="00AC2F9F" w:rsidRDefault="00AC2F9F" w:rsidP="00AC2F9F">
      <w:pPr>
        <w:autoSpaceDE w:val="0"/>
        <w:autoSpaceDN w:val="0"/>
        <w:adjustRightInd w:val="0"/>
        <w:ind w:firstLine="426"/>
        <w:jc w:val="both"/>
        <w:rPr>
          <w:rFonts w:ascii="TimesNewRomanPSMT" w:hAnsi="TimesNewRomanPSMT" w:cs="TimesNewRomanPSMT"/>
          <w:sz w:val="27"/>
          <w:szCs w:val="27"/>
          <w:lang w:val="uk-UA" w:eastAsia="uk-UA"/>
        </w:rPr>
      </w:pPr>
      <w:r>
        <w:rPr>
          <w:rFonts w:ascii="TimesNewRomanPSMT" w:hAnsi="TimesNewRomanPSMT" w:cs="TimesNewRomanPSMT"/>
          <w:sz w:val="27"/>
          <w:szCs w:val="27"/>
          <w:lang w:val="uk-UA" w:eastAsia="uk-UA"/>
        </w:rPr>
        <w:t>Під час здійснення митного контролю та митного оформлення міжнародних</w:t>
      </w:r>
      <w:r>
        <w:rPr>
          <w:rFonts w:ascii="TimesNewRomanPSMT" w:hAnsi="TimesNewRomanPSMT" w:cs="TimesNewRomanPSMT"/>
          <w:sz w:val="27"/>
          <w:szCs w:val="27"/>
          <w:lang w:val="en-US" w:eastAsia="uk-UA"/>
        </w:rPr>
        <w:t xml:space="preserve"> </w:t>
      </w:r>
      <w:r>
        <w:rPr>
          <w:rFonts w:ascii="TimesNewRomanPSMT" w:hAnsi="TimesNewRomanPSMT" w:cs="TimesNewRomanPSMT"/>
          <w:sz w:val="27"/>
          <w:szCs w:val="27"/>
          <w:lang w:val="uk-UA" w:eastAsia="uk-UA"/>
        </w:rPr>
        <w:t>поштових відправлень посадові особи митного органу керуються</w:t>
      </w:r>
      <w:r>
        <w:rPr>
          <w:rFonts w:ascii="TimesNewRomanPSMT" w:hAnsi="TimesNewRomanPSMT" w:cs="TimesNewRomanPSMT"/>
          <w:sz w:val="27"/>
          <w:szCs w:val="27"/>
          <w:lang w:val="en-US" w:eastAsia="uk-UA"/>
        </w:rPr>
        <w:t xml:space="preserve"> </w:t>
      </w:r>
      <w:r>
        <w:rPr>
          <w:rFonts w:ascii="TimesNewRomanPSMT" w:hAnsi="TimesNewRomanPSMT" w:cs="TimesNewRomanPSMT"/>
          <w:sz w:val="27"/>
          <w:szCs w:val="27"/>
          <w:lang w:val="uk-UA" w:eastAsia="uk-UA"/>
        </w:rPr>
        <w:t>вимогами положень Митного кодексу України (далі – Кодекс), Порядку та умов</w:t>
      </w:r>
      <w:r>
        <w:rPr>
          <w:rFonts w:ascii="TimesNewRomanPSMT" w:hAnsi="TimesNewRomanPSMT" w:cs="TimesNewRomanPSMT"/>
          <w:sz w:val="27"/>
          <w:szCs w:val="27"/>
          <w:lang w:val="en-US" w:eastAsia="uk-UA"/>
        </w:rPr>
        <w:t xml:space="preserve"> </w:t>
      </w:r>
      <w:r>
        <w:rPr>
          <w:rFonts w:ascii="TimesNewRomanPSMT" w:hAnsi="TimesNewRomanPSMT" w:cs="TimesNewRomanPSMT"/>
          <w:sz w:val="27"/>
          <w:szCs w:val="27"/>
          <w:lang w:val="uk-UA" w:eastAsia="uk-UA"/>
        </w:rPr>
        <w:t>здійснення митного контролю і митного оформлення товарів, що переміщуються (пересилаються) у міжнародних поштових та експрес-відправленнях, затвердженого наказом Міністерства фінансів України від 04.01.2023 № 6 (далі – Порядок та умови № 6) та іншими нормативно-правовими актами, що регулюють питання здійснення митної справи.</w:t>
      </w:r>
    </w:p>
    <w:p w:rsidR="00AC2F9F" w:rsidRDefault="00AC2F9F" w:rsidP="00AC2F9F">
      <w:pPr>
        <w:autoSpaceDE w:val="0"/>
        <w:autoSpaceDN w:val="0"/>
        <w:adjustRightInd w:val="0"/>
        <w:ind w:firstLine="426"/>
        <w:jc w:val="both"/>
        <w:rPr>
          <w:sz w:val="27"/>
          <w:szCs w:val="27"/>
        </w:rPr>
      </w:pPr>
      <w:r>
        <w:rPr>
          <w:rFonts w:ascii="TimesNewRomanPSMT" w:hAnsi="TimesNewRomanPSMT" w:cs="TimesNewRomanPSMT"/>
          <w:sz w:val="27"/>
          <w:szCs w:val="27"/>
          <w:lang w:val="uk-UA" w:eastAsia="uk-UA"/>
        </w:rPr>
        <w:t>Відповідно до частини чотирнадцятої статті 233 Кодексу митний контроль і митне оформлення товарів, що переміщуються (пересилаються) через митний кордон України в міжнародних поштових відправленнях, здійснюються в місцях міжнародного поштового обміну (далі – ММПО), які визначаються операторами поштового зв’язку за погодженням з центральним органом виконавчої влади, що забезпечує формування і реалізує державну політику у сфері надання послуг поштового зв’язку, та центральним органом виконавчої влади, що реалізує державну митну політику, або за місцем розташування (проживання) одержувача або відправника.</w:t>
      </w:r>
      <w:r>
        <w:rPr>
          <w:sz w:val="27"/>
          <w:szCs w:val="27"/>
        </w:rPr>
        <w:t xml:space="preserve"> </w:t>
      </w:r>
    </w:p>
    <w:p w:rsidR="00AC2F9F" w:rsidRDefault="00AC2F9F" w:rsidP="00AC2F9F">
      <w:pPr>
        <w:autoSpaceDE w:val="0"/>
        <w:autoSpaceDN w:val="0"/>
        <w:adjustRightInd w:val="0"/>
        <w:ind w:firstLine="567"/>
        <w:jc w:val="both"/>
        <w:rPr>
          <w:rFonts w:ascii="TimesNewRomanPSMT" w:hAnsi="TimesNewRomanPSMT" w:cs="TimesNewRomanPSMT"/>
          <w:sz w:val="27"/>
          <w:szCs w:val="27"/>
          <w:lang w:val="uk-UA" w:eastAsia="uk-UA"/>
        </w:rPr>
      </w:pPr>
      <w:r>
        <w:rPr>
          <w:rFonts w:ascii="TimesNewRomanPSMT" w:hAnsi="TimesNewRomanPSMT" w:cs="TimesNewRomanPSMT"/>
          <w:sz w:val="27"/>
          <w:szCs w:val="27"/>
          <w:lang w:val="uk-UA" w:eastAsia="uk-UA"/>
        </w:rPr>
        <w:t>Відповідно до частини третьої статті 236 Кодексу товари, що переміщуються (пересилаються) на адресу одного одержувача - громадянина в одній депеші від одного відправника у міжнародних поштових відправленнях, сумарна фактурна вартість яких не перевищує еквівалент 150 євро, декларуються оператором поштового зв’язку шляхом подання реєстрів (тимчасових та/або додаткових) міжнародних поштових відправлень з урахуванням відомостей та документів, передбачених актами Всесвітнього поштового союзу.</w:t>
      </w:r>
    </w:p>
    <w:p w:rsidR="00AC2F9F" w:rsidRDefault="00AC2F9F" w:rsidP="00AC2F9F">
      <w:pPr>
        <w:autoSpaceDE w:val="0"/>
        <w:autoSpaceDN w:val="0"/>
        <w:adjustRightInd w:val="0"/>
        <w:ind w:firstLine="567"/>
        <w:jc w:val="both"/>
        <w:rPr>
          <w:rFonts w:ascii="TimesNewRomanPSMT" w:hAnsi="TimesNewRomanPSMT" w:cs="TimesNewRomanPSMT"/>
          <w:sz w:val="27"/>
          <w:szCs w:val="27"/>
          <w:lang w:val="uk-UA" w:eastAsia="uk-UA"/>
        </w:rPr>
      </w:pPr>
      <w:r>
        <w:rPr>
          <w:rFonts w:ascii="TimesNewRomanPSMT" w:hAnsi="TimesNewRomanPSMT" w:cs="TimesNewRomanPSMT"/>
          <w:sz w:val="27"/>
          <w:szCs w:val="27"/>
          <w:lang w:val="uk-UA" w:eastAsia="uk-UA"/>
        </w:rPr>
        <w:t>Відповідно до частини п’ятої статті 236 Кодексу товари, що переміщуються (пересилаються) для одного одержувача - громадянина в одній депеші від одного відправника у міжнародних поштових відправленнях, сумарна фактурна вартість яких перевищує еквівалент 150 євро, але не перевищує еквівалент  10000 євро, декларуються оператором поштового зв’язку шляхом подання реєстрів (тимчасових та/або додаткових) міжнародних поштових відправлень з урахуванням відомостей та документів, передбачених актами Всесвітнього поштового союзу або документів, встановлених актами Всесвітнього поштового союзу.</w:t>
      </w:r>
    </w:p>
    <w:p w:rsidR="00AC2F9F" w:rsidRDefault="00AC2F9F" w:rsidP="00AC2F9F">
      <w:pPr>
        <w:autoSpaceDE w:val="0"/>
        <w:autoSpaceDN w:val="0"/>
        <w:adjustRightInd w:val="0"/>
        <w:ind w:firstLine="567"/>
        <w:jc w:val="both"/>
        <w:rPr>
          <w:rFonts w:ascii="TimesNewRomanPSMT" w:hAnsi="TimesNewRomanPSMT" w:cs="TimesNewRomanPSMT"/>
          <w:sz w:val="27"/>
          <w:szCs w:val="27"/>
          <w:lang w:val="uk-UA" w:eastAsia="uk-UA"/>
        </w:rPr>
      </w:pPr>
      <w:r>
        <w:rPr>
          <w:rFonts w:ascii="TimesNewRomanPSMT" w:hAnsi="TimesNewRomanPSMT" w:cs="TimesNewRomanPSMT"/>
          <w:sz w:val="27"/>
          <w:szCs w:val="27"/>
          <w:lang w:val="uk-UA" w:eastAsia="uk-UA"/>
        </w:rPr>
        <w:t>Відповідно до абзаців других частин третьої та п’ятої статті 236 Кодексу громадянин має право декларувати такі товари у порядку, встановленому для громадян, шляхом подання митної декларації за формою, встановленою Кабінетом Міністрів України, у тому числі з використанням інформаційних технологій.</w:t>
      </w:r>
    </w:p>
    <w:p w:rsidR="00AC2F9F" w:rsidRDefault="00AC2F9F" w:rsidP="00AC2F9F">
      <w:pPr>
        <w:autoSpaceDE w:val="0"/>
        <w:autoSpaceDN w:val="0"/>
        <w:adjustRightInd w:val="0"/>
        <w:ind w:firstLine="567"/>
        <w:jc w:val="both"/>
        <w:rPr>
          <w:rFonts w:ascii="TimesNewRomanPSMT" w:hAnsi="TimesNewRomanPSMT" w:cs="TimesNewRomanPSMT"/>
          <w:sz w:val="27"/>
          <w:szCs w:val="27"/>
          <w:lang w:val="uk-UA" w:eastAsia="uk-UA"/>
        </w:rPr>
      </w:pPr>
      <w:r>
        <w:rPr>
          <w:rFonts w:ascii="TimesNewRomanPSMT" w:hAnsi="TimesNewRomanPSMT" w:cs="TimesNewRomanPSMT"/>
          <w:sz w:val="27"/>
          <w:szCs w:val="27"/>
          <w:lang w:val="uk-UA" w:eastAsia="uk-UA"/>
        </w:rPr>
        <w:t>Відповідно до абзацу третього частини сьомої статті 236 Кодексу дозволяється подання оператором поштового зв’язку, експрес-перевізником додаткових реєстрів та сплата митних платежів за товари, які є об’єктами оподаткування, без подання тимчасових реєстрів. У такому разі митні платежі нараховуються за курсом валют, чинним на дату подання митному органу такого додаткового реєстру для оформлення.</w:t>
      </w:r>
    </w:p>
    <w:p w:rsidR="00AC2F9F" w:rsidRDefault="00AC2F9F" w:rsidP="00AC2F9F">
      <w:pPr>
        <w:autoSpaceDE w:val="0"/>
        <w:autoSpaceDN w:val="0"/>
        <w:adjustRightInd w:val="0"/>
        <w:ind w:firstLine="567"/>
        <w:jc w:val="both"/>
        <w:rPr>
          <w:rFonts w:ascii="TimesNewRomanPSMT" w:hAnsi="TimesNewRomanPSMT" w:cs="TimesNewRomanPSMT"/>
          <w:sz w:val="27"/>
          <w:szCs w:val="27"/>
          <w:lang w:val="uk-UA" w:eastAsia="uk-UA"/>
        </w:rPr>
      </w:pPr>
      <w:r>
        <w:rPr>
          <w:rFonts w:ascii="TimesNewRomanPSMT" w:hAnsi="TimesNewRomanPSMT" w:cs="TimesNewRomanPSMT"/>
          <w:sz w:val="27"/>
          <w:szCs w:val="27"/>
          <w:lang w:val="uk-UA" w:eastAsia="uk-UA"/>
        </w:rPr>
        <w:lastRenderedPageBreak/>
        <w:t>Відповідно до пункту 9 Положення про митні декларації, затвердженого постановою Кабінету Міністрів України від 21.05.2012 № 450 (із змінами і доповненнями) тимчасовий та додатковий реєстри міжнародних поштових та експрес-відправлень подаються виключно оператором поштового зв’язку або експрес-перевізником митному органу в електронній формі з використанням інформаційних технологій.</w:t>
      </w:r>
    </w:p>
    <w:p w:rsidR="00AC2F9F" w:rsidRDefault="00AC2F9F" w:rsidP="00AC2F9F">
      <w:pPr>
        <w:autoSpaceDE w:val="0"/>
        <w:autoSpaceDN w:val="0"/>
        <w:adjustRightInd w:val="0"/>
        <w:ind w:firstLine="567"/>
        <w:jc w:val="both"/>
        <w:rPr>
          <w:rFonts w:ascii="TimesNewRomanPSMT" w:hAnsi="TimesNewRomanPSMT" w:cs="TimesNewRomanPSMT"/>
          <w:sz w:val="27"/>
          <w:szCs w:val="27"/>
          <w:lang w:val="uk-UA" w:eastAsia="uk-UA"/>
        </w:rPr>
      </w:pPr>
      <w:r>
        <w:rPr>
          <w:rFonts w:ascii="TimesNewRomanPSMT" w:hAnsi="TimesNewRomanPSMT" w:cs="TimesNewRomanPSMT"/>
          <w:sz w:val="27"/>
          <w:szCs w:val="27"/>
          <w:lang w:val="uk-UA" w:eastAsia="uk-UA"/>
        </w:rPr>
        <w:t xml:space="preserve">Відповідно до підпункту 3 пункту 1 розділу XV Прикінцевих положень Порядку та умов № 6, оператор забезпечує дотримання таких умов: </w:t>
      </w:r>
    </w:p>
    <w:p w:rsidR="00AC2F9F" w:rsidRDefault="00AC2F9F" w:rsidP="00AC2F9F">
      <w:pPr>
        <w:autoSpaceDE w:val="0"/>
        <w:autoSpaceDN w:val="0"/>
        <w:adjustRightInd w:val="0"/>
        <w:ind w:firstLine="567"/>
        <w:jc w:val="both"/>
        <w:rPr>
          <w:rFonts w:ascii="TimesNewRomanPSMT" w:hAnsi="TimesNewRomanPSMT" w:cs="TimesNewRomanPSMT"/>
          <w:sz w:val="27"/>
          <w:szCs w:val="27"/>
          <w:lang w:val="uk-UA" w:eastAsia="uk-UA"/>
        </w:rPr>
      </w:pPr>
      <w:r>
        <w:rPr>
          <w:rFonts w:ascii="TimesNewRomanPSMT" w:hAnsi="TimesNewRomanPSMT" w:cs="TimesNewRomanPSMT"/>
          <w:sz w:val="27"/>
          <w:szCs w:val="27"/>
          <w:lang w:val="uk-UA" w:eastAsia="uk-UA"/>
        </w:rPr>
        <w:t>забезпечує надання митним органам інформації в електронній формі (в тому числі попередньої) про відправлення та товари, що в них переміщуються (пересилаються);</w:t>
      </w:r>
    </w:p>
    <w:p w:rsidR="00AC2F9F" w:rsidRDefault="00AC2F9F" w:rsidP="00AC2F9F">
      <w:pPr>
        <w:autoSpaceDE w:val="0"/>
        <w:autoSpaceDN w:val="0"/>
        <w:adjustRightInd w:val="0"/>
        <w:ind w:firstLine="567"/>
        <w:jc w:val="both"/>
        <w:rPr>
          <w:rFonts w:ascii="TimesNewRomanPSMT" w:hAnsi="TimesNewRomanPSMT" w:cs="TimesNewRomanPSMT"/>
          <w:sz w:val="27"/>
          <w:szCs w:val="27"/>
          <w:lang w:val="uk-UA" w:eastAsia="uk-UA"/>
        </w:rPr>
      </w:pPr>
      <w:r>
        <w:rPr>
          <w:rFonts w:ascii="TimesNewRomanPSMT" w:hAnsi="TimesNewRomanPSMT" w:cs="TimesNewRomanPSMT"/>
          <w:sz w:val="27"/>
          <w:szCs w:val="27"/>
          <w:lang w:val="uk-UA" w:eastAsia="uk-UA"/>
        </w:rPr>
        <w:t>забезпечує автоматичний обмін з митним органом відомостями електронної системи обліку та зберігання;</w:t>
      </w:r>
    </w:p>
    <w:p w:rsidR="00AC2F9F" w:rsidRDefault="00AC2F9F" w:rsidP="00AC2F9F">
      <w:pPr>
        <w:autoSpaceDE w:val="0"/>
        <w:autoSpaceDN w:val="0"/>
        <w:adjustRightInd w:val="0"/>
        <w:ind w:firstLine="567"/>
        <w:jc w:val="both"/>
        <w:rPr>
          <w:rFonts w:ascii="TimesNewRomanPSMT" w:hAnsi="TimesNewRomanPSMT" w:cs="TimesNewRomanPSMT"/>
          <w:sz w:val="27"/>
          <w:szCs w:val="27"/>
          <w:lang w:val="uk-UA" w:eastAsia="uk-UA"/>
        </w:rPr>
      </w:pPr>
      <w:r>
        <w:rPr>
          <w:rFonts w:ascii="TimesNewRomanPSMT" w:hAnsi="TimesNewRomanPSMT" w:cs="TimesNewRomanPSMT"/>
          <w:sz w:val="27"/>
          <w:szCs w:val="27"/>
          <w:lang w:val="uk-UA" w:eastAsia="uk-UA"/>
        </w:rPr>
        <w:t>здійснює декларування товарів, що переміщуються (пересилаються) у відправленнях, у випадках та у строки, передбачені законодавством;</w:t>
      </w:r>
    </w:p>
    <w:p w:rsidR="00AC2F9F" w:rsidRDefault="00AC2F9F" w:rsidP="00AC2F9F">
      <w:pPr>
        <w:autoSpaceDE w:val="0"/>
        <w:autoSpaceDN w:val="0"/>
        <w:adjustRightInd w:val="0"/>
        <w:ind w:firstLine="567"/>
        <w:jc w:val="both"/>
        <w:rPr>
          <w:rFonts w:ascii="TimesNewRomanPSMT" w:hAnsi="TimesNewRomanPSMT" w:cs="TimesNewRomanPSMT"/>
          <w:sz w:val="27"/>
          <w:szCs w:val="27"/>
          <w:lang w:val="uk-UA" w:eastAsia="uk-UA"/>
        </w:rPr>
      </w:pPr>
      <w:r>
        <w:rPr>
          <w:rFonts w:ascii="TimesNewRomanPSMT" w:hAnsi="TimesNewRomanPSMT" w:cs="TimesNewRomanPSMT"/>
          <w:sz w:val="27"/>
          <w:szCs w:val="27"/>
          <w:lang w:val="uk-UA" w:eastAsia="uk-UA"/>
        </w:rPr>
        <w:t>пред’являє безпосередньо в ММПО (ЦСС/РСС) (у тому числі на вимогу митних органів) товари, що переміщуються (пересилаються) у відправленнях, надає всі необхідні документи та відомості для здійснення їх митного контролю та оформлення;</w:t>
      </w:r>
    </w:p>
    <w:p w:rsidR="00AC2F9F" w:rsidRDefault="00AC2F9F" w:rsidP="00AC2F9F">
      <w:pPr>
        <w:autoSpaceDE w:val="0"/>
        <w:autoSpaceDN w:val="0"/>
        <w:adjustRightInd w:val="0"/>
        <w:ind w:firstLine="567"/>
        <w:jc w:val="both"/>
        <w:rPr>
          <w:rFonts w:ascii="TimesNewRomanPSMT" w:hAnsi="TimesNewRomanPSMT" w:cs="TimesNewRomanPSMT"/>
          <w:sz w:val="27"/>
          <w:szCs w:val="27"/>
          <w:lang w:val="uk-UA" w:eastAsia="uk-UA"/>
        </w:rPr>
      </w:pPr>
      <w:r>
        <w:rPr>
          <w:rFonts w:ascii="TimesNewRomanPSMT" w:hAnsi="TimesNewRomanPSMT" w:cs="TimesNewRomanPSMT"/>
          <w:sz w:val="27"/>
          <w:szCs w:val="27"/>
          <w:lang w:val="uk-UA" w:eastAsia="uk-UA"/>
        </w:rPr>
        <w:t xml:space="preserve">у випадках та у строки, встановлені законодавством, сплачує митні платежі за товари, що є об’єктами оподаткування митними платежами; </w:t>
      </w:r>
    </w:p>
    <w:p w:rsidR="00AC2F9F" w:rsidRDefault="00AC2F9F" w:rsidP="00AC2F9F">
      <w:pPr>
        <w:autoSpaceDE w:val="0"/>
        <w:autoSpaceDN w:val="0"/>
        <w:adjustRightInd w:val="0"/>
        <w:ind w:firstLine="567"/>
        <w:jc w:val="both"/>
        <w:rPr>
          <w:rFonts w:ascii="TimesNewRomanPSMT" w:hAnsi="TimesNewRomanPSMT" w:cs="TimesNewRomanPSMT"/>
          <w:sz w:val="27"/>
          <w:szCs w:val="27"/>
          <w:lang w:val="uk-UA" w:eastAsia="uk-UA"/>
        </w:rPr>
      </w:pPr>
      <w:r>
        <w:rPr>
          <w:rFonts w:ascii="TimesNewRomanPSMT" w:hAnsi="TimesNewRomanPSMT" w:cs="TimesNewRomanPSMT"/>
          <w:sz w:val="27"/>
          <w:szCs w:val="27"/>
          <w:lang w:val="uk-UA" w:eastAsia="uk-UA"/>
        </w:rPr>
        <w:t>не використовує кошти, отримані від громадян у рахунок сплати митних платежів за товари, які є об’єктом оподаткування при ввезенні (пересиланні) на митну територію України, на будь-які інші цілі, крім сплати таких митних платежів;</w:t>
      </w:r>
    </w:p>
    <w:p w:rsidR="00AC2F9F" w:rsidRDefault="00AC2F9F" w:rsidP="00AC2F9F">
      <w:pPr>
        <w:autoSpaceDE w:val="0"/>
        <w:autoSpaceDN w:val="0"/>
        <w:adjustRightInd w:val="0"/>
        <w:ind w:firstLine="567"/>
        <w:jc w:val="both"/>
        <w:rPr>
          <w:rFonts w:ascii="TimesNewRomanPSMT" w:hAnsi="TimesNewRomanPSMT" w:cs="TimesNewRomanPSMT"/>
          <w:sz w:val="27"/>
          <w:szCs w:val="27"/>
          <w:lang w:val="uk-UA" w:eastAsia="uk-UA"/>
        </w:rPr>
      </w:pPr>
      <w:r>
        <w:rPr>
          <w:rFonts w:ascii="TimesNewRomanPSMT" w:hAnsi="TimesNewRomanPSMT" w:cs="TimesNewRomanPSMT"/>
          <w:sz w:val="27"/>
          <w:szCs w:val="27"/>
          <w:lang w:val="uk-UA" w:eastAsia="uk-UA"/>
        </w:rPr>
        <w:t xml:space="preserve">здійснює в ММПО (ЦСС/РСС) операції з обробки депеш (вантажів експрес- перевізника), сортування відправлень, інші операції з ними (розпакування, перепакування, пред’явлення для огляду, у тому числі при здійсненні заходів офіційного контролю, тощо), а також зберігання відправлень під митним контролем до випуску або їх в обраний митний режим чи повернення відправникам; </w:t>
      </w:r>
    </w:p>
    <w:p w:rsidR="00AC2F9F" w:rsidRDefault="00AC2F9F" w:rsidP="00AC2F9F">
      <w:pPr>
        <w:autoSpaceDE w:val="0"/>
        <w:autoSpaceDN w:val="0"/>
        <w:adjustRightInd w:val="0"/>
        <w:ind w:firstLine="567"/>
        <w:jc w:val="both"/>
        <w:rPr>
          <w:rFonts w:ascii="TimesNewRomanPSMT" w:hAnsi="TimesNewRomanPSMT" w:cs="TimesNewRomanPSMT"/>
          <w:sz w:val="27"/>
          <w:szCs w:val="27"/>
          <w:lang w:val="uk-UA" w:eastAsia="uk-UA"/>
        </w:rPr>
      </w:pPr>
      <w:r>
        <w:rPr>
          <w:rFonts w:ascii="TimesNewRomanPSMT" w:hAnsi="TimesNewRomanPSMT" w:cs="TimesNewRomanPSMT"/>
          <w:sz w:val="27"/>
          <w:szCs w:val="27"/>
          <w:lang w:val="uk-UA" w:eastAsia="uk-UA"/>
        </w:rPr>
        <w:t>забезпечує повернення відправлень відправникам у випадках та у строки, встановлені законодавством.</w:t>
      </w:r>
    </w:p>
    <w:p w:rsidR="00AC2F9F" w:rsidRDefault="00AC2F9F" w:rsidP="00AC2F9F">
      <w:pPr>
        <w:autoSpaceDE w:val="0"/>
        <w:autoSpaceDN w:val="0"/>
        <w:adjustRightInd w:val="0"/>
        <w:ind w:firstLine="567"/>
        <w:jc w:val="both"/>
        <w:rPr>
          <w:rFonts w:ascii="TimesNewRomanPSMT" w:hAnsi="TimesNewRomanPSMT" w:cs="TimesNewRomanPSMT"/>
          <w:sz w:val="27"/>
          <w:szCs w:val="27"/>
          <w:lang w:val="uk-UA" w:eastAsia="uk-UA"/>
        </w:rPr>
      </w:pPr>
      <w:r>
        <w:rPr>
          <w:rFonts w:ascii="TimesNewRomanPSMT" w:hAnsi="TimesNewRomanPSMT" w:cs="TimesNewRomanPSMT"/>
          <w:sz w:val="27"/>
          <w:szCs w:val="27"/>
          <w:lang w:val="uk-UA" w:eastAsia="uk-UA"/>
        </w:rPr>
        <w:t xml:space="preserve">Товариство з обмеженою відповідальністю </w:t>
      </w:r>
      <w:r w:rsidR="00694544">
        <w:rPr>
          <w:rFonts w:ascii="TimesNewRomanPSMT" w:hAnsi="TimesNewRomanPSMT" w:cs="TimesNewRomanPSMT"/>
          <w:sz w:val="27"/>
          <w:szCs w:val="27"/>
          <w:lang w:val="uk-UA" w:eastAsia="uk-UA"/>
        </w:rPr>
        <w:t>ОСОБА 2</w:t>
      </w:r>
      <w:r>
        <w:rPr>
          <w:rFonts w:ascii="TimesNewRomanPSMT" w:hAnsi="TimesNewRomanPSMT" w:cs="TimesNewRomanPSMT"/>
          <w:sz w:val="27"/>
          <w:szCs w:val="27"/>
          <w:lang w:val="uk-UA" w:eastAsia="uk-UA"/>
        </w:rPr>
        <w:t xml:space="preserve"> - є оператором поштового зв’язку, який має організоване в установленому порядку місце міжнародного поштового обміну (далі – </w:t>
      </w:r>
      <w:r w:rsidR="00694544">
        <w:rPr>
          <w:rFonts w:ascii="TimesNewRomanPSMT" w:hAnsi="TimesNewRomanPSMT" w:cs="TimesNewRomanPSMT"/>
          <w:sz w:val="27"/>
          <w:szCs w:val="27"/>
          <w:lang w:val="uk-UA" w:eastAsia="uk-UA"/>
        </w:rPr>
        <w:t>ОСОБА 2</w:t>
      </w:r>
      <w:r>
        <w:rPr>
          <w:rFonts w:ascii="TimesNewRomanPSMT" w:hAnsi="TimesNewRomanPSMT" w:cs="TimesNewRomanPSMT"/>
          <w:sz w:val="27"/>
          <w:szCs w:val="27"/>
          <w:lang w:val="uk-UA" w:eastAsia="uk-UA"/>
        </w:rPr>
        <w:t xml:space="preserve"> за адресою: м</w:t>
      </w:r>
      <w:r w:rsidRPr="005D7447">
        <w:rPr>
          <w:rFonts w:ascii="TimesNewRomanPSMT" w:hAnsi="TimesNewRomanPSMT" w:cs="TimesNewRomanPSMT"/>
          <w:sz w:val="27"/>
          <w:szCs w:val="27"/>
          <w:lang w:val="uk-UA" w:eastAsia="uk-UA"/>
        </w:rPr>
        <w:t>cc2852f85682f36718b323a3562a03f9d9a3cb7a4ce6bc58d619d8c1222e0f12</w:t>
      </w:r>
      <w:r>
        <w:rPr>
          <w:rFonts w:ascii="TimesNewRomanPSMT" w:hAnsi="TimesNewRomanPSMT" w:cs="TimesNewRomanPSMT"/>
          <w:sz w:val="27"/>
          <w:szCs w:val="27"/>
          <w:lang w:val="uk-UA" w:eastAsia="uk-UA"/>
        </w:rPr>
        <w:t xml:space="preserve">, в якому функціонує підрозділ митного оформлення (частина чотирнадцята статті 233 Кодексу). </w:t>
      </w:r>
    </w:p>
    <w:p w:rsidR="00CC042D" w:rsidRDefault="00AC2F9F" w:rsidP="00CC042D">
      <w:pPr>
        <w:autoSpaceDE w:val="0"/>
        <w:autoSpaceDN w:val="0"/>
        <w:adjustRightInd w:val="0"/>
        <w:ind w:firstLine="567"/>
        <w:jc w:val="both"/>
        <w:rPr>
          <w:rFonts w:ascii="TimesNewRomanPSMT" w:hAnsi="TimesNewRomanPSMT" w:cs="TimesNewRomanPSMT"/>
          <w:sz w:val="27"/>
          <w:szCs w:val="27"/>
          <w:lang w:val="uk-UA" w:eastAsia="uk-UA"/>
        </w:rPr>
      </w:pPr>
      <w:r>
        <w:rPr>
          <w:rFonts w:ascii="TimesNewRomanPSMT" w:hAnsi="TimesNewRomanPSMT" w:cs="TimesNewRomanPSMT"/>
          <w:sz w:val="27"/>
          <w:szCs w:val="27"/>
          <w:lang w:val="uk-UA" w:eastAsia="uk-UA"/>
        </w:rPr>
        <w:t xml:space="preserve">Оператор поштового зв’язку </w:t>
      </w:r>
      <w:r w:rsidR="00694544">
        <w:rPr>
          <w:rFonts w:ascii="TimesNewRomanPSMT" w:hAnsi="TimesNewRomanPSMT" w:cs="TimesNewRomanPSMT"/>
          <w:sz w:val="27"/>
          <w:szCs w:val="27"/>
          <w:lang w:val="uk-UA" w:eastAsia="uk-UA"/>
        </w:rPr>
        <w:t>ОСОБА 2</w:t>
      </w:r>
      <w:r>
        <w:rPr>
          <w:rFonts w:ascii="TimesNewRomanPSMT" w:hAnsi="TimesNewRomanPSMT" w:cs="TimesNewRomanPSMT"/>
          <w:sz w:val="27"/>
          <w:szCs w:val="27"/>
          <w:lang w:val="uk-UA" w:eastAsia="uk-UA"/>
        </w:rPr>
        <w:t xml:space="preserve"> діє на підставі погодження про відкриття ММПО (лист Державної митної служби України №11/4-09-4786 від 18.06.2001 та лист Державного комітету </w:t>
      </w:r>
      <w:r w:rsidR="00FC02EA">
        <w:rPr>
          <w:rFonts w:ascii="TimesNewRomanPSMT" w:hAnsi="TimesNewRomanPSMT" w:cs="TimesNewRomanPSMT"/>
          <w:sz w:val="27"/>
          <w:szCs w:val="27"/>
          <w:lang w:val="uk-UA" w:eastAsia="uk-UA"/>
        </w:rPr>
        <w:t>зв’язку</w:t>
      </w:r>
      <w:r>
        <w:rPr>
          <w:rFonts w:ascii="TimesNewRomanPSMT" w:hAnsi="TimesNewRomanPSMT" w:cs="TimesNewRomanPSMT"/>
          <w:sz w:val="27"/>
          <w:szCs w:val="27"/>
          <w:lang w:val="uk-UA" w:eastAsia="uk-UA"/>
        </w:rPr>
        <w:t xml:space="preserve"> та інформатизації України №3676/21-03-11/2 від 14.06.2001) та на підставі авторизації на провадження митної брокерської діяльності за № </w:t>
      </w:r>
      <w:r w:rsidRPr="00694544">
        <w:rPr>
          <w:rFonts w:ascii="TimesNewRomanPSMT" w:hAnsi="TimesNewRomanPSMT" w:cs="TimesNewRomanPSMT"/>
          <w:sz w:val="27"/>
          <w:szCs w:val="27"/>
          <w:lang w:val="uk-UA" w:eastAsia="uk-UA"/>
        </w:rPr>
        <w:t>58fc73b2a210899dbc18f3a2c7bf743cc0839aa92d35f57</w:t>
      </w:r>
      <w:r w:rsidR="00CC042D">
        <w:rPr>
          <w:rFonts w:ascii="TimesNewRomanPSMT" w:hAnsi="TimesNewRomanPSMT" w:cs="TimesNewRomanPSMT"/>
          <w:sz w:val="27"/>
          <w:szCs w:val="27"/>
          <w:lang w:val="en-US" w:eastAsia="uk-UA"/>
        </w:rPr>
        <w:t>a</w:t>
      </w:r>
      <w:r w:rsidRPr="00694544">
        <w:rPr>
          <w:rFonts w:ascii="TimesNewRomanPSMT" w:hAnsi="TimesNewRomanPSMT" w:cs="TimesNewRomanPSMT"/>
          <w:sz w:val="27"/>
          <w:szCs w:val="27"/>
          <w:lang w:val="uk-UA" w:eastAsia="uk-UA"/>
        </w:rPr>
        <w:t>a</w:t>
      </w:r>
    </w:p>
    <w:p w:rsidR="00AC2F9F" w:rsidRDefault="00AC2F9F" w:rsidP="00CC042D">
      <w:pPr>
        <w:autoSpaceDE w:val="0"/>
        <w:autoSpaceDN w:val="0"/>
        <w:adjustRightInd w:val="0"/>
        <w:jc w:val="both"/>
        <w:rPr>
          <w:sz w:val="27"/>
          <w:szCs w:val="27"/>
        </w:rPr>
      </w:pPr>
      <w:r w:rsidRPr="00694544">
        <w:rPr>
          <w:rFonts w:ascii="TimesNewRomanPSMT" w:hAnsi="TimesNewRomanPSMT" w:cs="TimesNewRomanPSMT"/>
          <w:sz w:val="27"/>
          <w:szCs w:val="27"/>
          <w:lang w:val="uk-UA" w:eastAsia="uk-UA"/>
        </w:rPr>
        <w:t>c3a8fc31237996e</w:t>
      </w:r>
      <w:r>
        <w:rPr>
          <w:rFonts w:ascii="TimesNewRomanPSMT" w:hAnsi="TimesNewRomanPSMT" w:cs="TimesNewRomanPSMT"/>
          <w:sz w:val="27"/>
          <w:szCs w:val="27"/>
          <w:lang w:val="uk-UA" w:eastAsia="uk-UA"/>
        </w:rPr>
        <w:t xml:space="preserve"> (наказ Держмитслужби від 01.12.2025 № 1664).</w:t>
      </w:r>
    </w:p>
    <w:p w:rsidR="00CC042D" w:rsidRDefault="00AC2F9F" w:rsidP="00CC042D">
      <w:pPr>
        <w:autoSpaceDE w:val="0"/>
        <w:autoSpaceDN w:val="0"/>
        <w:adjustRightInd w:val="0"/>
        <w:ind w:firstLine="567"/>
        <w:jc w:val="both"/>
        <w:rPr>
          <w:rFonts w:ascii="TimesNewRomanPSMT" w:hAnsi="TimesNewRomanPSMT" w:cs="TimesNewRomanPSMT"/>
          <w:color w:val="000000"/>
          <w:sz w:val="27"/>
          <w:szCs w:val="27"/>
          <w:lang w:val="uk-UA" w:eastAsia="uk-UA"/>
        </w:rPr>
      </w:pPr>
      <w:r>
        <w:rPr>
          <w:sz w:val="27"/>
          <w:szCs w:val="27"/>
        </w:rPr>
        <w:t xml:space="preserve">За інформацією, наданою </w:t>
      </w:r>
      <w:r>
        <w:rPr>
          <w:sz w:val="27"/>
          <w:szCs w:val="27"/>
          <w:lang w:val="uk-UA"/>
        </w:rPr>
        <w:t>Л</w:t>
      </w:r>
      <w:r w:rsidR="00FC02EA">
        <w:rPr>
          <w:sz w:val="27"/>
          <w:szCs w:val="27"/>
          <w:lang w:val="uk-UA"/>
        </w:rPr>
        <w:t>ь</w:t>
      </w:r>
      <w:r>
        <w:rPr>
          <w:sz w:val="27"/>
          <w:szCs w:val="27"/>
          <w:lang w:val="uk-UA"/>
        </w:rPr>
        <w:t>вів</w:t>
      </w:r>
      <w:r>
        <w:rPr>
          <w:sz w:val="27"/>
          <w:szCs w:val="27"/>
        </w:rPr>
        <w:t xml:space="preserve">ською митницею, </w:t>
      </w:r>
      <w:r>
        <w:rPr>
          <w:rFonts w:ascii="TimesNewRomanPSMT" w:hAnsi="TimesNewRomanPSMT" w:cs="TimesNewRomanPSMT"/>
          <w:color w:val="000000"/>
          <w:sz w:val="27"/>
          <w:szCs w:val="27"/>
          <w:lang w:val="uk-UA" w:eastAsia="uk-UA"/>
        </w:rPr>
        <w:t xml:space="preserve">декларування МПВ </w:t>
      </w:r>
      <w:r>
        <w:rPr>
          <w:sz w:val="27"/>
          <w:szCs w:val="27"/>
          <w:lang w:val="uk-UA"/>
        </w:rPr>
        <w:t>№ </w:t>
      </w:r>
      <w:r w:rsidRPr="00694544">
        <w:rPr>
          <w:sz w:val="27"/>
          <w:szCs w:val="27"/>
          <w:lang w:val="en-US"/>
        </w:rPr>
        <w:t>bc05d4fb5a81cab2d2076d21fbd5973ada7fdba116421ea2ffea41eaf781bcc7</w:t>
      </w:r>
      <w:r>
        <w:rPr>
          <w:sz w:val="27"/>
          <w:szCs w:val="27"/>
          <w:lang w:val="uk-UA"/>
        </w:rPr>
        <w:t xml:space="preserve"> </w:t>
      </w:r>
      <w:bookmarkStart w:id="0" w:name="_GoBack"/>
      <w:bookmarkEnd w:id="0"/>
      <w:r>
        <w:rPr>
          <w:rFonts w:ascii="TimesNewRomanPSMT" w:hAnsi="TimesNewRomanPSMT" w:cs="TimesNewRomanPSMT"/>
          <w:color w:val="000000"/>
          <w:sz w:val="27"/>
          <w:szCs w:val="27"/>
          <w:lang w:val="uk-UA" w:eastAsia="uk-UA"/>
        </w:rPr>
        <w:t xml:space="preserve">було здійснено оператором поштового зв’язку </w:t>
      </w:r>
      <w:r w:rsidR="00694544">
        <w:rPr>
          <w:rFonts w:ascii="TimesNewRomanPSMT" w:hAnsi="TimesNewRomanPSMT" w:cs="TimesNewRomanPSMT"/>
          <w:color w:val="000000"/>
          <w:sz w:val="27"/>
          <w:szCs w:val="27"/>
          <w:lang w:val="uk-UA" w:eastAsia="uk-UA"/>
        </w:rPr>
        <w:t>ОСОБА 2</w:t>
      </w:r>
      <w:r>
        <w:rPr>
          <w:rFonts w:ascii="TimesNewRomanPSMT" w:hAnsi="TimesNewRomanPSMT" w:cs="TimesNewRomanPSMT"/>
          <w:color w:val="000000"/>
          <w:sz w:val="27"/>
          <w:szCs w:val="27"/>
          <w:lang w:val="uk-UA" w:eastAsia="uk-UA"/>
        </w:rPr>
        <w:t xml:space="preserve"> шляхом подання на митний пост </w:t>
      </w:r>
      <w:r>
        <w:rPr>
          <w:rFonts w:ascii="TimesNewRomanPSMT" w:hAnsi="TimesNewRomanPSMT" w:cs="TimesNewRomanPSMT"/>
          <w:color w:val="000000"/>
          <w:sz w:val="27"/>
          <w:szCs w:val="27"/>
          <w:lang w:val="uk-UA" w:eastAsia="uk-UA"/>
        </w:rPr>
        <w:lastRenderedPageBreak/>
        <w:t xml:space="preserve">«Львів-поштовий» Львівської митниці додаткового реєстру від </w:t>
      </w:r>
      <w:r w:rsidRPr="00694544">
        <w:rPr>
          <w:rFonts w:ascii="TimesNewRomanPSMT" w:hAnsi="TimesNewRomanPSMT" w:cs="TimesNewRomanPSMT"/>
          <w:color w:val="000000"/>
          <w:sz w:val="27"/>
          <w:szCs w:val="27"/>
          <w:lang w:val="uk-UA" w:eastAsia="uk-UA"/>
        </w:rPr>
        <w:t>962b45d67cd824ee24a58d0cfeec42c1141732f2d7d8681ff40ad8df63026c67</w:t>
      </w:r>
      <w:r>
        <w:rPr>
          <w:rFonts w:ascii="TimesNewRomanPSMT" w:hAnsi="TimesNewRomanPSMT" w:cs="TimesNewRomanPSMT"/>
          <w:color w:val="000000"/>
          <w:sz w:val="27"/>
          <w:szCs w:val="27"/>
          <w:lang w:val="uk-UA" w:eastAsia="uk-UA"/>
        </w:rPr>
        <w:t xml:space="preserve"> із товаром (</w:t>
      </w:r>
      <w:r w:rsidRPr="00694544">
        <w:rPr>
          <w:rFonts w:ascii="TimesNewRomanPSMT" w:hAnsi="TimesNewRomanPSMT" w:cs="TimesNewRomanPSMT"/>
          <w:color w:val="000000"/>
          <w:sz w:val="27"/>
          <w:szCs w:val="27"/>
          <w:lang w:val="uk-UA" w:eastAsia="uk-UA"/>
        </w:rPr>
        <w:t>cd37a4a687945c9cd19371c02506b8996f4e27c0c35f41c5181f6bffc8a40c0b</w:t>
      </w:r>
      <w:r>
        <w:rPr>
          <w:rFonts w:ascii="TimesNewRomanPSMT" w:hAnsi="TimesNewRomanPSMT" w:cs="TimesNewRomanPSMT"/>
          <w:color w:val="000000"/>
          <w:sz w:val="27"/>
          <w:szCs w:val="27"/>
          <w:lang w:val="uk-UA" w:eastAsia="uk-UA"/>
        </w:rPr>
        <w:t xml:space="preserve"> </w:t>
      </w:r>
      <w:r w:rsidRPr="00694544">
        <w:rPr>
          <w:rFonts w:ascii="TimesNewRomanPSMT" w:hAnsi="TimesNewRomanPSMT" w:cs="TimesNewRomanPSMT"/>
          <w:color w:val="000000"/>
          <w:sz w:val="27"/>
          <w:szCs w:val="27"/>
          <w:lang w:val="uk-UA" w:eastAsia="uk-UA"/>
        </w:rPr>
        <w:t>028b9926c</w:t>
      </w:r>
    </w:p>
    <w:p w:rsidR="00CC042D" w:rsidRDefault="00AC2F9F" w:rsidP="00CC042D">
      <w:pPr>
        <w:autoSpaceDE w:val="0"/>
        <w:autoSpaceDN w:val="0"/>
        <w:adjustRightInd w:val="0"/>
        <w:jc w:val="both"/>
        <w:rPr>
          <w:rFonts w:ascii="TimesNewRomanPSMT" w:hAnsi="TimesNewRomanPSMT" w:cs="TimesNewRomanPSMT"/>
          <w:color w:val="000000"/>
          <w:sz w:val="27"/>
          <w:szCs w:val="27"/>
          <w:lang w:val="uk-UA" w:eastAsia="uk-UA"/>
        </w:rPr>
      </w:pPr>
      <w:r w:rsidRPr="00694544">
        <w:rPr>
          <w:rFonts w:ascii="TimesNewRomanPSMT" w:hAnsi="TimesNewRomanPSMT" w:cs="TimesNewRomanPSMT"/>
          <w:color w:val="000000"/>
          <w:sz w:val="27"/>
          <w:szCs w:val="27"/>
          <w:lang w:val="uk-UA" w:eastAsia="uk-UA"/>
        </w:rPr>
        <w:t>e81e78bf95c925e2d8dfeecefe40d331da7cce6de7e0e61e2553a50bee96c0fb55ea3f186c6af4babf792b8003711654d9e01289b85802f60d9f63d</w:t>
      </w:r>
      <w:r w:rsidRPr="00694544">
        <w:rPr>
          <w:rFonts w:ascii="TimesNewRomanPSMT" w:hAnsi="TimesNewRomanPSMT" w:cs="TimesNewRomanPSMT"/>
          <w:color w:val="000000"/>
          <w:sz w:val="27"/>
          <w:szCs w:val="27"/>
          <w:highlight w:val="yellow"/>
          <w:lang w:val="uk-UA" w:eastAsia="uk-UA"/>
        </w:rPr>
        <w:t xml:space="preserve"> </w:t>
      </w:r>
      <w:r w:rsidRPr="00694544">
        <w:rPr>
          <w:rFonts w:ascii="TimesNewRomanPSMT" w:hAnsi="TimesNewRomanPSMT" w:cs="TimesNewRomanPSMT"/>
          <w:color w:val="000000"/>
          <w:sz w:val="27"/>
          <w:szCs w:val="27"/>
          <w:lang w:val="uk-UA" w:eastAsia="uk-UA"/>
        </w:rPr>
        <w:t>f7cea0456a3d87ad81dba08db650</w:t>
      </w:r>
    </w:p>
    <w:p w:rsidR="00CC042D" w:rsidRDefault="00AC2F9F" w:rsidP="00CC042D">
      <w:pPr>
        <w:autoSpaceDE w:val="0"/>
        <w:autoSpaceDN w:val="0"/>
        <w:adjustRightInd w:val="0"/>
        <w:jc w:val="both"/>
        <w:rPr>
          <w:rFonts w:ascii="TimesNewRomanPSMT" w:hAnsi="TimesNewRomanPSMT" w:cs="TimesNewRomanPSMT"/>
          <w:color w:val="000000"/>
          <w:sz w:val="27"/>
          <w:szCs w:val="27"/>
          <w:lang w:val="uk-UA" w:eastAsia="uk-UA"/>
        </w:rPr>
      </w:pPr>
      <w:r w:rsidRPr="00694544">
        <w:rPr>
          <w:rFonts w:ascii="TimesNewRomanPSMT" w:hAnsi="TimesNewRomanPSMT" w:cs="TimesNewRomanPSMT"/>
          <w:color w:val="000000"/>
          <w:sz w:val="27"/>
          <w:szCs w:val="27"/>
          <w:lang w:val="uk-UA" w:eastAsia="uk-UA"/>
        </w:rPr>
        <w:t>477653c0586091cfe1da17f957567da47a570cdb0d175e32454f173e54d3210510ba9c2c2637a93503ef1b0a7fcc5d14a92d</w:t>
      </w:r>
      <w:r>
        <w:rPr>
          <w:rFonts w:ascii="TimesNewRomanPSMT" w:hAnsi="TimesNewRomanPSMT" w:cs="TimesNewRomanPSMT"/>
          <w:color w:val="000000"/>
          <w:sz w:val="27"/>
          <w:szCs w:val="27"/>
          <w:lang w:val="uk-UA" w:eastAsia="uk-UA"/>
        </w:rPr>
        <w:t xml:space="preserve">) вартістю </w:t>
      </w:r>
      <w:r w:rsidRPr="00694544">
        <w:rPr>
          <w:rFonts w:ascii="TimesNewRomanPSMT" w:hAnsi="TimesNewRomanPSMT" w:cs="TimesNewRomanPSMT"/>
          <w:color w:val="000000"/>
          <w:sz w:val="27"/>
          <w:szCs w:val="27"/>
          <w:lang w:val="uk-UA" w:eastAsia="uk-UA"/>
        </w:rPr>
        <w:t>c591cb2de893dcc7b1e804135816df120da4d</w:t>
      </w:r>
    </w:p>
    <w:p w:rsidR="00AC2F9F" w:rsidRDefault="00AC2F9F" w:rsidP="00CC042D">
      <w:pPr>
        <w:autoSpaceDE w:val="0"/>
        <w:autoSpaceDN w:val="0"/>
        <w:adjustRightInd w:val="0"/>
        <w:jc w:val="both"/>
        <w:rPr>
          <w:rFonts w:ascii="TimesNewRomanPSMT" w:hAnsi="TimesNewRomanPSMT" w:cs="TimesNewRomanPSMT"/>
          <w:color w:val="000000"/>
          <w:sz w:val="27"/>
          <w:szCs w:val="27"/>
          <w:lang w:val="uk-UA" w:eastAsia="uk-UA"/>
        </w:rPr>
      </w:pPr>
      <w:r w:rsidRPr="00694544">
        <w:rPr>
          <w:rFonts w:ascii="TimesNewRomanPSMT" w:hAnsi="TimesNewRomanPSMT" w:cs="TimesNewRomanPSMT"/>
          <w:color w:val="000000"/>
          <w:sz w:val="27"/>
          <w:szCs w:val="27"/>
          <w:lang w:val="uk-UA" w:eastAsia="uk-UA"/>
        </w:rPr>
        <w:t>4e2599407b7f0d48f677a13acb3</w:t>
      </w:r>
      <w:r>
        <w:rPr>
          <w:rFonts w:ascii="TimesNewRomanPSMT" w:hAnsi="TimesNewRomanPSMT" w:cs="TimesNewRomanPSMT"/>
          <w:color w:val="000000"/>
          <w:sz w:val="27"/>
          <w:szCs w:val="27"/>
          <w:lang w:val="uk-UA" w:eastAsia="uk-UA"/>
        </w:rPr>
        <w:t xml:space="preserve"> та відповідно без нарахування митних платежів. </w:t>
      </w:r>
    </w:p>
    <w:p w:rsidR="00CC042D" w:rsidRDefault="00AC2F9F" w:rsidP="00CC042D">
      <w:pPr>
        <w:autoSpaceDE w:val="0"/>
        <w:autoSpaceDN w:val="0"/>
        <w:adjustRightInd w:val="0"/>
        <w:ind w:firstLine="567"/>
        <w:jc w:val="both"/>
        <w:rPr>
          <w:rFonts w:ascii="TimesNewRomanPSMT" w:hAnsi="TimesNewRomanPSMT" w:cs="TimesNewRomanPSMT"/>
          <w:color w:val="000000"/>
          <w:sz w:val="27"/>
          <w:szCs w:val="27"/>
          <w:lang w:val="uk-UA" w:eastAsia="uk-UA"/>
        </w:rPr>
      </w:pPr>
      <w:r>
        <w:rPr>
          <w:rFonts w:ascii="TimesNewRomanPSMT" w:hAnsi="TimesNewRomanPSMT" w:cs="TimesNewRomanPSMT"/>
          <w:color w:val="000000"/>
          <w:sz w:val="27"/>
          <w:szCs w:val="27"/>
          <w:lang w:val="uk-UA" w:eastAsia="uk-UA"/>
        </w:rPr>
        <w:t xml:space="preserve">Цього ж дня після проведення митного огляду дане відправлення було оформлено за рішенням № </w:t>
      </w:r>
      <w:r w:rsidRPr="00694544">
        <w:rPr>
          <w:rFonts w:ascii="TimesNewRomanPSMT" w:hAnsi="TimesNewRomanPSMT" w:cs="TimesNewRomanPSMT"/>
          <w:color w:val="000000"/>
          <w:sz w:val="27"/>
          <w:szCs w:val="27"/>
          <w:lang w:val="uk-UA" w:eastAsia="uk-UA"/>
        </w:rPr>
        <w:t>16d177a1fa2bffa3652a3cb80cd9fb59cf576a855177e0f7f5b</w:t>
      </w:r>
    </w:p>
    <w:p w:rsidR="00CC042D" w:rsidRDefault="00AC2F9F" w:rsidP="00CC042D">
      <w:pPr>
        <w:autoSpaceDE w:val="0"/>
        <w:autoSpaceDN w:val="0"/>
        <w:adjustRightInd w:val="0"/>
        <w:jc w:val="both"/>
        <w:rPr>
          <w:rFonts w:ascii="TimesNewRomanPSMT" w:hAnsi="TimesNewRomanPSMT" w:cs="TimesNewRomanPSMT"/>
          <w:color w:val="000000"/>
          <w:sz w:val="27"/>
          <w:szCs w:val="27"/>
          <w:lang w:val="uk-UA" w:eastAsia="uk-UA"/>
        </w:rPr>
      </w:pPr>
      <w:r w:rsidRPr="00694544">
        <w:rPr>
          <w:rFonts w:ascii="TimesNewRomanPSMT" w:hAnsi="TimesNewRomanPSMT" w:cs="TimesNewRomanPSMT"/>
          <w:color w:val="000000"/>
          <w:sz w:val="27"/>
          <w:szCs w:val="27"/>
          <w:lang w:val="uk-UA" w:eastAsia="uk-UA"/>
        </w:rPr>
        <w:t>16a0b6f8c8b89</w:t>
      </w:r>
      <w:r>
        <w:rPr>
          <w:rFonts w:ascii="TimesNewRomanPSMT" w:hAnsi="TimesNewRomanPSMT" w:cs="TimesNewRomanPSMT"/>
          <w:color w:val="000000"/>
          <w:sz w:val="27"/>
          <w:szCs w:val="27"/>
          <w:lang w:val="uk-UA" w:eastAsia="uk-UA"/>
        </w:rPr>
        <w:t xml:space="preserve"> від </w:t>
      </w:r>
      <w:r w:rsidRPr="00694544">
        <w:rPr>
          <w:rFonts w:ascii="TimesNewRomanPSMT" w:hAnsi="TimesNewRomanPSMT" w:cs="TimesNewRomanPSMT"/>
          <w:color w:val="000000"/>
          <w:sz w:val="27"/>
          <w:szCs w:val="27"/>
          <w:lang w:val="uk-UA" w:eastAsia="uk-UA"/>
        </w:rPr>
        <w:t>449303bc9af421afff77ac008aaca153f04c424642dfb0ae1f70b9fff556</w:t>
      </w:r>
    </w:p>
    <w:p w:rsidR="00AC2F9F" w:rsidRDefault="00AC2F9F" w:rsidP="00CC042D">
      <w:pPr>
        <w:autoSpaceDE w:val="0"/>
        <w:autoSpaceDN w:val="0"/>
        <w:adjustRightInd w:val="0"/>
        <w:jc w:val="both"/>
        <w:rPr>
          <w:rFonts w:ascii="TimesNewRomanPSMT" w:hAnsi="TimesNewRomanPSMT" w:cs="TimesNewRomanPSMT"/>
          <w:color w:val="000000"/>
          <w:sz w:val="27"/>
          <w:szCs w:val="27"/>
          <w:lang w:val="uk-UA" w:eastAsia="uk-UA"/>
        </w:rPr>
      </w:pPr>
      <w:r w:rsidRPr="00694544">
        <w:rPr>
          <w:rFonts w:ascii="TimesNewRomanPSMT" w:hAnsi="TimesNewRomanPSMT" w:cs="TimesNewRomanPSMT"/>
          <w:color w:val="000000"/>
          <w:sz w:val="27"/>
          <w:szCs w:val="27"/>
          <w:lang w:val="uk-UA" w:eastAsia="uk-UA"/>
        </w:rPr>
        <w:t>5721</w:t>
      </w:r>
      <w:r>
        <w:rPr>
          <w:rFonts w:ascii="TimesNewRomanPSMT" w:hAnsi="TimesNewRomanPSMT" w:cs="TimesNewRomanPSMT"/>
          <w:color w:val="000000"/>
          <w:sz w:val="27"/>
          <w:szCs w:val="27"/>
          <w:lang w:val="uk-UA" w:eastAsia="uk-UA"/>
        </w:rPr>
        <w:t xml:space="preserve"> та передано на доставку для вручення адресату. </w:t>
      </w:r>
    </w:p>
    <w:p w:rsidR="00AC2F9F" w:rsidRDefault="00AC2F9F" w:rsidP="00AC2F9F">
      <w:pPr>
        <w:autoSpaceDE w:val="0"/>
        <w:autoSpaceDN w:val="0"/>
        <w:adjustRightInd w:val="0"/>
        <w:ind w:firstLine="567"/>
        <w:jc w:val="both"/>
        <w:rPr>
          <w:rFonts w:ascii="TimesNewRomanPSMT" w:hAnsi="TimesNewRomanPSMT" w:cs="TimesNewRomanPSMT"/>
          <w:color w:val="000000"/>
          <w:sz w:val="27"/>
          <w:szCs w:val="27"/>
          <w:lang w:val="uk-UA" w:eastAsia="uk-UA"/>
        </w:rPr>
      </w:pPr>
      <w:r>
        <w:rPr>
          <w:rFonts w:ascii="TimesNewRomanPSMT" w:hAnsi="TimesNewRomanPSMT" w:cs="TimesNewRomanPSMT"/>
          <w:color w:val="000000"/>
          <w:sz w:val="27"/>
          <w:szCs w:val="27"/>
          <w:lang w:val="uk-UA" w:eastAsia="uk-UA"/>
        </w:rPr>
        <w:t xml:space="preserve">Згідно з пунктом 1 розділу XV Порядку та умов № 6, оператор вживає заходів для інформування користувачів послуг поштового зв’язку про порядок виконання митних формальностей щодо товарів, що переміщуються (пересилаються) у МПВ. </w:t>
      </w:r>
    </w:p>
    <w:p w:rsidR="00CC042D" w:rsidRDefault="00AC2F9F" w:rsidP="00CC042D">
      <w:pPr>
        <w:autoSpaceDE w:val="0"/>
        <w:autoSpaceDN w:val="0"/>
        <w:adjustRightInd w:val="0"/>
        <w:ind w:firstLine="567"/>
        <w:jc w:val="both"/>
        <w:rPr>
          <w:sz w:val="27"/>
          <w:szCs w:val="27"/>
          <w:lang w:val="en-US"/>
        </w:rPr>
      </w:pPr>
      <w:r>
        <w:rPr>
          <w:rFonts w:ascii="TimesNewRomanPSMT" w:hAnsi="TimesNewRomanPSMT" w:cs="TimesNewRomanPSMT"/>
          <w:sz w:val="27"/>
          <w:szCs w:val="27"/>
          <w:lang w:val="uk-UA" w:eastAsia="uk-UA"/>
        </w:rPr>
        <w:t xml:space="preserve">Таким чином з питань щодо отримання/вручення МПВ </w:t>
      </w:r>
      <w:r>
        <w:rPr>
          <w:sz w:val="27"/>
          <w:szCs w:val="27"/>
          <w:lang w:val="uk-UA"/>
        </w:rPr>
        <w:t>№ </w:t>
      </w:r>
      <w:r w:rsidRPr="00694544">
        <w:rPr>
          <w:sz w:val="27"/>
          <w:szCs w:val="27"/>
          <w:lang w:val="en-US"/>
        </w:rPr>
        <w:t>bc05d4fb5a81cab2</w:t>
      </w:r>
      <w:r w:rsidR="00CC042D" w:rsidRPr="00694544">
        <w:rPr>
          <w:sz w:val="27"/>
          <w:szCs w:val="27"/>
          <w:lang w:val="en-US"/>
        </w:rPr>
        <w:t>D</w:t>
      </w:r>
    </w:p>
    <w:p w:rsidR="00AC2F9F" w:rsidRPr="00CC042D" w:rsidRDefault="00AC2F9F" w:rsidP="00CC042D">
      <w:pPr>
        <w:autoSpaceDE w:val="0"/>
        <w:autoSpaceDN w:val="0"/>
        <w:adjustRightInd w:val="0"/>
        <w:jc w:val="both"/>
        <w:rPr>
          <w:sz w:val="27"/>
          <w:szCs w:val="27"/>
          <w:lang w:val="en-US"/>
        </w:rPr>
      </w:pPr>
      <w:r w:rsidRPr="00694544">
        <w:rPr>
          <w:sz w:val="27"/>
          <w:szCs w:val="27"/>
          <w:lang w:val="en-US"/>
        </w:rPr>
        <w:t>2076d21fbd5973ada7fdba116421ea2ffea41eaf781bcc7</w:t>
      </w:r>
      <w:r>
        <w:rPr>
          <w:sz w:val="27"/>
          <w:szCs w:val="27"/>
          <w:lang w:val="uk-UA"/>
        </w:rPr>
        <w:t xml:space="preserve"> </w:t>
      </w:r>
      <w:r>
        <w:rPr>
          <w:rFonts w:ascii="TimesNewRomanPSMT" w:hAnsi="TimesNewRomanPSMT" w:cs="TimesNewRomanPSMT"/>
          <w:sz w:val="27"/>
          <w:szCs w:val="27"/>
          <w:lang w:val="uk-UA" w:eastAsia="uk-UA"/>
        </w:rPr>
        <w:t xml:space="preserve">необхідно звертатись </w:t>
      </w:r>
      <w:r>
        <w:rPr>
          <w:rFonts w:ascii="TimesNewRomanPSMT" w:hAnsi="TimesNewRomanPSMT" w:cs="TimesNewRomanPSMT"/>
          <w:color w:val="000000"/>
          <w:sz w:val="27"/>
          <w:szCs w:val="27"/>
          <w:lang w:val="uk-UA" w:eastAsia="uk-UA"/>
        </w:rPr>
        <w:t xml:space="preserve">до агентів з митного оформлення оператора поштового зв’язку </w:t>
      </w:r>
      <w:r w:rsidR="00694544">
        <w:rPr>
          <w:rFonts w:ascii="TimesNewRomanPSMT" w:hAnsi="TimesNewRomanPSMT" w:cs="TimesNewRomanPSMT"/>
          <w:color w:val="000000"/>
          <w:sz w:val="27"/>
          <w:szCs w:val="27"/>
          <w:lang w:val="uk-UA" w:eastAsia="uk-UA"/>
        </w:rPr>
        <w:t>ОСОБА 2</w:t>
      </w:r>
      <w:r>
        <w:rPr>
          <w:rFonts w:ascii="TimesNewRomanPSMT" w:hAnsi="TimesNewRomanPSMT" w:cs="TimesNewRomanPSMT"/>
          <w:color w:val="000000"/>
          <w:sz w:val="27"/>
          <w:szCs w:val="27"/>
          <w:lang w:val="uk-UA" w:eastAsia="uk-UA"/>
        </w:rPr>
        <w:t xml:space="preserve"> м</w:t>
      </w:r>
      <w:r w:rsidRPr="00FC02EA">
        <w:rPr>
          <w:rFonts w:ascii="TimesNewRomanPSMT" w:hAnsi="TimesNewRomanPSMT" w:cs="TimesNewRomanPSMT"/>
          <w:color w:val="000000"/>
          <w:sz w:val="27"/>
          <w:szCs w:val="27"/>
          <w:lang w:val="uk-UA" w:eastAsia="uk-UA"/>
        </w:rPr>
        <w:t>b9356f3de88d0c6a95c5bf2756e3f2fee14b7a66e0c1cdf37b50ef5e362a6245</w:t>
      </w:r>
      <w:r>
        <w:rPr>
          <w:rFonts w:ascii="TimesNewRomanPSMT" w:hAnsi="TimesNewRomanPSMT" w:cs="TimesNewRomanPSMT"/>
          <w:color w:val="000000"/>
          <w:sz w:val="27"/>
          <w:szCs w:val="27"/>
          <w:lang w:val="uk-UA" w:eastAsia="uk-UA"/>
        </w:rPr>
        <w:t>).</w:t>
      </w:r>
    </w:p>
    <w:p w:rsidR="00CC042D" w:rsidRDefault="00AC2F9F" w:rsidP="00CC042D">
      <w:pPr>
        <w:autoSpaceDE w:val="0"/>
        <w:autoSpaceDN w:val="0"/>
        <w:adjustRightInd w:val="0"/>
        <w:ind w:firstLine="567"/>
        <w:jc w:val="both"/>
        <w:rPr>
          <w:rFonts w:ascii="TimesNewRomanPSMT" w:hAnsi="TimesNewRomanPSMT" w:cs="TimesNewRomanPSMT"/>
          <w:color w:val="000000"/>
          <w:sz w:val="27"/>
          <w:szCs w:val="27"/>
          <w:lang w:val="uk-UA" w:eastAsia="uk-UA"/>
        </w:rPr>
      </w:pPr>
      <w:r>
        <w:rPr>
          <w:rFonts w:ascii="TimesNewRomanPSMT" w:hAnsi="TimesNewRomanPSMT" w:cs="TimesNewRomanPSMT"/>
          <w:color w:val="000000"/>
          <w:sz w:val="27"/>
          <w:szCs w:val="27"/>
          <w:lang w:val="uk-UA" w:eastAsia="uk-UA"/>
        </w:rPr>
        <w:t xml:space="preserve">Разом з цим повідомляємо, що відповідно до пункту 4 розділу XV Прикінцевих положень Порядку № 6, звернення користувачів послуг, які надають оператори поштового зв'язку та експрес-перевізники, щодо матеріальних претензій, розшуку та місцезнаходження відправлень, порядку і строків їх пересилання розглядають оператори (у даному випадку </w:t>
      </w:r>
      <w:r w:rsidR="00694544">
        <w:rPr>
          <w:rFonts w:ascii="TimesNewRomanPSMT" w:hAnsi="TimesNewRomanPSMT" w:cs="TimesNewRomanPSMT"/>
          <w:color w:val="000000"/>
          <w:sz w:val="27"/>
          <w:szCs w:val="27"/>
          <w:lang w:val="uk-UA" w:eastAsia="uk-UA"/>
        </w:rPr>
        <w:t>ОСОБА 2</w:t>
      </w:r>
      <w:r>
        <w:rPr>
          <w:rFonts w:ascii="TimesNewRomanPSMT" w:hAnsi="TimesNewRomanPSMT" w:cs="TimesNewRomanPSMT"/>
          <w:color w:val="000000"/>
          <w:sz w:val="27"/>
          <w:szCs w:val="27"/>
          <w:lang w:val="uk-UA" w:eastAsia="uk-UA"/>
        </w:rPr>
        <w:t xml:space="preserve">, </w:t>
      </w:r>
      <w:r w:rsidRPr="005D7447">
        <w:rPr>
          <w:rFonts w:ascii="TimesNewRomanPSMT" w:hAnsi="TimesNewRomanPSMT" w:cs="TimesNewRomanPSMT"/>
          <w:color w:val="000000"/>
          <w:sz w:val="27"/>
          <w:szCs w:val="27"/>
          <w:lang w:val="uk-UA" w:eastAsia="uk-UA"/>
        </w:rPr>
        <w:t>9e1f433f46936252b2e23fd8b9f237aa451c9b</w:t>
      </w:r>
    </w:p>
    <w:p w:rsidR="00AC2F9F" w:rsidRDefault="00AC2F9F" w:rsidP="00CC042D">
      <w:pPr>
        <w:autoSpaceDE w:val="0"/>
        <w:autoSpaceDN w:val="0"/>
        <w:adjustRightInd w:val="0"/>
        <w:jc w:val="both"/>
        <w:rPr>
          <w:rFonts w:ascii="TimesNewRomanPSMT" w:hAnsi="TimesNewRomanPSMT" w:cs="TimesNewRomanPSMT"/>
          <w:color w:val="000000"/>
          <w:sz w:val="27"/>
          <w:szCs w:val="27"/>
          <w:lang w:val="uk-UA" w:eastAsia="uk-UA"/>
        </w:rPr>
      </w:pPr>
      <w:r w:rsidRPr="005D7447">
        <w:rPr>
          <w:rFonts w:ascii="TimesNewRomanPSMT" w:hAnsi="TimesNewRomanPSMT" w:cs="TimesNewRomanPSMT"/>
          <w:color w:val="000000"/>
          <w:sz w:val="27"/>
          <w:szCs w:val="27"/>
          <w:lang w:val="uk-UA" w:eastAsia="uk-UA"/>
        </w:rPr>
        <w:t>423e379f83f9f2a2eca8427527</w:t>
      </w:r>
      <w:r w:rsidRPr="00FC02EA">
        <w:rPr>
          <w:rFonts w:ascii="TimesNewRomanPSMT" w:hAnsi="TimesNewRomanPSMT" w:cs="TimesNewRomanPSMT"/>
          <w:color w:val="000000"/>
          <w:sz w:val="27"/>
          <w:szCs w:val="27"/>
          <w:lang w:val="uk-UA" w:eastAsia="uk-UA"/>
        </w:rPr>
        <w:t>83253f101392d7a1a89a94f90653e17b585f2b6d7272841e8c2f3a044813af24</w:t>
      </w:r>
      <w:r>
        <w:rPr>
          <w:rFonts w:ascii="TimesNewRomanPSMT" w:hAnsi="TimesNewRomanPSMT" w:cs="TimesNewRomanPSMT"/>
          <w:color w:val="000000"/>
          <w:sz w:val="27"/>
          <w:szCs w:val="27"/>
          <w:lang w:val="uk-UA" w:eastAsia="uk-UA"/>
        </w:rPr>
        <w:t>.</w:t>
      </w:r>
    </w:p>
    <w:p w:rsidR="00AC2F9F" w:rsidRDefault="00AC2F9F" w:rsidP="00AC2F9F">
      <w:pPr>
        <w:pStyle w:val="2"/>
        <w:shd w:val="clear" w:color="auto" w:fill="auto"/>
        <w:spacing w:after="0" w:line="240" w:lineRule="auto"/>
        <w:ind w:firstLine="567"/>
        <w:jc w:val="both"/>
        <w:rPr>
          <w:sz w:val="27"/>
          <w:szCs w:val="27"/>
        </w:rPr>
      </w:pPr>
      <w:r>
        <w:rPr>
          <w:sz w:val="27"/>
          <w:szCs w:val="27"/>
        </w:rPr>
        <w:t>Враховуючи викладене та виходячи з аналізу норм нормативно-правових актів, опису питання і фактичних обставин, наявних у зверненні, зазначаємо, що рішення Львівської митниці є достатньо обґрунтованим та відповідає законодавству України з питань митної справи.</w:t>
      </w:r>
    </w:p>
    <w:p w:rsidR="00AC2F9F" w:rsidRDefault="00AC2F9F" w:rsidP="00AC2F9F">
      <w:pPr>
        <w:ind w:firstLine="567"/>
        <w:jc w:val="both"/>
        <w:rPr>
          <w:sz w:val="27"/>
          <w:szCs w:val="27"/>
          <w:lang w:val="uk-UA" w:eastAsia="en-US"/>
        </w:rPr>
      </w:pPr>
      <w:r>
        <w:rPr>
          <w:sz w:val="27"/>
          <w:szCs w:val="27"/>
          <w:lang w:val="uk-UA"/>
        </w:rPr>
        <w:t>Ураховуючи наведене, відповідно до пункту 3 частини першої статті 26</w:t>
      </w:r>
      <w:r>
        <w:rPr>
          <w:sz w:val="27"/>
          <w:szCs w:val="27"/>
          <w:vertAlign w:val="superscript"/>
          <w:lang w:val="uk-UA"/>
        </w:rPr>
        <w:t xml:space="preserve">5 </w:t>
      </w:r>
      <w:r>
        <w:rPr>
          <w:sz w:val="27"/>
          <w:szCs w:val="27"/>
          <w:lang w:val="uk-UA"/>
        </w:rPr>
        <w:t xml:space="preserve">Кодексу за результатами розгляду скарги </w:t>
      </w:r>
      <w:r w:rsidR="00694544">
        <w:rPr>
          <w:sz w:val="27"/>
          <w:szCs w:val="27"/>
          <w:lang w:val="uk-UA" w:eastAsia="en-US"/>
        </w:rPr>
        <w:t>ОСОБА 1</w:t>
      </w:r>
      <w:r>
        <w:rPr>
          <w:sz w:val="27"/>
          <w:szCs w:val="27"/>
          <w:lang w:val="uk-UA" w:eastAsia="en-US"/>
        </w:rPr>
        <w:t xml:space="preserve"> від 08.09.2026 прийнято рішення про залишення скарги без задоволення.</w:t>
      </w:r>
    </w:p>
    <w:p w:rsidR="00AC2F9F" w:rsidRDefault="00AC2F9F" w:rsidP="00AC2F9F">
      <w:pPr>
        <w:pStyle w:val="1"/>
        <w:shd w:val="clear" w:color="auto" w:fill="auto"/>
        <w:spacing w:line="240" w:lineRule="auto"/>
        <w:ind w:firstLine="567"/>
        <w:jc w:val="both"/>
        <w:rPr>
          <w:color w:val="000000"/>
          <w:sz w:val="27"/>
          <w:szCs w:val="27"/>
        </w:rPr>
      </w:pPr>
      <w:r>
        <w:rPr>
          <w:color w:val="000000"/>
          <w:sz w:val="27"/>
          <w:szCs w:val="27"/>
        </w:rPr>
        <w:t>Відповідно до частини третьої статті 26 </w:t>
      </w:r>
      <w:r>
        <w:rPr>
          <w:color w:val="000000"/>
          <w:sz w:val="27"/>
          <w:szCs w:val="27"/>
          <w:vertAlign w:val="superscript"/>
        </w:rPr>
        <w:t>5</w:t>
      </w:r>
      <w:r>
        <w:rPr>
          <w:color w:val="000000"/>
          <w:sz w:val="27"/>
          <w:szCs w:val="27"/>
        </w:rPr>
        <w:t xml:space="preserve"> </w:t>
      </w:r>
      <w:r>
        <w:rPr>
          <w:sz w:val="27"/>
          <w:szCs w:val="27"/>
        </w:rPr>
        <w:t>Кодексу</w:t>
      </w:r>
      <w:r>
        <w:rPr>
          <w:color w:val="000000"/>
          <w:sz w:val="27"/>
          <w:szCs w:val="27"/>
        </w:rPr>
        <w:t xml:space="preserve"> у разі незгоди з прийнятим Держмитслужбою рішенням особа, яка подала скаргу, має право оскаржити його в судовому порядку.</w:t>
      </w:r>
    </w:p>
    <w:p w:rsidR="00AC2F9F" w:rsidRDefault="00AC2F9F" w:rsidP="00AC2F9F">
      <w:pPr>
        <w:pStyle w:val="1"/>
        <w:shd w:val="clear" w:color="auto" w:fill="auto"/>
        <w:spacing w:after="0" w:line="240" w:lineRule="auto"/>
        <w:jc w:val="both"/>
        <w:rPr>
          <w:color w:val="000000"/>
          <w:sz w:val="28"/>
          <w:szCs w:val="28"/>
        </w:rPr>
      </w:pPr>
    </w:p>
    <w:p w:rsidR="00AC2F9F" w:rsidRDefault="00471838" w:rsidP="00AC2F9F">
      <w:pPr>
        <w:pStyle w:val="1"/>
        <w:shd w:val="clear" w:color="auto" w:fill="auto"/>
        <w:spacing w:after="0" w:line="240" w:lineRule="auto"/>
        <w:jc w:val="both"/>
        <w:rPr>
          <w:color w:val="000000"/>
          <w:sz w:val="28"/>
          <w:szCs w:val="28"/>
        </w:rPr>
      </w:pPr>
      <w:r>
        <w:rPr>
          <w:color w:val="000000"/>
          <w:sz w:val="28"/>
          <w:szCs w:val="28"/>
        </w:rPr>
        <w:t>Заступник Голови                                                                    Владислав СУВОРОВ</w:t>
      </w:r>
    </w:p>
    <w:p w:rsidR="00AC2F9F" w:rsidRDefault="00AC2F9F" w:rsidP="00AC2F9F">
      <w:pPr>
        <w:pStyle w:val="1"/>
        <w:shd w:val="clear" w:color="auto" w:fill="auto"/>
        <w:spacing w:after="0" w:line="240" w:lineRule="auto"/>
        <w:jc w:val="both"/>
        <w:rPr>
          <w:color w:val="000000"/>
          <w:sz w:val="28"/>
          <w:szCs w:val="28"/>
        </w:rPr>
      </w:pPr>
    </w:p>
    <w:p w:rsidR="00AC2F9F" w:rsidRDefault="00AC2F9F" w:rsidP="00AC2F9F">
      <w:pPr>
        <w:pStyle w:val="1"/>
        <w:shd w:val="clear" w:color="auto" w:fill="auto"/>
        <w:spacing w:after="0" w:line="240" w:lineRule="auto"/>
        <w:jc w:val="both"/>
        <w:rPr>
          <w:color w:val="000000"/>
          <w:sz w:val="28"/>
          <w:szCs w:val="28"/>
        </w:rPr>
      </w:pPr>
    </w:p>
    <w:p w:rsidR="00AC2F9F" w:rsidRDefault="00AC2F9F" w:rsidP="00AC2F9F">
      <w:pPr>
        <w:pStyle w:val="1"/>
        <w:shd w:val="clear" w:color="auto" w:fill="auto"/>
        <w:spacing w:after="0" w:line="240" w:lineRule="auto"/>
        <w:jc w:val="both"/>
        <w:rPr>
          <w:color w:val="000000"/>
          <w:sz w:val="28"/>
          <w:szCs w:val="28"/>
        </w:rPr>
      </w:pPr>
    </w:p>
    <w:p w:rsidR="00AC2F9F" w:rsidRDefault="00AC2F9F" w:rsidP="00AC2F9F">
      <w:pPr>
        <w:pStyle w:val="1"/>
        <w:shd w:val="clear" w:color="auto" w:fill="auto"/>
        <w:spacing w:after="0" w:line="240" w:lineRule="auto"/>
        <w:jc w:val="both"/>
        <w:rPr>
          <w:color w:val="000000"/>
          <w:sz w:val="28"/>
          <w:szCs w:val="28"/>
        </w:rPr>
      </w:pPr>
    </w:p>
    <w:p w:rsidR="00AC2F9F" w:rsidRDefault="00AC2F9F" w:rsidP="00AC2F9F">
      <w:pPr>
        <w:jc w:val="both"/>
        <w:rPr>
          <w:sz w:val="22"/>
          <w:szCs w:val="22"/>
          <w:lang w:val="uk-UA"/>
        </w:rPr>
      </w:pPr>
      <w:r w:rsidRPr="00694544">
        <w:rPr>
          <w:sz w:val="22"/>
          <w:szCs w:val="22"/>
          <w:lang w:val="uk-UA"/>
        </w:rPr>
        <w:t>880d1e5ff8ca90c309422b2a6a46b96b9c73f33eb98a6c4e62c196aded477ba0</w:t>
      </w:r>
    </w:p>
    <w:p w:rsidR="00F50CED" w:rsidRDefault="00F50CED" w:rsidP="00F50CED">
      <w:pPr>
        <w:pStyle w:val="Iauiue"/>
        <w:jc w:val="right"/>
        <w:rPr>
          <w:spacing w:val="-10"/>
          <w:sz w:val="28"/>
          <w:szCs w:val="28"/>
          <w:lang w:val="ru-RU"/>
        </w:rPr>
      </w:pPr>
    </w:p>
    <w:p w:rsidR="00F50CED" w:rsidRDefault="00F50CED" w:rsidP="00F50CED">
      <w:pPr>
        <w:pStyle w:val="Iauiue"/>
        <w:jc w:val="right"/>
        <w:rPr>
          <w:spacing w:val="-10"/>
          <w:sz w:val="28"/>
          <w:szCs w:val="28"/>
          <w:lang w:val="ru-RU"/>
        </w:rPr>
      </w:pPr>
    </w:p>
    <w:sectPr w:rsidR="00F50CED" w:rsidSect="00AC2F9F">
      <w:headerReference w:type="default" r:id="rId9"/>
      <w:pgSz w:w="11906" w:h="16838"/>
      <w:pgMar w:top="426"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0B9" w:rsidRDefault="00D460B9" w:rsidP="00AC2F9F">
      <w:r>
        <w:separator/>
      </w:r>
    </w:p>
  </w:endnote>
  <w:endnote w:type="continuationSeparator" w:id="0">
    <w:p w:rsidR="00D460B9" w:rsidRDefault="00D460B9" w:rsidP="00AC2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Verdana">
    <w:altName w:val="Tahom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0B9" w:rsidRDefault="00D460B9" w:rsidP="00AC2F9F">
      <w:r>
        <w:separator/>
      </w:r>
    </w:p>
  </w:footnote>
  <w:footnote w:type="continuationSeparator" w:id="0">
    <w:p w:rsidR="00D460B9" w:rsidRDefault="00D460B9" w:rsidP="00AC2F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F9F" w:rsidRDefault="00AC2F9F">
    <w:pPr>
      <w:pStyle w:val="a9"/>
      <w:jc w:val="center"/>
    </w:pPr>
    <w:r>
      <w:fldChar w:fldCharType="begin"/>
    </w:r>
    <w:r>
      <w:instrText>PAGE   \* MERGEFORMAT</w:instrText>
    </w:r>
    <w:r>
      <w:fldChar w:fldCharType="separate"/>
    </w:r>
    <w:r w:rsidR="0052649E" w:rsidRPr="0052649E">
      <w:rPr>
        <w:noProof/>
        <w:lang w:val="uk-UA"/>
      </w:rPr>
      <w:t>2</w:t>
    </w:r>
    <w:r>
      <w:fldChar w:fldCharType="end"/>
    </w:r>
  </w:p>
  <w:p w:rsidR="00AC2F9F" w:rsidRDefault="00AC2F9F">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CED"/>
    <w:rsid w:val="001419B5"/>
    <w:rsid w:val="00160C67"/>
    <w:rsid w:val="002135EB"/>
    <w:rsid w:val="00267E11"/>
    <w:rsid w:val="002B7641"/>
    <w:rsid w:val="002C233A"/>
    <w:rsid w:val="002D1CBF"/>
    <w:rsid w:val="002D67BC"/>
    <w:rsid w:val="002F0C36"/>
    <w:rsid w:val="00344A17"/>
    <w:rsid w:val="00471838"/>
    <w:rsid w:val="00485DA8"/>
    <w:rsid w:val="0049680F"/>
    <w:rsid w:val="00503302"/>
    <w:rsid w:val="0052649E"/>
    <w:rsid w:val="005422B7"/>
    <w:rsid w:val="00560D6A"/>
    <w:rsid w:val="005A5AC4"/>
    <w:rsid w:val="005A6365"/>
    <w:rsid w:val="005D7447"/>
    <w:rsid w:val="005F01A1"/>
    <w:rsid w:val="0060283D"/>
    <w:rsid w:val="006078D6"/>
    <w:rsid w:val="00684657"/>
    <w:rsid w:val="00694544"/>
    <w:rsid w:val="006A3102"/>
    <w:rsid w:val="007122AB"/>
    <w:rsid w:val="007268F1"/>
    <w:rsid w:val="007543DF"/>
    <w:rsid w:val="007A362F"/>
    <w:rsid w:val="007A6A03"/>
    <w:rsid w:val="007F062E"/>
    <w:rsid w:val="00802201"/>
    <w:rsid w:val="00853F14"/>
    <w:rsid w:val="00891834"/>
    <w:rsid w:val="00921627"/>
    <w:rsid w:val="00983759"/>
    <w:rsid w:val="00993278"/>
    <w:rsid w:val="009D5EF6"/>
    <w:rsid w:val="00A06EFA"/>
    <w:rsid w:val="00A16C1A"/>
    <w:rsid w:val="00A25B84"/>
    <w:rsid w:val="00AC2F9F"/>
    <w:rsid w:val="00B43337"/>
    <w:rsid w:val="00B63019"/>
    <w:rsid w:val="00B8273C"/>
    <w:rsid w:val="00B84B5C"/>
    <w:rsid w:val="00BA30D9"/>
    <w:rsid w:val="00BC7EF6"/>
    <w:rsid w:val="00C70D17"/>
    <w:rsid w:val="00CA749C"/>
    <w:rsid w:val="00CC042D"/>
    <w:rsid w:val="00CD43C6"/>
    <w:rsid w:val="00CD76AC"/>
    <w:rsid w:val="00CE2E0E"/>
    <w:rsid w:val="00D460B9"/>
    <w:rsid w:val="00D70C0E"/>
    <w:rsid w:val="00D90133"/>
    <w:rsid w:val="00E222EB"/>
    <w:rsid w:val="00E316EC"/>
    <w:rsid w:val="00E84E5A"/>
    <w:rsid w:val="00E87763"/>
    <w:rsid w:val="00E96452"/>
    <w:rsid w:val="00F076FD"/>
    <w:rsid w:val="00F16C0C"/>
    <w:rsid w:val="00F50CED"/>
    <w:rsid w:val="00F63679"/>
    <w:rsid w:val="00F776D4"/>
    <w:rsid w:val="00FC02EA"/>
    <w:rsid w:val="00FE208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6C8261"/>
  <w14:defaultImageDpi w14:val="0"/>
  <w15:docId w15:val="{A08BE2F1-8822-4C90-9974-B61F052C9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0CED"/>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auiue">
    <w:name w:val="Iau?iue"/>
    <w:rsid w:val="00F50CED"/>
    <w:pPr>
      <w:autoSpaceDE w:val="0"/>
      <w:autoSpaceDN w:val="0"/>
    </w:pPr>
    <w:rPr>
      <w:rFonts w:eastAsia="MS Mincho"/>
      <w:lang w:val="en-US" w:eastAsia="ja-JP"/>
    </w:rPr>
  </w:style>
  <w:style w:type="table" w:styleId="a3">
    <w:name w:val="Table Grid"/>
    <w:basedOn w:val="a1"/>
    <w:uiPriority w:val="59"/>
    <w:rsid w:val="00F50CED"/>
    <w:pPr>
      <w:widowControl w:val="0"/>
      <w:autoSpaceDE w:val="0"/>
      <w:autoSpaceDN w:val="0"/>
      <w:adjustRightInd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Char Знак Знак Char Знак Знак"/>
    <w:basedOn w:val="a"/>
    <w:rsid w:val="00F50CED"/>
    <w:rPr>
      <w:rFonts w:ascii="Verdana" w:hAnsi="Verdana" w:cs="Verdana"/>
      <w:sz w:val="20"/>
      <w:szCs w:val="20"/>
      <w:lang w:val="en-US" w:eastAsia="en-US"/>
    </w:rPr>
  </w:style>
  <w:style w:type="paragraph" w:customStyle="1" w:styleId="Iauiue1">
    <w:name w:val="Iau?iue1"/>
    <w:rsid w:val="00C70D17"/>
    <w:pPr>
      <w:autoSpaceDE w:val="0"/>
      <w:autoSpaceDN w:val="0"/>
    </w:pPr>
    <w:rPr>
      <w:rFonts w:eastAsia="MS Mincho"/>
      <w:sz w:val="24"/>
      <w:szCs w:val="24"/>
      <w:lang w:eastAsia="ja-JP"/>
    </w:rPr>
  </w:style>
  <w:style w:type="paragraph" w:styleId="a4">
    <w:name w:val="Balloon Text"/>
    <w:basedOn w:val="a"/>
    <w:link w:val="a5"/>
    <w:uiPriority w:val="99"/>
    <w:semiHidden/>
    <w:rsid w:val="00F63679"/>
    <w:rPr>
      <w:rFonts w:ascii="Tahoma" w:hAnsi="Tahoma" w:cs="Tahoma"/>
      <w:sz w:val="16"/>
      <w:szCs w:val="16"/>
    </w:rPr>
  </w:style>
  <w:style w:type="character" w:customStyle="1" w:styleId="a5">
    <w:name w:val="Текст у виносці Знак"/>
    <w:basedOn w:val="a0"/>
    <w:link w:val="a4"/>
    <w:uiPriority w:val="99"/>
    <w:semiHidden/>
    <w:locked/>
    <w:rPr>
      <w:rFonts w:ascii="Tahoma" w:hAnsi="Tahoma" w:cs="Tahoma"/>
      <w:sz w:val="16"/>
      <w:szCs w:val="16"/>
      <w:lang w:val="ru-RU" w:eastAsia="ru-RU"/>
    </w:rPr>
  </w:style>
  <w:style w:type="character" w:styleId="a6">
    <w:name w:val="Hyperlink"/>
    <w:basedOn w:val="a0"/>
    <w:uiPriority w:val="99"/>
    <w:rsid w:val="00E96452"/>
    <w:rPr>
      <w:rFonts w:cs="Times New Roman"/>
      <w:color w:val="0000FF"/>
      <w:u w:val="single"/>
    </w:rPr>
  </w:style>
  <w:style w:type="paragraph" w:styleId="a7">
    <w:name w:val="Normal (Web)"/>
    <w:aliases w:val="Обычный (веб) Знак,Знак1 Знак,Знак1,Знак1 Знак1,Обычный (веб) Знак Знак2,Знак1 Знак2"/>
    <w:basedOn w:val="a"/>
    <w:link w:val="a8"/>
    <w:uiPriority w:val="99"/>
    <w:rsid w:val="00E87763"/>
    <w:pPr>
      <w:spacing w:before="100" w:beforeAutospacing="1" w:after="100" w:afterAutospacing="1"/>
    </w:pPr>
  </w:style>
  <w:style w:type="character" w:customStyle="1" w:styleId="a8">
    <w:name w:val="Звичайний (веб) Знак"/>
    <w:aliases w:val="Обычный (веб) Знак Знак,Знак1 Знак Знак,Знак1 Знак3,Знак1 Знак1 Знак,Обычный (веб) Знак Знак2 Знак,Знак1 Знак2 Знак"/>
    <w:link w:val="a7"/>
    <w:uiPriority w:val="99"/>
    <w:locked/>
    <w:rsid w:val="00AC2F9F"/>
    <w:rPr>
      <w:sz w:val="24"/>
      <w:lang w:val="ru-RU" w:eastAsia="ru-RU"/>
    </w:rPr>
  </w:style>
  <w:style w:type="character" w:customStyle="1" w:styleId="Bodytext">
    <w:name w:val="Body text_"/>
    <w:link w:val="1"/>
    <w:locked/>
    <w:rsid w:val="00AC2F9F"/>
    <w:rPr>
      <w:sz w:val="25"/>
      <w:shd w:val="clear" w:color="auto" w:fill="FFFFFF"/>
    </w:rPr>
  </w:style>
  <w:style w:type="paragraph" w:customStyle="1" w:styleId="1">
    <w:name w:val="Основний текст1"/>
    <w:basedOn w:val="a"/>
    <w:link w:val="Bodytext"/>
    <w:rsid w:val="00AC2F9F"/>
    <w:pPr>
      <w:shd w:val="clear" w:color="auto" w:fill="FFFFFF"/>
      <w:spacing w:after="420" w:line="240" w:lineRule="atLeast"/>
    </w:pPr>
    <w:rPr>
      <w:sz w:val="25"/>
      <w:szCs w:val="25"/>
      <w:lang w:val="uk-UA" w:eastAsia="uk-UA"/>
    </w:rPr>
  </w:style>
  <w:style w:type="paragraph" w:customStyle="1" w:styleId="2">
    <w:name w:val="Основной текст2"/>
    <w:basedOn w:val="a"/>
    <w:uiPriority w:val="99"/>
    <w:rsid w:val="00AC2F9F"/>
    <w:pPr>
      <w:widowControl w:val="0"/>
      <w:shd w:val="clear" w:color="auto" w:fill="FFFFFF"/>
      <w:spacing w:after="200" w:line="276" w:lineRule="auto"/>
      <w:ind w:firstLine="240"/>
    </w:pPr>
    <w:rPr>
      <w:color w:val="000000"/>
      <w:sz w:val="28"/>
      <w:szCs w:val="28"/>
      <w:lang w:val="uk-UA" w:eastAsia="uk-UA"/>
    </w:rPr>
  </w:style>
  <w:style w:type="paragraph" w:styleId="a9">
    <w:name w:val="header"/>
    <w:basedOn w:val="a"/>
    <w:link w:val="aa"/>
    <w:uiPriority w:val="99"/>
    <w:rsid w:val="00AC2F9F"/>
    <w:pPr>
      <w:tabs>
        <w:tab w:val="center" w:pos="4819"/>
        <w:tab w:val="right" w:pos="9639"/>
      </w:tabs>
    </w:pPr>
  </w:style>
  <w:style w:type="character" w:customStyle="1" w:styleId="aa">
    <w:name w:val="Верхній колонтитул Знак"/>
    <w:basedOn w:val="a0"/>
    <w:link w:val="a9"/>
    <w:uiPriority w:val="99"/>
    <w:locked/>
    <w:rsid w:val="00AC2F9F"/>
    <w:rPr>
      <w:rFonts w:cs="Times New Roman"/>
      <w:sz w:val="24"/>
      <w:szCs w:val="24"/>
      <w:lang w:val="ru-RU" w:eastAsia="ru-RU"/>
    </w:rPr>
  </w:style>
  <w:style w:type="paragraph" w:styleId="ab">
    <w:name w:val="footer"/>
    <w:basedOn w:val="a"/>
    <w:link w:val="ac"/>
    <w:uiPriority w:val="99"/>
    <w:rsid w:val="00AC2F9F"/>
    <w:pPr>
      <w:tabs>
        <w:tab w:val="center" w:pos="4819"/>
        <w:tab w:val="right" w:pos="9639"/>
      </w:tabs>
    </w:pPr>
  </w:style>
  <w:style w:type="character" w:customStyle="1" w:styleId="ac">
    <w:name w:val="Нижній колонтитул Знак"/>
    <w:basedOn w:val="a0"/>
    <w:link w:val="ab"/>
    <w:uiPriority w:val="99"/>
    <w:locked/>
    <w:rsid w:val="00AC2F9F"/>
    <w:rPr>
      <w:rFonts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124645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customs.gov.u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A6F88F-DDCF-425F-9F20-5C3267A57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1244</Words>
  <Characters>9484</Characters>
  <Application>Microsoft Office Word</Application>
  <DocSecurity>0</DocSecurity>
  <Lines>182</Lines>
  <Paragraphs>55</Paragraphs>
  <ScaleCrop>false</ScaleCrop>
  <HeadingPairs>
    <vt:vector size="2" baseType="variant">
      <vt:variant>
        <vt:lpstr>Назва</vt:lpstr>
      </vt:variant>
      <vt:variant>
        <vt:i4>1</vt:i4>
      </vt:variant>
    </vt:vector>
  </HeadingPairs>
  <TitlesOfParts>
    <vt:vector size="1" baseType="lpstr">
      <vt:lpstr>Додаток 2</vt:lpstr>
    </vt:vector>
  </TitlesOfParts>
  <Company>customs</Company>
  <LinksUpToDate>false</LinksUpToDate>
  <CharactersWithSpaces>11070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2</dc:title>
  <dc:subject/>
  <dc:creator>ksm</dc:creator>
  <cp:keywords/>
  <dc:description/>
  <cp:lastModifiedBy>User</cp:lastModifiedBy>
  <cp:revision>2</cp:revision>
  <cp:lastPrinted>2021-05-24T14:40:00Z</cp:lastPrinted>
  <dcterms:created xsi:type="dcterms:W3CDTF">2026-09-24T07:36:00Z</dcterms:created>
  <dcterms:modified xsi:type="dcterms:W3CDTF">2026-09-24T07:36:00Z</dcterms:modified>
</cp:coreProperties>
</file>