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3494E" w14:textId="6BAF3884" w:rsidR="00D71CE0" w:rsidRDefault="0083365E">
      <w:pPr>
        <w:spacing w:line="240" w:lineRule="auto"/>
        <w:ind w:left="6946"/>
        <w:contextualSpacing/>
        <w:rPr>
          <w:rStyle w:val="a3"/>
          <w:rFonts w:ascii="Times New Roman" w:hAnsi="Times New Roman"/>
          <w:b w:val="0"/>
        </w:rPr>
      </w:pPr>
      <w:r>
        <w:rPr>
          <w:rStyle w:val="a3"/>
          <w:rFonts w:ascii="Times New Roman" w:hAnsi="Times New Roman"/>
          <w:b w:val="0"/>
        </w:rPr>
        <w:t xml:space="preserve">     </w:t>
      </w:r>
    </w:p>
    <w:p w14:paraId="3AF028A7" w14:textId="1332C09D" w:rsidR="00D71CE0" w:rsidRDefault="00264F5C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ОБГРУНТУВАННЯ ТЕХНІЧНИХ ТА ЯКІСНИХ ХАРАКТЕРИСТИК ПРЕДМЕТА ЗАКУПІВЛІ,</w:t>
      </w:r>
      <w:r w:rsidR="0005013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86C0F">
        <w:rPr>
          <w:rFonts w:ascii="Times New Roman" w:hAnsi="Times New Roman"/>
          <w:sz w:val="28"/>
          <w:szCs w:val="28"/>
          <w:lang w:val="uk-UA"/>
        </w:rPr>
        <w:t>РОЗМІРУ БЮДЖЕТНОГО ПРИЗНАЧЕННЯ, ОЧІКУВАНОЇ ВАРТОСТІ ПРЕДМЕТА ЗАКУПІВЛІ</w:t>
      </w:r>
    </w:p>
    <w:p w14:paraId="1D13FD23" w14:textId="77777777" w:rsidR="00553F32" w:rsidRDefault="00553F32" w:rsidP="00B86C0F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9369785" w14:textId="5BC8F37B" w:rsidR="00B86C0F" w:rsidRPr="00553F32" w:rsidRDefault="00B86C0F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  <w:r w:rsidRPr="00553F32">
        <w:rPr>
          <w:rFonts w:ascii="Times New Roman" w:hAnsi="Times New Roman"/>
          <w:sz w:val="24"/>
          <w:szCs w:val="24"/>
          <w:lang w:val="uk-UA"/>
        </w:rPr>
        <w:t>(відповідно до пункту 4.1. Постанови Кабінету Міністрів України від 11.10.2016 № 710 «Про ефективне використання державних коштів» (зі змінами))</w:t>
      </w:r>
    </w:p>
    <w:p w14:paraId="4731AFD1" w14:textId="77777777" w:rsidR="00553F32" w:rsidRPr="00553F32" w:rsidRDefault="00553F32" w:rsidP="00553F32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699C3B19" w14:textId="4DE97140" w:rsidR="00B86C0F" w:rsidRPr="00A76BCD" w:rsidRDefault="00B86C0F" w:rsidP="001232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76BCD">
        <w:rPr>
          <w:rFonts w:ascii="Times New Roman" w:hAnsi="Times New Roman"/>
          <w:b/>
          <w:sz w:val="28"/>
          <w:szCs w:val="28"/>
          <w:lang w:val="uk-UA"/>
        </w:rPr>
        <w:t>1.</w:t>
      </w:r>
      <w:r w:rsidR="00A76BCD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A76BCD">
        <w:rPr>
          <w:rFonts w:ascii="Times New Roman" w:hAnsi="Times New Roman"/>
          <w:b/>
          <w:sz w:val="28"/>
          <w:szCs w:val="28"/>
          <w:lang w:val="uk-UA"/>
        </w:rPr>
        <w:t>Найменування місцезнаходження та ідентифікаційний код замовника в Єдиному державному реєстрі юридичних осіб, фізичних осіб-підприємців та громадських формувань, його категорія</w:t>
      </w:r>
      <w:r w:rsidRPr="00A76BC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 Енергетична митниця, 04215, м. Київ, вул. Світлицького, будинок 28-</w:t>
      </w:r>
      <w:r w:rsidR="00CF6C06" w:rsidRPr="00A76BC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979FB" w:rsidRPr="00A76BCD">
        <w:rPr>
          <w:rFonts w:ascii="Times New Roman" w:hAnsi="Times New Roman" w:cs="Times New Roman"/>
          <w:sz w:val="28"/>
          <w:szCs w:val="28"/>
          <w:lang w:val="uk-UA"/>
        </w:rPr>
        <w:t>, ЄДРПОУ 44029610, категорія - орган державної влади, місцевого самоврядування або правоохоронний орган;</w:t>
      </w:r>
      <w:r w:rsidR="00CC0E09" w:rsidRPr="00A76B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2A545720" w14:textId="77777777" w:rsidR="00D71CE0" w:rsidRPr="00A76BCD" w:rsidRDefault="00D71CE0" w:rsidP="001232B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</w:p>
    <w:p w14:paraId="42EA3010" w14:textId="32C9C1BB" w:rsidR="001126DF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2.</w:t>
      </w:r>
      <w:r w:rsid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0E1D2F"/>
          <w:sz w:val="28"/>
          <w:szCs w:val="28"/>
          <w:lang w:val="uk-UA" w:eastAsia="ru-RU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частини предмета закупівлі (лотів) (за наявності):</w:t>
      </w:r>
    </w:p>
    <w:p w14:paraId="7B6073D2" w14:textId="0153DF5A" w:rsidR="00D66932" w:rsidRPr="00A76BCD" w:rsidRDefault="00BB1C23" w:rsidP="00735456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Закупівля за предметом </w:t>
      </w:r>
      <w:bookmarkStart w:id="0" w:name="_Hlk182382391"/>
      <w:r w:rsidR="00BC2512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- </w:t>
      </w:r>
      <w:r w:rsidR="00653489" w:rsidRPr="00653489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послуг</w:t>
      </w:r>
      <w:r w:rsidR="000076FB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и</w:t>
      </w:r>
      <w:r w:rsidR="00653489" w:rsidRPr="00653489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 xml:space="preserve"> з поточного ремонту вузла обліку та частини трубопроводів водопостачання, що знаходяться у підвальному приміщенні, та послуги з технічного обслуговування системи централізованого опалення на об’єкті Замовника за адресою: м. Київ, вул. Світлицького 28-а</w:t>
      </w:r>
      <w:r w:rsidR="00653489">
        <w:rPr>
          <w:rFonts w:ascii="Times New Roman" w:eastAsia="Times New Roman" w:hAnsi="Times New Roman" w:cs="Times New Roman"/>
          <w:color w:val="0E1D2F"/>
          <w:sz w:val="28"/>
          <w:szCs w:val="28"/>
          <w:lang w:val="uk-UA" w:eastAsia="ru-RU"/>
        </w:rPr>
        <w:t>,</w:t>
      </w:r>
      <w:r w:rsidR="00B54C7C" w:rsidRPr="00B54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099A">
        <w:rPr>
          <w:rFonts w:ascii="Times New Roman" w:hAnsi="Times New Roman" w:cs="Times New Roman"/>
          <w:sz w:val="28"/>
          <w:szCs w:val="28"/>
          <w:lang w:val="uk-UA"/>
        </w:rPr>
        <w:t>за кодом</w:t>
      </w:r>
      <w:r w:rsidR="00075EA7" w:rsidRPr="004C70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653489" w:rsidRPr="00653489">
        <w:rPr>
          <w:rFonts w:ascii="Times New Roman" w:hAnsi="Times New Roman" w:cs="Times New Roman"/>
          <w:sz w:val="28"/>
          <w:szCs w:val="28"/>
          <w:lang w:val="uk-UA"/>
        </w:rPr>
        <w:t>ДК 021:2015 – 45330000-9 Водопровідні та санітарно-технічні роботи</w:t>
      </w:r>
      <w:r w:rsidR="00B54C7C" w:rsidRPr="00B54C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71B8" w:rsidRPr="004C7048">
        <w:rPr>
          <w:rFonts w:ascii="Times New Roman" w:hAnsi="Times New Roman" w:cs="Times New Roman"/>
          <w:sz w:val="28"/>
          <w:szCs w:val="28"/>
          <w:lang w:val="uk-UA"/>
        </w:rPr>
        <w:t>проводиться</w:t>
      </w:r>
      <w:r w:rsidR="006D71B8" w:rsidRPr="004C7048">
        <w:rPr>
          <w:sz w:val="28"/>
          <w:szCs w:val="28"/>
          <w:lang w:val="uk-UA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дотриманням пункту п. 10 Особливостей здійснення публічних закупівель товарів, робіт і послуг для замовників, передбачених Законом України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публічні закупівлі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 період дії воєнного стану в Україні та протягом 90 днів з дня його припинення або скасування, затверджених 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постановою Кабінету Міністрів України від 12 жовтня 2022 </w:t>
      </w:r>
      <w:r w:rsid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року</w:t>
      </w:r>
      <w:r w:rsidR="00B54C7C" w:rsidRPr="00B54C7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1178</w:t>
      </w:r>
      <w:r w:rsidR="00D66932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="00B20B5E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2760B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0F92D97" w14:textId="77777777" w:rsidR="00B54C7C" w:rsidRDefault="001232BA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53F32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Ідентифікатори закупівель: </w:t>
      </w:r>
    </w:p>
    <w:p w14:paraId="3080A4C0" w14:textId="2F89658A" w:rsid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плану закупівлі, присвоєний електронною системою закупівель, UA-P-2026-0</w:t>
      </w:r>
      <w:r w:rsidR="00B17CE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="00B17CE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0</w:t>
      </w:r>
      <w:r w:rsidR="00B17CE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4128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-a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</w:p>
    <w:p w14:paraId="3A42AF81" w14:textId="49E0B7D7" w:rsidR="00B54C7C" w:rsidRPr="00B54C7C" w:rsidRDefault="00B54C7C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унікальний номер позиції закупівлі, присвоєний електронною системою закупівель, UA-2026-0</w:t>
      </w:r>
      <w:r w:rsidR="00B17CE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="00B17CE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-00</w:t>
      </w:r>
      <w:r w:rsidR="00FF3B1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8</w:t>
      </w:r>
      <w:r w:rsidR="00B17CE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139</w:t>
      </w:r>
      <w:r w:rsidRPr="00B54C7C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-а;</w:t>
      </w:r>
    </w:p>
    <w:p w14:paraId="7AE355A8" w14:textId="04654638" w:rsidR="00553F32" w:rsidRPr="00A76BCD" w:rsidRDefault="00553F32" w:rsidP="00B54C7C">
      <w:pPr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4C7659" w14:textId="09DD2BBF" w:rsidR="001232BA" w:rsidRPr="00A76BCD" w:rsidRDefault="00553F32" w:rsidP="001232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CF6C06"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технічних та якісних характеристик предмета закупівлі:</w:t>
      </w:r>
    </w:p>
    <w:p w14:paraId="5F8B5A4D" w14:textId="2DDD816C" w:rsidR="00B34B15" w:rsidRDefault="000076FB" w:rsidP="000076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</w:t>
      </w:r>
      <w:r w:rsidR="001232BA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ехнічні та якісні характеристики предмета закупівлі визначені відповідно до</w:t>
      </w:r>
      <w:r w:rsidR="00B34B15" w:rsidRPr="00B34B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діючих державних стандартів, будівельних, протипожежних та санітарних норм і правил, зокрема, враховуючи вимоги Правил технічної експлуатації теплових установок і мереж, затверджених наказом Міністерства палива та енергетики від 14.02.2007 № 71, Правил підготовки теплових господарств до опалювального періоду, затверджених наказом Міністерством палива та енергетики та Міністерством з питань житлово-комунального господарства України від 10.12.2008 № 620/378, ДСТУ 8936:2019 «Труби сталеві водогазопровідні. Технічні умови», ДБН В.2.5-64:2012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F7B5922" w14:textId="130A6455" w:rsidR="00394714" w:rsidRPr="00A76BCD" w:rsidRDefault="000076FB" w:rsidP="00B41E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Я</w:t>
      </w:r>
      <w:r w:rsidR="00BC2605" w:rsidRPr="00BC2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кість </w:t>
      </w:r>
      <w:r w:rsidR="00BC2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наданих послуг повинна </w:t>
      </w:r>
      <w:r w:rsidR="00BC2605" w:rsidRPr="00BC2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</w:t>
      </w:r>
      <w:r w:rsidR="00B41E23" w:rsidRPr="00B41E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076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відновлення експлуатаційних характеристик трубопроводу водопостачання, що забезпечує безперебійну роботу системи водопостачання, та готовність системи централізованого опалення до опалювального сезону</w:t>
      </w:r>
      <w:r w:rsidR="00F3231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6F3E503" w14:textId="394A3681" w:rsidR="000076FB" w:rsidRPr="000076FB" w:rsidRDefault="000076FB" w:rsidP="000076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1232BA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бсяги </w:t>
      </w:r>
      <w:r w:rsidR="00BC2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послуг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включає</w:t>
      </w:r>
      <w:r w:rsidRPr="000076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5A5A8A4" w14:textId="22DB4A60" w:rsidR="000076FB" w:rsidRPr="000076FB" w:rsidRDefault="000076FB" w:rsidP="000076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076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перелік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складових </w:t>
      </w:r>
      <w:r w:rsidRPr="000076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послуг з поточного ремонту вузла обліку та частини трубопроводів водопостачання, що знаходяться у підвальному приміщенні, на об’єкті Замовника за адресою: м. Київ, вул. Світлицького 28-а, наведений в Технічному завданні;</w:t>
      </w:r>
    </w:p>
    <w:p w14:paraId="68707B52" w14:textId="75BC0711" w:rsidR="00B34B15" w:rsidRPr="00B34B15" w:rsidRDefault="000076FB" w:rsidP="000076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076F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технічне обслуговування системи опалення передбачає ремонтно-профілактичні роботи системи централізованого опалення, промивку та технічне випробування системи централізованого опалення.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04F4F78" w14:textId="77777777" w:rsidR="00045D86" w:rsidRPr="00A76BCD" w:rsidRDefault="00045D86" w:rsidP="00B86C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49AA354" w14:textId="379FFE82" w:rsidR="00BB1C23" w:rsidRPr="00A76BCD" w:rsidRDefault="001126DF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5.</w:t>
      </w:r>
      <w:r w:rsid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color w:val="404040" w:themeColor="text1" w:themeTint="BF"/>
          <w:sz w:val="28"/>
          <w:szCs w:val="28"/>
          <w:lang w:val="uk-UA" w:eastAsia="ru-RU"/>
        </w:rPr>
        <w:t>Обґрунтування розміру бюджетного призначення: розмір бюджетного призначення для предмету закупівлі:</w:t>
      </w:r>
    </w:p>
    <w:p w14:paraId="3261694E" w14:textId="75E1E81D" w:rsidR="00C55CD5" w:rsidRPr="00A76BCD" w:rsidRDefault="00AD6E4E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AD6E4E">
        <w:rPr>
          <w:rFonts w:ascii="Times New Roman" w:hAnsi="Times New Roman" w:cs="Times New Roman"/>
          <w:sz w:val="28"/>
          <w:szCs w:val="28"/>
          <w:lang w:val="uk-UA"/>
        </w:rPr>
        <w:t>ослуга з поточного ремонту вузла обліку та частини трубопроводів водопостачання, що знаходяться у підвальному приміщенні, та послуги з технічного обслуговування системи централізованого опалення на об’єкті Замовника за адресою: м. Київ, вул. Світлицького 28-а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55CD5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відповідає розрахунку видатків до кошторису Ен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ергетичної митниці на 202</w:t>
      </w:r>
      <w:r w:rsidR="00C724A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E71413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</w:t>
      </w:r>
      <w:r w:rsidR="00394714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(загальний фонд) за КПКВК 3506010</w:t>
      </w:r>
      <w:r w:rsidR="00C55CD5"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415F4BD9" w14:textId="77777777" w:rsidR="00045D86" w:rsidRPr="00A76BCD" w:rsidRDefault="00045D8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C3D35C" w14:textId="1E8C4081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6. Очікувана вартість предмета закупівлі:</w:t>
      </w:r>
    </w:p>
    <w:p w14:paraId="1D1B9977" w14:textId="0B8F7E1B" w:rsidR="00FF3B11" w:rsidRPr="00F6107D" w:rsidRDefault="00FF3B11" w:rsidP="00FF3B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6</w:t>
      </w:r>
      <w:r w:rsidR="001618A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59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1618A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450</w:t>
      </w:r>
      <w:r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="001618A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98</w:t>
      </w:r>
      <w:r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 з ПДВ</w:t>
      </w:r>
      <w:r w:rsidR="002675E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;</w:t>
      </w:r>
      <w:r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оголошена закупівля на суму </w:t>
      </w:r>
      <w:r w:rsidR="001618A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54</w:t>
      </w:r>
      <w:r w:rsidR="001739B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1739B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542</w:t>
      </w:r>
      <w:r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</w:t>
      </w:r>
      <w:r w:rsidR="001739B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48</w:t>
      </w:r>
      <w:r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грн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бе</w:t>
      </w:r>
      <w:r w:rsidRPr="00F6107D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 ПДВ.</w:t>
      </w:r>
    </w:p>
    <w:p w14:paraId="175148D7" w14:textId="46DB1910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A6799EA" w14:textId="77777777" w:rsidR="00045D86" w:rsidRPr="00A76BCD" w:rsidRDefault="00045D86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3CC41B" w14:textId="0275734D" w:rsidR="00C55CD5" w:rsidRPr="00A76BCD" w:rsidRDefault="00C55CD5" w:rsidP="00C55C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7.</w:t>
      </w:r>
      <w:r w:rsid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A76B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Обґрунтування очікуваної вартості предмета закупівлі:</w:t>
      </w:r>
    </w:p>
    <w:p w14:paraId="6A955ED7" w14:textId="2F7B4BE0" w:rsidR="00D71CE0" w:rsidRPr="00A76BCD" w:rsidRDefault="00394714" w:rsidP="00394714">
      <w:pPr>
        <w:spacing w:after="0" w:line="240" w:lineRule="auto"/>
        <w:jc w:val="both"/>
        <w:rPr>
          <w:sz w:val="28"/>
          <w:szCs w:val="28"/>
          <w:lang w:val="uk-UA"/>
        </w:rPr>
      </w:pP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очікувана вартість предмета закупівлі визначена </w:t>
      </w:r>
      <w:r w:rsidRPr="00A76BCD"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</w:t>
      </w:r>
      <w:r w:rsidRPr="00A76BCD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Міністерством розвитку економіки, торгівлі та сільського господарства України від 18.02.2020 № 275, зі змінами, </w:t>
      </w:r>
      <w:r w:rsidRPr="00A76BC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підставі моніторингу ринку та комерційних пропозицій на момент проведення закупівлі.</w:t>
      </w:r>
    </w:p>
    <w:sectPr w:rsidR="00D71CE0" w:rsidRPr="00A76BCD" w:rsidSect="002C7291">
      <w:pgSz w:w="11906" w:h="16838"/>
      <w:pgMar w:top="993" w:right="850" w:bottom="1135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Noto Sans CJK SC"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E0"/>
    <w:rsid w:val="000041F0"/>
    <w:rsid w:val="000076FB"/>
    <w:rsid w:val="0002630D"/>
    <w:rsid w:val="00045D86"/>
    <w:rsid w:val="00050135"/>
    <w:rsid w:val="00075EA7"/>
    <w:rsid w:val="000D7B35"/>
    <w:rsid w:val="001126DF"/>
    <w:rsid w:val="001232BA"/>
    <w:rsid w:val="00125FF9"/>
    <w:rsid w:val="001618A6"/>
    <w:rsid w:val="00166FA1"/>
    <w:rsid w:val="001739B4"/>
    <w:rsid w:val="001B5BF9"/>
    <w:rsid w:val="00240F21"/>
    <w:rsid w:val="00264F5C"/>
    <w:rsid w:val="002675E6"/>
    <w:rsid w:val="002A42E7"/>
    <w:rsid w:val="002C4BAB"/>
    <w:rsid w:val="002C7291"/>
    <w:rsid w:val="003208A0"/>
    <w:rsid w:val="0036387A"/>
    <w:rsid w:val="00394714"/>
    <w:rsid w:val="003D099A"/>
    <w:rsid w:val="003E5078"/>
    <w:rsid w:val="00425E9B"/>
    <w:rsid w:val="0044689A"/>
    <w:rsid w:val="00494DA9"/>
    <w:rsid w:val="004C7048"/>
    <w:rsid w:val="004F3C9A"/>
    <w:rsid w:val="00534571"/>
    <w:rsid w:val="0055091D"/>
    <w:rsid w:val="00553F32"/>
    <w:rsid w:val="005D5ED0"/>
    <w:rsid w:val="00607970"/>
    <w:rsid w:val="0062760B"/>
    <w:rsid w:val="00653489"/>
    <w:rsid w:val="006A7FB1"/>
    <w:rsid w:val="006B5970"/>
    <w:rsid w:val="006D71B8"/>
    <w:rsid w:val="00735456"/>
    <w:rsid w:val="00742E98"/>
    <w:rsid w:val="00746432"/>
    <w:rsid w:val="007B64F7"/>
    <w:rsid w:val="007E320D"/>
    <w:rsid w:val="007F011C"/>
    <w:rsid w:val="007F38E8"/>
    <w:rsid w:val="0083365E"/>
    <w:rsid w:val="008358D0"/>
    <w:rsid w:val="008624D3"/>
    <w:rsid w:val="008663A9"/>
    <w:rsid w:val="008B569C"/>
    <w:rsid w:val="008C2673"/>
    <w:rsid w:val="008C32E5"/>
    <w:rsid w:val="009A0AED"/>
    <w:rsid w:val="009A6AF3"/>
    <w:rsid w:val="009F5854"/>
    <w:rsid w:val="00A002B4"/>
    <w:rsid w:val="00A76BCD"/>
    <w:rsid w:val="00AA4E62"/>
    <w:rsid w:val="00AA4EC0"/>
    <w:rsid w:val="00AB63EA"/>
    <w:rsid w:val="00AD138B"/>
    <w:rsid w:val="00AD3AAE"/>
    <w:rsid w:val="00AD6E4E"/>
    <w:rsid w:val="00B1274E"/>
    <w:rsid w:val="00B17CE7"/>
    <w:rsid w:val="00B20B5E"/>
    <w:rsid w:val="00B34B15"/>
    <w:rsid w:val="00B41E23"/>
    <w:rsid w:val="00B54C7C"/>
    <w:rsid w:val="00B81358"/>
    <w:rsid w:val="00B86C0F"/>
    <w:rsid w:val="00BB1C23"/>
    <w:rsid w:val="00BC2512"/>
    <w:rsid w:val="00BC2605"/>
    <w:rsid w:val="00C406C6"/>
    <w:rsid w:val="00C55CD5"/>
    <w:rsid w:val="00C724A1"/>
    <w:rsid w:val="00C979FB"/>
    <w:rsid w:val="00CB3CFF"/>
    <w:rsid w:val="00CC0E09"/>
    <w:rsid w:val="00CE5E28"/>
    <w:rsid w:val="00CF6C06"/>
    <w:rsid w:val="00D66932"/>
    <w:rsid w:val="00D71CE0"/>
    <w:rsid w:val="00D8019A"/>
    <w:rsid w:val="00DB22DB"/>
    <w:rsid w:val="00DC3087"/>
    <w:rsid w:val="00E1006A"/>
    <w:rsid w:val="00E4178F"/>
    <w:rsid w:val="00E71413"/>
    <w:rsid w:val="00F01E11"/>
    <w:rsid w:val="00F028CC"/>
    <w:rsid w:val="00F14B67"/>
    <w:rsid w:val="00F3231C"/>
    <w:rsid w:val="00FC63FB"/>
    <w:rsid w:val="00FD6589"/>
    <w:rsid w:val="00FE7E08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666AF"/>
  <w15:docId w15:val="{877654CA-0581-4237-9A2B-43C2E233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C3B2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061D74"/>
    <w:rPr>
      <w:rFonts w:ascii="Segoe UI" w:hAnsi="Segoe UI" w:cs="Segoe UI"/>
      <w:sz w:val="18"/>
      <w:szCs w:val="18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ohit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Lohit Devanagari"/>
    </w:rPr>
  </w:style>
  <w:style w:type="paragraph" w:styleId="a9">
    <w:name w:val="Normal (Web)"/>
    <w:basedOn w:val="a"/>
    <w:uiPriority w:val="99"/>
    <w:semiHidden/>
    <w:unhideWhenUsed/>
    <w:qFormat/>
    <w:rsid w:val="00B04CD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04CD2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061D7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3F55F-0532-4A90-9B5F-9742C32F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2736</Words>
  <Characters>1560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Bulatova</cp:lastModifiedBy>
  <cp:revision>18</cp:revision>
  <cp:lastPrinted>2026-05-07T08:10:00Z</cp:lastPrinted>
  <dcterms:created xsi:type="dcterms:W3CDTF">2026-05-05T13:12:00Z</dcterms:created>
  <dcterms:modified xsi:type="dcterms:W3CDTF">2026-09-28T12:32:00Z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