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B87" w:rsidRDefault="00CC6AC2" w:rsidP="00FC5B87">
      <w:pPr>
        <w:ind w:left="6464"/>
      </w:pPr>
      <w:r>
        <w:rPr>
          <w:sz w:val="24"/>
          <w:szCs w:val="24"/>
        </w:rPr>
        <w:t xml:space="preserve"> </w:t>
      </w:r>
    </w:p>
    <w:p w:rsidR="00FC5B87" w:rsidRDefault="00FC5B87" w:rsidP="00FC5B87">
      <w:pPr>
        <w:ind w:left="6464"/>
      </w:pPr>
    </w:p>
    <w:p w:rsidR="00FC5B87" w:rsidRPr="00C1237F" w:rsidRDefault="00FC5B87" w:rsidP="00FC5B87">
      <w:pPr>
        <w:ind w:left="6464"/>
        <w:rPr>
          <w:sz w:val="24"/>
          <w:szCs w:val="24"/>
        </w:rPr>
      </w:pPr>
    </w:p>
    <w:p w:rsidR="00B7795F" w:rsidRPr="00C1237F" w:rsidRDefault="00B7795F" w:rsidP="00FC5B87">
      <w:pPr>
        <w:tabs>
          <w:tab w:val="left" w:pos="709"/>
          <w:tab w:val="left" w:pos="851"/>
        </w:tabs>
        <w:jc w:val="both"/>
        <w:rPr>
          <w:b/>
          <w:spacing w:val="10"/>
          <w:sz w:val="24"/>
          <w:szCs w:val="24"/>
        </w:rPr>
      </w:pPr>
      <w:r w:rsidRPr="00C1237F">
        <w:rPr>
          <w:b/>
          <w:sz w:val="24"/>
          <w:szCs w:val="24"/>
        </w:rPr>
        <w:t xml:space="preserve">                   </w:t>
      </w:r>
      <w:r w:rsidR="00A461E8" w:rsidRPr="00C1237F">
        <w:rPr>
          <w:b/>
          <w:sz w:val="24"/>
          <w:szCs w:val="24"/>
        </w:rPr>
        <w:t xml:space="preserve">         </w:t>
      </w:r>
      <w:r w:rsidRPr="00C1237F">
        <w:rPr>
          <w:b/>
          <w:sz w:val="24"/>
          <w:szCs w:val="24"/>
        </w:rPr>
        <w:t xml:space="preserve"> </w:t>
      </w:r>
      <w:r w:rsidRPr="00C1237F">
        <w:rPr>
          <w:b/>
          <w:spacing w:val="10"/>
          <w:sz w:val="24"/>
          <w:szCs w:val="24"/>
        </w:rPr>
        <w:t xml:space="preserve">Івано-Франківська митниця, </w:t>
      </w:r>
      <w:r w:rsidRPr="00C1237F">
        <w:rPr>
          <w:b/>
          <w:spacing w:val="10"/>
          <w:sz w:val="24"/>
          <w:szCs w:val="24"/>
          <w:lang w:val="ru-RU"/>
        </w:rPr>
        <w:t xml:space="preserve">як </w:t>
      </w:r>
      <w:proofErr w:type="spellStart"/>
      <w:r w:rsidRPr="00C1237F">
        <w:rPr>
          <w:b/>
          <w:spacing w:val="10"/>
          <w:sz w:val="24"/>
          <w:szCs w:val="24"/>
          <w:lang w:val="ru-RU"/>
        </w:rPr>
        <w:t>відокремлений</w:t>
      </w:r>
      <w:proofErr w:type="spellEnd"/>
      <w:r w:rsidRPr="00C1237F">
        <w:rPr>
          <w:b/>
          <w:spacing w:val="10"/>
          <w:sz w:val="24"/>
          <w:szCs w:val="24"/>
          <w:lang w:val="ru-RU"/>
        </w:rPr>
        <w:t xml:space="preserve"> </w:t>
      </w:r>
      <w:proofErr w:type="spellStart"/>
      <w:r w:rsidRPr="00C1237F">
        <w:rPr>
          <w:b/>
          <w:spacing w:val="10"/>
          <w:sz w:val="24"/>
          <w:szCs w:val="24"/>
          <w:lang w:val="ru-RU"/>
        </w:rPr>
        <w:t>підрозділ</w:t>
      </w:r>
      <w:proofErr w:type="spellEnd"/>
      <w:r w:rsidRPr="00C1237F">
        <w:rPr>
          <w:b/>
          <w:spacing w:val="10"/>
          <w:sz w:val="24"/>
          <w:szCs w:val="24"/>
          <w:lang w:val="ru-RU"/>
        </w:rPr>
        <w:t xml:space="preserve"> </w:t>
      </w:r>
      <w:r w:rsidRPr="00C1237F">
        <w:rPr>
          <w:b/>
          <w:spacing w:val="10"/>
          <w:sz w:val="24"/>
          <w:szCs w:val="24"/>
        </w:rPr>
        <w:t xml:space="preserve">   </w:t>
      </w:r>
    </w:p>
    <w:p w:rsidR="00B40DCF" w:rsidRPr="00C1237F" w:rsidRDefault="00B7795F" w:rsidP="00FC5B87">
      <w:pPr>
        <w:tabs>
          <w:tab w:val="left" w:pos="709"/>
          <w:tab w:val="left" w:pos="851"/>
        </w:tabs>
        <w:jc w:val="both"/>
        <w:rPr>
          <w:b/>
          <w:spacing w:val="10"/>
          <w:sz w:val="24"/>
          <w:szCs w:val="24"/>
        </w:rPr>
      </w:pPr>
      <w:r w:rsidRPr="00C1237F">
        <w:rPr>
          <w:b/>
          <w:spacing w:val="10"/>
          <w:sz w:val="24"/>
          <w:szCs w:val="24"/>
        </w:rPr>
        <w:t xml:space="preserve">                                </w:t>
      </w:r>
      <w:r w:rsidR="00A461E8" w:rsidRPr="00C1237F">
        <w:rPr>
          <w:b/>
          <w:spacing w:val="10"/>
          <w:sz w:val="24"/>
          <w:szCs w:val="24"/>
        </w:rPr>
        <w:t xml:space="preserve">        </w:t>
      </w:r>
      <w:r w:rsidRPr="00C1237F">
        <w:rPr>
          <w:b/>
          <w:spacing w:val="10"/>
          <w:sz w:val="24"/>
          <w:szCs w:val="24"/>
        </w:rPr>
        <w:t xml:space="preserve"> Державної митної служби України</w:t>
      </w:r>
    </w:p>
    <w:p w:rsidR="00E21FF3" w:rsidRPr="00C1237F" w:rsidRDefault="00E21FF3" w:rsidP="00FC5B87">
      <w:pPr>
        <w:tabs>
          <w:tab w:val="left" w:pos="709"/>
          <w:tab w:val="left" w:pos="851"/>
        </w:tabs>
        <w:jc w:val="both"/>
        <w:rPr>
          <w:spacing w:val="10"/>
          <w:sz w:val="24"/>
          <w:szCs w:val="24"/>
        </w:rPr>
      </w:pPr>
    </w:p>
    <w:p w:rsidR="00E21FF3" w:rsidRPr="00C1237F" w:rsidRDefault="00194ECA" w:rsidP="00194ECA">
      <w:pPr>
        <w:tabs>
          <w:tab w:val="left" w:pos="709"/>
          <w:tab w:val="left" w:pos="851"/>
        </w:tabs>
        <w:jc w:val="center"/>
        <w:rPr>
          <w:spacing w:val="10"/>
          <w:sz w:val="24"/>
          <w:szCs w:val="24"/>
        </w:rPr>
      </w:pPr>
      <w:r w:rsidRPr="00C1237F">
        <w:rPr>
          <w:spacing w:val="10"/>
          <w:sz w:val="24"/>
          <w:szCs w:val="24"/>
        </w:rPr>
        <w:t>(відповідно до пункту</w:t>
      </w:r>
      <w:r w:rsidRPr="00C1237F">
        <w:rPr>
          <w:spacing w:val="10"/>
          <w:sz w:val="24"/>
          <w:szCs w:val="24"/>
          <w:lang w:val="ru-RU"/>
        </w:rPr>
        <w:t xml:space="preserve"> </w:t>
      </w:r>
      <w:r w:rsidR="00DF055F" w:rsidRPr="00C1237F">
        <w:rPr>
          <w:spacing w:val="10"/>
          <w:sz w:val="24"/>
          <w:szCs w:val="24"/>
        </w:rPr>
        <w:t>4</w:t>
      </w:r>
      <w:r w:rsidR="00DF055F" w:rsidRPr="00C1237F">
        <w:rPr>
          <w:spacing w:val="10"/>
          <w:sz w:val="24"/>
          <w:szCs w:val="24"/>
          <w:vertAlign w:val="superscript"/>
        </w:rPr>
        <w:t>1</w:t>
      </w:r>
      <w:r w:rsidRPr="00C1237F">
        <w:rPr>
          <w:spacing w:val="10"/>
          <w:sz w:val="24"/>
          <w:szCs w:val="24"/>
          <w:vertAlign w:val="superscript"/>
          <w:lang w:val="ru-RU"/>
        </w:rPr>
        <w:t xml:space="preserve"> </w:t>
      </w:r>
      <w:r w:rsidR="00E21FF3" w:rsidRPr="00C1237F">
        <w:rPr>
          <w:spacing w:val="10"/>
          <w:sz w:val="24"/>
          <w:szCs w:val="24"/>
        </w:rPr>
        <w:t>постанови КМУ від 11.10.2016 №710 «Про ефективне використання державних коштів» (зі змінами))</w:t>
      </w:r>
    </w:p>
    <w:p w:rsidR="00B7795F" w:rsidRPr="00C1237F" w:rsidRDefault="00B7795F" w:rsidP="00FC5B87">
      <w:pPr>
        <w:tabs>
          <w:tab w:val="left" w:pos="709"/>
          <w:tab w:val="left" w:pos="851"/>
        </w:tabs>
        <w:jc w:val="both"/>
        <w:rPr>
          <w:spacing w:val="10"/>
          <w:sz w:val="24"/>
          <w:szCs w:val="24"/>
        </w:rPr>
      </w:pPr>
    </w:p>
    <w:p w:rsidR="00B7795F" w:rsidRPr="00C1237F" w:rsidRDefault="00B7795F" w:rsidP="00FC5B87">
      <w:pPr>
        <w:tabs>
          <w:tab w:val="left" w:pos="709"/>
          <w:tab w:val="left" w:pos="851"/>
        </w:tabs>
        <w:jc w:val="both"/>
        <w:rPr>
          <w:b/>
          <w:spacing w:val="10"/>
          <w:sz w:val="24"/>
          <w:szCs w:val="24"/>
        </w:rPr>
      </w:pPr>
      <w:r w:rsidRPr="00C1237F">
        <w:rPr>
          <w:spacing w:val="10"/>
          <w:sz w:val="24"/>
          <w:szCs w:val="24"/>
        </w:rPr>
        <w:t xml:space="preserve">                                              </w:t>
      </w:r>
      <w:r w:rsidR="00E21FF3" w:rsidRPr="00C1237F">
        <w:rPr>
          <w:spacing w:val="10"/>
          <w:sz w:val="24"/>
          <w:szCs w:val="24"/>
        </w:rPr>
        <w:t xml:space="preserve"> </w:t>
      </w:r>
      <w:r w:rsidRPr="00C1237F">
        <w:rPr>
          <w:b/>
          <w:spacing w:val="10"/>
          <w:sz w:val="24"/>
          <w:szCs w:val="24"/>
        </w:rPr>
        <w:t xml:space="preserve">ОБГРУНТУВАННЯ  </w:t>
      </w:r>
      <w:r w:rsidR="00E21FF3" w:rsidRPr="00C1237F">
        <w:rPr>
          <w:b/>
          <w:spacing w:val="10"/>
          <w:sz w:val="24"/>
          <w:szCs w:val="24"/>
        </w:rPr>
        <w:t>ЗАКУПІВЛІ</w:t>
      </w:r>
    </w:p>
    <w:p w:rsidR="00B7795F" w:rsidRPr="00C1237F" w:rsidRDefault="00B7795F" w:rsidP="00FC5B87">
      <w:pPr>
        <w:tabs>
          <w:tab w:val="left" w:pos="709"/>
          <w:tab w:val="left" w:pos="851"/>
        </w:tabs>
        <w:jc w:val="both"/>
        <w:rPr>
          <w:spacing w:val="10"/>
          <w:sz w:val="24"/>
          <w:szCs w:val="24"/>
        </w:rPr>
      </w:pPr>
    </w:p>
    <w:p w:rsidR="00B7795F" w:rsidRPr="00C1237F" w:rsidRDefault="00E21FF3" w:rsidP="00785DE0">
      <w:pPr>
        <w:tabs>
          <w:tab w:val="left" w:pos="709"/>
          <w:tab w:val="left" w:pos="851"/>
        </w:tabs>
        <w:jc w:val="both"/>
        <w:rPr>
          <w:spacing w:val="10"/>
          <w:sz w:val="24"/>
          <w:szCs w:val="24"/>
        </w:rPr>
      </w:pPr>
      <w:r w:rsidRPr="00C1237F">
        <w:rPr>
          <w:b/>
          <w:spacing w:val="10"/>
          <w:sz w:val="24"/>
          <w:szCs w:val="24"/>
        </w:rPr>
        <w:t>1.</w:t>
      </w:r>
      <w:r w:rsidR="00B7795F" w:rsidRPr="00C1237F">
        <w:rPr>
          <w:b/>
          <w:spacing w:val="10"/>
          <w:sz w:val="24"/>
          <w:szCs w:val="24"/>
        </w:rPr>
        <w:t>Найменування, місцезнаходження та ідентифікаційний код замовника в Єдиному державному реєстрі юридичних осіб, фізичних осіб-підприємців та громадських формувань, його категорія:</w:t>
      </w:r>
      <w:r w:rsidR="00B7795F" w:rsidRPr="00C1237F">
        <w:rPr>
          <w:spacing w:val="10"/>
          <w:sz w:val="24"/>
          <w:szCs w:val="24"/>
        </w:rPr>
        <w:t xml:space="preserve"> Івано-Франківська митниця, як відокремлений підрозділ   Державної митної служби України</w:t>
      </w:r>
      <w:r w:rsidR="00DC23B6" w:rsidRPr="00C1237F">
        <w:rPr>
          <w:spacing w:val="10"/>
          <w:sz w:val="24"/>
          <w:szCs w:val="24"/>
        </w:rPr>
        <w:t xml:space="preserve">, </w:t>
      </w:r>
      <w:proofErr w:type="spellStart"/>
      <w:r w:rsidR="00DC23B6" w:rsidRPr="00C1237F">
        <w:rPr>
          <w:spacing w:val="10"/>
          <w:sz w:val="24"/>
          <w:szCs w:val="24"/>
        </w:rPr>
        <w:t>м.Івано</w:t>
      </w:r>
      <w:proofErr w:type="spellEnd"/>
      <w:r w:rsidR="00DC23B6" w:rsidRPr="00C1237F">
        <w:rPr>
          <w:spacing w:val="10"/>
          <w:sz w:val="24"/>
          <w:szCs w:val="24"/>
        </w:rPr>
        <w:t>-Франківськ, вул.</w:t>
      </w:r>
      <w:r w:rsidR="004624D6" w:rsidRPr="00C1237F">
        <w:rPr>
          <w:spacing w:val="10"/>
          <w:sz w:val="24"/>
          <w:szCs w:val="24"/>
        </w:rPr>
        <w:t>Чорновола, 159, код ЄДРПОУ 43971364.</w:t>
      </w:r>
    </w:p>
    <w:p w:rsidR="007A1E74" w:rsidRPr="007A7181" w:rsidRDefault="00E21FF3" w:rsidP="007A1E74">
      <w:pPr>
        <w:jc w:val="both"/>
        <w:rPr>
          <w:sz w:val="24"/>
          <w:szCs w:val="24"/>
          <w:lang w:val="en-US"/>
        </w:rPr>
      </w:pPr>
      <w:r w:rsidRPr="00C1237F">
        <w:rPr>
          <w:b/>
          <w:spacing w:val="10"/>
          <w:sz w:val="24"/>
          <w:szCs w:val="24"/>
        </w:rPr>
        <w:t>2.</w:t>
      </w:r>
      <w:r w:rsidR="004624D6" w:rsidRPr="00C1237F">
        <w:rPr>
          <w:b/>
          <w:spacing w:val="10"/>
          <w:sz w:val="24"/>
          <w:szCs w:val="24"/>
        </w:rPr>
        <w:t>Назва предмета</w:t>
      </w:r>
      <w:r w:rsidR="00B4295B" w:rsidRPr="00C1237F">
        <w:rPr>
          <w:b/>
          <w:spacing w:val="10"/>
          <w:sz w:val="24"/>
          <w:szCs w:val="24"/>
        </w:rPr>
        <w:t xml:space="preserve"> закупівлі із зазначенням коду з</w:t>
      </w:r>
      <w:r w:rsidR="004624D6" w:rsidRPr="00C1237F">
        <w:rPr>
          <w:b/>
          <w:spacing w:val="10"/>
          <w:sz w:val="24"/>
          <w:szCs w:val="24"/>
        </w:rPr>
        <w:t>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w:t>
      </w:r>
      <w:r w:rsidR="00EE3B2C" w:rsidRPr="00C1237F">
        <w:rPr>
          <w:b/>
          <w:spacing w:val="10"/>
          <w:sz w:val="24"/>
          <w:szCs w:val="24"/>
        </w:rPr>
        <w:t xml:space="preserve"> </w:t>
      </w:r>
      <w:r w:rsidR="004624D6" w:rsidRPr="00C1237F">
        <w:rPr>
          <w:b/>
          <w:spacing w:val="10"/>
          <w:sz w:val="24"/>
          <w:szCs w:val="24"/>
        </w:rPr>
        <w:t xml:space="preserve">(за </w:t>
      </w:r>
      <w:r w:rsidR="002A3C66" w:rsidRPr="00C1237F">
        <w:rPr>
          <w:b/>
          <w:spacing w:val="10"/>
          <w:sz w:val="24"/>
          <w:szCs w:val="24"/>
        </w:rPr>
        <w:t>наявності</w:t>
      </w:r>
      <w:r w:rsidR="002A3C66" w:rsidRPr="00C1237F">
        <w:rPr>
          <w:spacing w:val="10"/>
          <w:sz w:val="24"/>
          <w:szCs w:val="24"/>
        </w:rPr>
        <w:t>):</w:t>
      </w:r>
      <w:r w:rsidRPr="00C1237F">
        <w:rPr>
          <w:spacing w:val="10"/>
          <w:sz w:val="24"/>
          <w:szCs w:val="24"/>
        </w:rPr>
        <w:t xml:space="preserve"> </w:t>
      </w:r>
      <w:r w:rsidR="007A1E74" w:rsidRPr="00C1237F">
        <w:rPr>
          <w:color w:val="000000"/>
          <w:sz w:val="24"/>
          <w:szCs w:val="24"/>
          <w:lang w:val="en-US" w:eastAsia="uk-UA"/>
        </w:rPr>
        <w:t xml:space="preserve"> </w:t>
      </w:r>
      <w:r w:rsidR="007A1E74" w:rsidRPr="007A7181">
        <w:rPr>
          <w:sz w:val="24"/>
          <w:szCs w:val="24"/>
        </w:rPr>
        <w:t xml:space="preserve">Послуги з </w:t>
      </w:r>
      <w:r w:rsidR="007A1E74" w:rsidRPr="007A7181">
        <w:rPr>
          <w:color w:val="000000" w:themeColor="text1"/>
          <w:sz w:val="24"/>
          <w:szCs w:val="24"/>
          <w:lang w:eastAsia="uk-UA"/>
        </w:rPr>
        <w:t>розбирання</w:t>
      </w:r>
      <w:r w:rsidR="007A1E74" w:rsidRPr="007A7181">
        <w:rPr>
          <w:color w:val="000000" w:themeColor="text1"/>
          <w:sz w:val="24"/>
          <w:szCs w:val="24"/>
          <w:lang w:val="en-US" w:eastAsia="uk-UA"/>
        </w:rPr>
        <w:t xml:space="preserve">, </w:t>
      </w:r>
      <w:r w:rsidR="007A1E74" w:rsidRPr="007A7181">
        <w:rPr>
          <w:color w:val="000000" w:themeColor="text1"/>
          <w:sz w:val="24"/>
          <w:szCs w:val="24"/>
          <w:lang w:eastAsia="uk-UA"/>
        </w:rPr>
        <w:t xml:space="preserve">демонтажу </w:t>
      </w:r>
      <w:r w:rsidR="007A1E74" w:rsidRPr="007A7181">
        <w:rPr>
          <w:color w:val="000000" w:themeColor="text1"/>
          <w:sz w:val="24"/>
          <w:szCs w:val="24"/>
        </w:rPr>
        <w:t>та</w:t>
      </w:r>
      <w:r w:rsidR="007A1E74" w:rsidRPr="007A7181">
        <w:rPr>
          <w:sz w:val="24"/>
          <w:szCs w:val="24"/>
        </w:rPr>
        <w:t xml:space="preserve"> утилізації рентген-телевізійного інтроскопу</w:t>
      </w:r>
      <w:r w:rsidR="007A1E74" w:rsidRPr="00C1237F">
        <w:rPr>
          <w:sz w:val="24"/>
          <w:szCs w:val="24"/>
          <w:lang w:val="en-US"/>
        </w:rPr>
        <w:t xml:space="preserve"> </w:t>
      </w:r>
      <w:r w:rsidR="007A1E74" w:rsidRPr="007A7181">
        <w:rPr>
          <w:sz w:val="24"/>
          <w:szCs w:val="24"/>
          <w:lang w:bidi="uk-UA"/>
        </w:rPr>
        <w:t xml:space="preserve">за кодом ДК 021:2015: </w:t>
      </w:r>
      <w:r w:rsidR="007A1E74" w:rsidRPr="007A7181">
        <w:rPr>
          <w:sz w:val="24"/>
          <w:szCs w:val="24"/>
        </w:rPr>
        <w:t>90520000-8 Послуги у сфері поводження з радіоактивними, токсичними, медичними та небезпечними відходами</w:t>
      </w:r>
      <w:r w:rsidR="007A1E74" w:rsidRPr="00C1237F">
        <w:rPr>
          <w:sz w:val="24"/>
          <w:szCs w:val="24"/>
          <w:lang w:val="en-US"/>
        </w:rPr>
        <w:t>.</w:t>
      </w:r>
    </w:p>
    <w:p w:rsidR="006676B5" w:rsidRPr="00C1237F" w:rsidRDefault="006676B5" w:rsidP="007A1E74">
      <w:pPr>
        <w:jc w:val="both"/>
        <w:rPr>
          <w:sz w:val="24"/>
          <w:szCs w:val="24"/>
          <w:lang w:val="en-US"/>
        </w:rPr>
      </w:pPr>
    </w:p>
    <w:p w:rsidR="00E21FF3" w:rsidRPr="00C1237F" w:rsidRDefault="006676B5" w:rsidP="00B7795F">
      <w:pPr>
        <w:tabs>
          <w:tab w:val="left" w:pos="709"/>
          <w:tab w:val="left" w:pos="851"/>
        </w:tabs>
        <w:jc w:val="both"/>
        <w:rPr>
          <w:b/>
          <w:sz w:val="24"/>
          <w:szCs w:val="24"/>
        </w:rPr>
      </w:pPr>
      <w:r w:rsidRPr="00C1237F">
        <w:rPr>
          <w:b/>
          <w:sz w:val="24"/>
          <w:szCs w:val="24"/>
        </w:rPr>
        <w:t xml:space="preserve">3. Вид процедури: </w:t>
      </w:r>
      <w:r w:rsidRPr="00C1237F">
        <w:rPr>
          <w:sz w:val="24"/>
          <w:szCs w:val="24"/>
        </w:rPr>
        <w:t>відкриті торги з особливостями.</w:t>
      </w:r>
    </w:p>
    <w:p w:rsidR="006676B5" w:rsidRPr="00C1237F" w:rsidRDefault="006676B5" w:rsidP="00B7795F">
      <w:pPr>
        <w:tabs>
          <w:tab w:val="left" w:pos="709"/>
          <w:tab w:val="left" w:pos="851"/>
        </w:tabs>
        <w:jc w:val="both"/>
        <w:rPr>
          <w:spacing w:val="10"/>
          <w:sz w:val="24"/>
          <w:szCs w:val="24"/>
        </w:rPr>
      </w:pPr>
    </w:p>
    <w:p w:rsidR="004624D6" w:rsidRPr="00C1237F" w:rsidRDefault="006676B5" w:rsidP="00B7795F">
      <w:pPr>
        <w:tabs>
          <w:tab w:val="left" w:pos="709"/>
          <w:tab w:val="left" w:pos="851"/>
        </w:tabs>
        <w:jc w:val="both"/>
        <w:rPr>
          <w:spacing w:val="10"/>
          <w:sz w:val="24"/>
          <w:szCs w:val="24"/>
          <w:lang w:val="en-US"/>
        </w:rPr>
      </w:pPr>
      <w:r w:rsidRPr="00C1237F">
        <w:rPr>
          <w:b/>
          <w:spacing w:val="10"/>
          <w:sz w:val="24"/>
          <w:szCs w:val="24"/>
        </w:rPr>
        <w:t>4</w:t>
      </w:r>
      <w:r w:rsidR="00E21FF3" w:rsidRPr="00C1237F">
        <w:rPr>
          <w:b/>
          <w:spacing w:val="10"/>
          <w:sz w:val="24"/>
          <w:szCs w:val="24"/>
        </w:rPr>
        <w:t>.</w:t>
      </w:r>
      <w:r w:rsidR="001C332A" w:rsidRPr="00C1237F">
        <w:rPr>
          <w:b/>
          <w:spacing w:val="10"/>
          <w:sz w:val="24"/>
          <w:szCs w:val="24"/>
        </w:rPr>
        <w:t xml:space="preserve"> </w:t>
      </w:r>
      <w:r w:rsidR="00E21FF3" w:rsidRPr="00C1237F">
        <w:rPr>
          <w:b/>
          <w:spacing w:val="10"/>
          <w:sz w:val="24"/>
          <w:szCs w:val="24"/>
        </w:rPr>
        <w:t>Ідентифікатор</w:t>
      </w:r>
      <w:r w:rsidR="004624D6" w:rsidRPr="00C1237F">
        <w:rPr>
          <w:b/>
          <w:spacing w:val="10"/>
          <w:sz w:val="24"/>
          <w:szCs w:val="24"/>
        </w:rPr>
        <w:t xml:space="preserve"> закупівлі:</w:t>
      </w:r>
      <w:r w:rsidR="004624D6" w:rsidRPr="00C1237F">
        <w:rPr>
          <w:spacing w:val="10"/>
          <w:sz w:val="24"/>
          <w:szCs w:val="24"/>
        </w:rPr>
        <w:t xml:space="preserve"> </w:t>
      </w:r>
      <w:r w:rsidR="00024B56" w:rsidRPr="00C1237F">
        <w:rPr>
          <w:sz w:val="24"/>
          <w:szCs w:val="24"/>
          <w:lang w:val="en-US"/>
        </w:rPr>
        <w:t xml:space="preserve"> </w:t>
      </w:r>
      <w:hyperlink r:id="rId8" w:tgtFrame="_blank" w:history="1">
        <w:r w:rsidR="00C1237F" w:rsidRPr="00C1237F">
          <w:rPr>
            <w:color w:val="000000" w:themeColor="text1"/>
            <w:sz w:val="24"/>
            <w:szCs w:val="24"/>
            <w:shd w:val="clear" w:color="auto" w:fill="FFFFFF"/>
          </w:rPr>
          <w:t>UA-2026-09-29-008344-a</w:t>
        </w:r>
      </w:hyperlink>
      <w:r w:rsidR="00C1237F" w:rsidRPr="00C1237F">
        <w:rPr>
          <w:color w:val="000000" w:themeColor="text1"/>
          <w:sz w:val="24"/>
          <w:szCs w:val="24"/>
          <w:lang w:val="en-US"/>
        </w:rPr>
        <w:t>.</w:t>
      </w:r>
      <w:r w:rsidR="00C1237F" w:rsidRPr="00C1237F">
        <w:rPr>
          <w:color w:val="000000" w:themeColor="text1"/>
          <w:sz w:val="24"/>
          <w:szCs w:val="24"/>
          <w:shd w:val="clear" w:color="auto" w:fill="FFFFFF"/>
        </w:rPr>
        <w:t>  </w:t>
      </w:r>
    </w:p>
    <w:p w:rsidR="00760542" w:rsidRPr="00C1237F" w:rsidRDefault="00760542" w:rsidP="00B7795F">
      <w:pPr>
        <w:tabs>
          <w:tab w:val="left" w:pos="709"/>
          <w:tab w:val="left" w:pos="851"/>
        </w:tabs>
        <w:jc w:val="both"/>
        <w:rPr>
          <w:spacing w:val="10"/>
          <w:sz w:val="24"/>
          <w:szCs w:val="24"/>
        </w:rPr>
      </w:pPr>
    </w:p>
    <w:p w:rsidR="00760542" w:rsidRPr="00C1237F" w:rsidRDefault="006676B5" w:rsidP="00BF265E">
      <w:pPr>
        <w:tabs>
          <w:tab w:val="left" w:pos="709"/>
          <w:tab w:val="left" w:pos="851"/>
        </w:tabs>
        <w:jc w:val="both"/>
        <w:rPr>
          <w:spacing w:val="10"/>
          <w:sz w:val="24"/>
          <w:szCs w:val="24"/>
        </w:rPr>
      </w:pPr>
      <w:r w:rsidRPr="00C1237F">
        <w:rPr>
          <w:b/>
          <w:spacing w:val="10"/>
          <w:sz w:val="24"/>
          <w:szCs w:val="24"/>
        </w:rPr>
        <w:t>5</w:t>
      </w:r>
      <w:r w:rsidR="00E21FF3" w:rsidRPr="00C1237F">
        <w:rPr>
          <w:b/>
          <w:spacing w:val="10"/>
          <w:sz w:val="24"/>
          <w:szCs w:val="24"/>
        </w:rPr>
        <w:t>.</w:t>
      </w:r>
      <w:r w:rsidR="005E57AF" w:rsidRPr="00C1237F">
        <w:rPr>
          <w:b/>
          <w:spacing w:val="10"/>
          <w:sz w:val="24"/>
          <w:szCs w:val="24"/>
        </w:rPr>
        <w:t xml:space="preserve"> </w:t>
      </w:r>
      <w:r w:rsidR="00617D89" w:rsidRPr="00C1237F">
        <w:rPr>
          <w:b/>
          <w:spacing w:val="10"/>
          <w:sz w:val="24"/>
          <w:szCs w:val="24"/>
        </w:rPr>
        <w:t>Обґрунтування</w:t>
      </w:r>
      <w:r w:rsidR="00B677B8" w:rsidRPr="00C1237F">
        <w:rPr>
          <w:b/>
          <w:spacing w:val="10"/>
          <w:sz w:val="24"/>
          <w:szCs w:val="24"/>
        </w:rPr>
        <w:t xml:space="preserve"> очікуваної вартості предмета закупівлі.</w:t>
      </w:r>
      <w:r w:rsidR="00617D89" w:rsidRPr="00C1237F">
        <w:rPr>
          <w:b/>
          <w:spacing w:val="10"/>
          <w:sz w:val="24"/>
          <w:szCs w:val="24"/>
        </w:rPr>
        <w:t xml:space="preserve"> </w:t>
      </w:r>
      <w:proofErr w:type="spellStart"/>
      <w:r w:rsidR="004624D6" w:rsidRPr="00C1237F">
        <w:rPr>
          <w:spacing w:val="10"/>
          <w:sz w:val="24"/>
          <w:szCs w:val="24"/>
          <w:lang w:val="ru-RU"/>
        </w:rPr>
        <w:t>Очікувана</w:t>
      </w:r>
      <w:proofErr w:type="spellEnd"/>
      <w:r w:rsidR="004624D6" w:rsidRPr="00C1237F">
        <w:rPr>
          <w:spacing w:val="10"/>
          <w:sz w:val="24"/>
          <w:szCs w:val="24"/>
          <w:lang w:val="ru-RU"/>
        </w:rPr>
        <w:t xml:space="preserve"> </w:t>
      </w:r>
      <w:proofErr w:type="spellStart"/>
      <w:r w:rsidR="004624D6" w:rsidRPr="00C1237F">
        <w:rPr>
          <w:spacing w:val="10"/>
          <w:sz w:val="24"/>
          <w:szCs w:val="24"/>
          <w:lang w:val="ru-RU"/>
        </w:rPr>
        <w:t>варті</w:t>
      </w:r>
      <w:r w:rsidR="00194ECA" w:rsidRPr="00C1237F">
        <w:rPr>
          <w:spacing w:val="10"/>
          <w:sz w:val="24"/>
          <w:szCs w:val="24"/>
        </w:rPr>
        <w:t>сть</w:t>
      </w:r>
      <w:proofErr w:type="spellEnd"/>
      <w:r w:rsidR="00194ECA" w:rsidRPr="00C1237F">
        <w:rPr>
          <w:spacing w:val="10"/>
          <w:sz w:val="24"/>
          <w:szCs w:val="24"/>
        </w:rPr>
        <w:t xml:space="preserve"> предмета </w:t>
      </w:r>
      <w:proofErr w:type="gramStart"/>
      <w:r w:rsidR="00194ECA" w:rsidRPr="00C1237F">
        <w:rPr>
          <w:spacing w:val="10"/>
          <w:sz w:val="24"/>
          <w:szCs w:val="24"/>
        </w:rPr>
        <w:t>закупівлі</w:t>
      </w:r>
      <w:r w:rsidR="00D232BF" w:rsidRPr="00C1237F">
        <w:rPr>
          <w:spacing w:val="10"/>
          <w:sz w:val="24"/>
          <w:szCs w:val="24"/>
        </w:rPr>
        <w:t xml:space="preserve"> </w:t>
      </w:r>
      <w:r w:rsidR="0098657C" w:rsidRPr="00C1237F">
        <w:rPr>
          <w:spacing w:val="10"/>
          <w:sz w:val="24"/>
          <w:szCs w:val="24"/>
        </w:rPr>
        <w:t xml:space="preserve"> </w:t>
      </w:r>
      <w:r w:rsidR="00024B56" w:rsidRPr="00C1237F">
        <w:rPr>
          <w:spacing w:val="10"/>
          <w:sz w:val="24"/>
          <w:szCs w:val="24"/>
          <w:lang w:val="en-US"/>
        </w:rPr>
        <w:t>15</w:t>
      </w:r>
      <w:proofErr w:type="gramEnd"/>
      <w:r w:rsidR="002249C6" w:rsidRPr="00C1237F">
        <w:rPr>
          <w:spacing w:val="10"/>
          <w:sz w:val="24"/>
          <w:szCs w:val="24"/>
          <w:lang w:val="ru-RU"/>
        </w:rPr>
        <w:t xml:space="preserve"> </w:t>
      </w:r>
      <w:r w:rsidR="00BF265E" w:rsidRPr="00C1237F">
        <w:rPr>
          <w:spacing w:val="10"/>
          <w:sz w:val="24"/>
          <w:szCs w:val="24"/>
        </w:rPr>
        <w:t>000</w:t>
      </w:r>
      <w:r w:rsidR="00760542" w:rsidRPr="00C1237F">
        <w:rPr>
          <w:spacing w:val="10"/>
          <w:sz w:val="24"/>
          <w:szCs w:val="24"/>
        </w:rPr>
        <w:t>,00</w:t>
      </w:r>
      <w:r w:rsidR="00E12EF4" w:rsidRPr="00C1237F">
        <w:rPr>
          <w:spacing w:val="10"/>
          <w:sz w:val="24"/>
          <w:szCs w:val="24"/>
        </w:rPr>
        <w:t xml:space="preserve"> </w:t>
      </w:r>
      <w:r w:rsidR="00760542" w:rsidRPr="00C1237F">
        <w:rPr>
          <w:spacing w:val="10"/>
          <w:sz w:val="24"/>
          <w:szCs w:val="24"/>
        </w:rPr>
        <w:t>гривень</w:t>
      </w:r>
      <w:r w:rsidR="00E21FF3" w:rsidRPr="00C1237F">
        <w:rPr>
          <w:spacing w:val="10"/>
          <w:sz w:val="24"/>
          <w:szCs w:val="24"/>
        </w:rPr>
        <w:t xml:space="preserve"> з</w:t>
      </w:r>
      <w:r w:rsidR="008D2064" w:rsidRPr="00C1237F">
        <w:rPr>
          <w:spacing w:val="10"/>
          <w:sz w:val="24"/>
          <w:szCs w:val="24"/>
        </w:rPr>
        <w:t xml:space="preserve"> ПДВ</w:t>
      </w:r>
      <w:r w:rsidR="00A90838" w:rsidRPr="00C1237F">
        <w:rPr>
          <w:spacing w:val="10"/>
          <w:sz w:val="24"/>
          <w:szCs w:val="24"/>
          <w:lang w:val="ru-RU"/>
        </w:rPr>
        <w:t>,</w:t>
      </w:r>
      <w:r w:rsidR="00A90838" w:rsidRPr="00C1237F">
        <w:rPr>
          <w:spacing w:val="10"/>
          <w:sz w:val="24"/>
          <w:szCs w:val="24"/>
        </w:rPr>
        <w:t xml:space="preserve"> згідно з кошторисом Івано-Франківської митниці.</w:t>
      </w:r>
      <w:r w:rsidR="00760542" w:rsidRPr="00C1237F">
        <w:rPr>
          <w:spacing w:val="10"/>
          <w:sz w:val="24"/>
          <w:szCs w:val="24"/>
        </w:rPr>
        <w:t xml:space="preserve"> Визначення очікуваної вартості предмета закупівлі обрахована </w:t>
      </w:r>
      <w:r w:rsidR="00D232BF" w:rsidRPr="00C1237F">
        <w:rPr>
          <w:spacing w:val="10"/>
          <w:sz w:val="24"/>
          <w:szCs w:val="24"/>
        </w:rPr>
        <w:t>відповідно</w:t>
      </w:r>
      <w:r w:rsidR="00692C4B" w:rsidRPr="00C1237F">
        <w:rPr>
          <w:spacing w:val="10"/>
          <w:sz w:val="24"/>
          <w:szCs w:val="24"/>
        </w:rPr>
        <w:t xml:space="preserve"> до</w:t>
      </w:r>
      <w:r w:rsidR="00D232BF" w:rsidRPr="00C1237F">
        <w:rPr>
          <w:spacing w:val="10"/>
          <w:sz w:val="24"/>
          <w:szCs w:val="24"/>
        </w:rPr>
        <w:t xml:space="preserve"> </w:t>
      </w:r>
      <w:proofErr w:type="spellStart"/>
      <w:r w:rsidR="00D232BF" w:rsidRPr="00C1237F">
        <w:rPr>
          <w:spacing w:val="10"/>
          <w:sz w:val="24"/>
          <w:szCs w:val="24"/>
        </w:rPr>
        <w:t>середньоринкового</w:t>
      </w:r>
      <w:proofErr w:type="spellEnd"/>
      <w:r w:rsidR="00D232BF" w:rsidRPr="00C1237F">
        <w:rPr>
          <w:spacing w:val="10"/>
          <w:sz w:val="24"/>
          <w:szCs w:val="24"/>
        </w:rPr>
        <w:t xml:space="preserve"> рівня цін</w:t>
      </w:r>
      <w:r w:rsidR="00D232BF" w:rsidRPr="00C1237F">
        <w:rPr>
          <w:spacing w:val="10"/>
          <w:sz w:val="24"/>
          <w:szCs w:val="24"/>
          <w:lang w:val="ru-RU"/>
        </w:rPr>
        <w:t>.</w:t>
      </w:r>
    </w:p>
    <w:p w:rsidR="00EE3B2C" w:rsidRPr="00C1237F" w:rsidRDefault="00EE3B2C" w:rsidP="00B7795F">
      <w:pPr>
        <w:tabs>
          <w:tab w:val="left" w:pos="709"/>
          <w:tab w:val="left" w:pos="851"/>
        </w:tabs>
        <w:jc w:val="both"/>
        <w:rPr>
          <w:spacing w:val="10"/>
          <w:sz w:val="24"/>
          <w:szCs w:val="24"/>
          <w:lang w:val="ru-RU"/>
        </w:rPr>
      </w:pPr>
    </w:p>
    <w:p w:rsidR="004624D6" w:rsidRPr="00C1237F" w:rsidRDefault="00214108" w:rsidP="00B7795F">
      <w:pPr>
        <w:tabs>
          <w:tab w:val="left" w:pos="709"/>
          <w:tab w:val="left" w:pos="851"/>
        </w:tabs>
        <w:jc w:val="both"/>
        <w:rPr>
          <w:spacing w:val="10"/>
          <w:sz w:val="24"/>
          <w:szCs w:val="24"/>
        </w:rPr>
      </w:pPr>
      <w:r w:rsidRPr="00C1237F">
        <w:rPr>
          <w:b/>
          <w:spacing w:val="10"/>
          <w:sz w:val="24"/>
          <w:szCs w:val="24"/>
          <w:lang w:val="ru-RU"/>
        </w:rPr>
        <w:t>6</w:t>
      </w:r>
      <w:r w:rsidR="00EE3B2C" w:rsidRPr="00C1237F">
        <w:rPr>
          <w:b/>
          <w:spacing w:val="10"/>
          <w:sz w:val="24"/>
          <w:szCs w:val="24"/>
          <w:lang w:val="ru-RU"/>
        </w:rPr>
        <w:t>.</w:t>
      </w:r>
      <w:r w:rsidR="00A90838" w:rsidRPr="00C1237F">
        <w:rPr>
          <w:b/>
          <w:spacing w:val="10"/>
          <w:sz w:val="24"/>
          <w:szCs w:val="24"/>
          <w:lang w:val="ru-RU"/>
        </w:rPr>
        <w:t xml:space="preserve"> </w:t>
      </w:r>
      <w:proofErr w:type="spellStart"/>
      <w:r w:rsidR="003959F0" w:rsidRPr="00C1237F">
        <w:rPr>
          <w:b/>
          <w:spacing w:val="10"/>
          <w:sz w:val="24"/>
          <w:szCs w:val="24"/>
          <w:lang w:val="ru-RU"/>
        </w:rPr>
        <w:t>Розм</w:t>
      </w:r>
      <w:r w:rsidR="002A3C66" w:rsidRPr="00C1237F">
        <w:rPr>
          <w:b/>
          <w:spacing w:val="10"/>
          <w:sz w:val="24"/>
          <w:szCs w:val="24"/>
          <w:lang w:val="ru-RU"/>
        </w:rPr>
        <w:t>ір</w:t>
      </w:r>
      <w:proofErr w:type="spellEnd"/>
      <w:r w:rsidR="002A3C66" w:rsidRPr="00C1237F">
        <w:rPr>
          <w:b/>
          <w:spacing w:val="10"/>
          <w:sz w:val="24"/>
          <w:szCs w:val="24"/>
          <w:lang w:val="ru-RU"/>
        </w:rPr>
        <w:t xml:space="preserve"> бюджетного </w:t>
      </w:r>
      <w:proofErr w:type="spellStart"/>
      <w:r w:rsidR="002A3C66" w:rsidRPr="00C1237F">
        <w:rPr>
          <w:b/>
          <w:spacing w:val="10"/>
          <w:sz w:val="24"/>
          <w:szCs w:val="24"/>
          <w:lang w:val="ru-RU"/>
        </w:rPr>
        <w:t>призначення</w:t>
      </w:r>
      <w:proofErr w:type="spellEnd"/>
      <w:r w:rsidR="008D2064" w:rsidRPr="00C1237F">
        <w:rPr>
          <w:spacing w:val="10"/>
          <w:sz w:val="24"/>
          <w:szCs w:val="24"/>
          <w:lang w:val="ru-RU"/>
        </w:rPr>
        <w:t>:</w:t>
      </w:r>
      <w:r w:rsidR="00A90838" w:rsidRPr="00C1237F">
        <w:rPr>
          <w:sz w:val="24"/>
          <w:szCs w:val="24"/>
        </w:rPr>
        <w:t xml:space="preserve"> Розмір бюджетного призначення визначено відповідно до Закону України «Про </w:t>
      </w:r>
      <w:r w:rsidR="00467436" w:rsidRPr="00C1237F">
        <w:rPr>
          <w:sz w:val="24"/>
          <w:szCs w:val="24"/>
        </w:rPr>
        <w:t>Державний бюджет України на 202</w:t>
      </w:r>
      <w:r w:rsidR="00105E3D">
        <w:rPr>
          <w:sz w:val="24"/>
          <w:szCs w:val="24"/>
          <w:lang w:val="en-US"/>
        </w:rPr>
        <w:t>6</w:t>
      </w:r>
      <w:bookmarkStart w:id="0" w:name="_GoBack"/>
      <w:bookmarkEnd w:id="0"/>
      <w:r w:rsidR="00404968" w:rsidRPr="00C1237F">
        <w:rPr>
          <w:sz w:val="24"/>
          <w:szCs w:val="24"/>
          <w:lang w:val="ru-RU"/>
        </w:rPr>
        <w:t xml:space="preserve"> </w:t>
      </w:r>
      <w:r w:rsidR="00A90838" w:rsidRPr="00C1237F">
        <w:rPr>
          <w:sz w:val="24"/>
          <w:szCs w:val="24"/>
        </w:rPr>
        <w:t>рік», кошторису Ів</w:t>
      </w:r>
      <w:r w:rsidR="00404968" w:rsidRPr="00C1237F">
        <w:rPr>
          <w:sz w:val="24"/>
          <w:szCs w:val="24"/>
        </w:rPr>
        <w:t>ано-Франківської митниці на 202</w:t>
      </w:r>
      <w:r w:rsidR="00613FAA" w:rsidRPr="00C1237F">
        <w:rPr>
          <w:sz w:val="24"/>
          <w:szCs w:val="24"/>
          <w:lang w:val="en-US"/>
        </w:rPr>
        <w:t>6</w:t>
      </w:r>
      <w:r w:rsidR="00A90838" w:rsidRPr="00C1237F">
        <w:rPr>
          <w:sz w:val="24"/>
          <w:szCs w:val="24"/>
        </w:rPr>
        <w:t xml:space="preserve"> рік (загальний фонд) за КПКВ 3506010 «Керівництво та управління у сфері мит</w:t>
      </w:r>
      <w:r w:rsidR="00194ECA" w:rsidRPr="00C1237F">
        <w:rPr>
          <w:sz w:val="24"/>
          <w:szCs w:val="24"/>
          <w:lang w:val="ru-RU"/>
        </w:rPr>
        <w:t>н</w:t>
      </w:r>
      <w:proofErr w:type="spellStart"/>
      <w:r w:rsidR="00A90838" w:rsidRPr="00C1237F">
        <w:rPr>
          <w:sz w:val="24"/>
          <w:szCs w:val="24"/>
        </w:rPr>
        <w:t>ої</w:t>
      </w:r>
      <w:proofErr w:type="spellEnd"/>
      <w:r w:rsidR="00A90838" w:rsidRPr="00C1237F">
        <w:rPr>
          <w:sz w:val="24"/>
          <w:szCs w:val="24"/>
        </w:rPr>
        <w:t xml:space="preserve"> політики». </w:t>
      </w:r>
      <w:r w:rsidR="00194ECA" w:rsidRPr="00C1237F">
        <w:rPr>
          <w:sz w:val="24"/>
          <w:szCs w:val="24"/>
        </w:rPr>
        <w:t xml:space="preserve"> </w:t>
      </w:r>
    </w:p>
    <w:p w:rsidR="00B677B8" w:rsidRPr="00C1237F" w:rsidRDefault="00B677B8" w:rsidP="00B7795F">
      <w:pPr>
        <w:tabs>
          <w:tab w:val="left" w:pos="709"/>
          <w:tab w:val="left" w:pos="851"/>
        </w:tabs>
        <w:jc w:val="both"/>
        <w:rPr>
          <w:spacing w:val="10"/>
          <w:sz w:val="24"/>
          <w:szCs w:val="24"/>
        </w:rPr>
      </w:pPr>
      <w:r w:rsidRPr="00C1237F">
        <w:rPr>
          <w:spacing w:val="10"/>
          <w:sz w:val="24"/>
          <w:szCs w:val="24"/>
        </w:rPr>
        <w:t xml:space="preserve"> </w:t>
      </w:r>
    </w:p>
    <w:p w:rsidR="00B677B8" w:rsidRPr="00C1237F" w:rsidRDefault="00214108" w:rsidP="00B7795F">
      <w:pPr>
        <w:tabs>
          <w:tab w:val="left" w:pos="709"/>
          <w:tab w:val="left" w:pos="851"/>
        </w:tabs>
        <w:jc w:val="both"/>
        <w:rPr>
          <w:spacing w:val="10"/>
          <w:sz w:val="24"/>
          <w:szCs w:val="24"/>
        </w:rPr>
      </w:pPr>
      <w:r w:rsidRPr="00C1237F">
        <w:rPr>
          <w:b/>
          <w:spacing w:val="10"/>
          <w:sz w:val="24"/>
          <w:szCs w:val="24"/>
        </w:rPr>
        <w:t>7</w:t>
      </w:r>
      <w:r w:rsidR="0098657C" w:rsidRPr="00C1237F">
        <w:rPr>
          <w:b/>
          <w:spacing w:val="10"/>
          <w:sz w:val="24"/>
          <w:szCs w:val="24"/>
        </w:rPr>
        <w:t>.</w:t>
      </w:r>
      <w:r w:rsidR="00B677B8" w:rsidRPr="00C1237F">
        <w:rPr>
          <w:b/>
          <w:spacing w:val="10"/>
          <w:sz w:val="24"/>
          <w:szCs w:val="24"/>
        </w:rPr>
        <w:t>Обґрунтування технічних та якісних характеристик предмета закупівлі.</w:t>
      </w:r>
      <w:r w:rsidR="00B677B8" w:rsidRPr="00C1237F">
        <w:rPr>
          <w:spacing w:val="10"/>
          <w:sz w:val="24"/>
          <w:szCs w:val="24"/>
        </w:rPr>
        <w:t xml:space="preserve"> Якісні та технічні характеристики визначені з у</w:t>
      </w:r>
      <w:r w:rsidR="00EF715A" w:rsidRPr="00C1237F">
        <w:rPr>
          <w:spacing w:val="10"/>
          <w:sz w:val="24"/>
          <w:szCs w:val="24"/>
        </w:rPr>
        <w:t>рахуванням реальних потреб установи</w:t>
      </w:r>
      <w:r w:rsidR="000F60BD" w:rsidRPr="00C1237F">
        <w:rPr>
          <w:spacing w:val="10"/>
          <w:sz w:val="24"/>
          <w:szCs w:val="24"/>
        </w:rPr>
        <w:t xml:space="preserve"> та оптимального співвідношення ціни та якості.</w:t>
      </w:r>
    </w:p>
    <w:p w:rsidR="00DC23B6" w:rsidRPr="00C1237F" w:rsidRDefault="000F60BD" w:rsidP="00DC4D6D">
      <w:pPr>
        <w:tabs>
          <w:tab w:val="left" w:pos="709"/>
          <w:tab w:val="left" w:pos="851"/>
        </w:tabs>
        <w:jc w:val="both"/>
        <w:rPr>
          <w:b/>
          <w:spacing w:val="10"/>
          <w:sz w:val="24"/>
          <w:szCs w:val="24"/>
          <w:lang w:val="ru-RU"/>
        </w:rPr>
      </w:pPr>
      <w:r w:rsidRPr="00C1237F">
        <w:rPr>
          <w:b/>
          <w:spacing w:val="10"/>
          <w:sz w:val="24"/>
          <w:szCs w:val="24"/>
        </w:rPr>
        <w:t xml:space="preserve">               </w:t>
      </w:r>
      <w:r w:rsidR="00264D22" w:rsidRPr="00C1237F">
        <w:rPr>
          <w:b/>
          <w:spacing w:val="10"/>
          <w:sz w:val="24"/>
          <w:szCs w:val="24"/>
        </w:rPr>
        <w:t xml:space="preserve">                            </w:t>
      </w:r>
    </w:p>
    <w:p w:rsidR="00B7795F" w:rsidRPr="00C1237F" w:rsidRDefault="00DC4D6D" w:rsidP="00FC5B87">
      <w:pPr>
        <w:tabs>
          <w:tab w:val="left" w:pos="709"/>
          <w:tab w:val="left" w:pos="851"/>
        </w:tabs>
        <w:jc w:val="both"/>
        <w:rPr>
          <w:rFonts w:eastAsia="Calibri"/>
          <w:sz w:val="24"/>
          <w:szCs w:val="24"/>
          <w:u w:val="single"/>
          <w:lang w:val="ru-RU" w:eastAsia="en-US"/>
        </w:rPr>
      </w:pPr>
      <w:r w:rsidRPr="00C1237F">
        <w:rPr>
          <w:b/>
          <w:sz w:val="24"/>
          <w:szCs w:val="24"/>
          <w:lang w:val="ru-RU"/>
        </w:rPr>
        <w:t xml:space="preserve"> </w:t>
      </w:r>
    </w:p>
    <w:p w:rsidR="00DC4D6D" w:rsidRPr="00C1237F" w:rsidRDefault="00DC4D6D" w:rsidP="00DC4D6D">
      <w:pPr>
        <w:widowControl w:val="0"/>
        <w:spacing w:after="200" w:line="276" w:lineRule="auto"/>
        <w:jc w:val="center"/>
        <w:rPr>
          <w:rFonts w:eastAsia="Arial Unicode MS"/>
          <w:i/>
          <w:iCs/>
          <w:color w:val="000000"/>
          <w:sz w:val="24"/>
          <w:szCs w:val="24"/>
          <w:bdr w:val="none" w:sz="0" w:space="0" w:color="auto" w:frame="1"/>
          <w:lang w:eastAsia="uk-UA"/>
        </w:rPr>
      </w:pPr>
      <w:r w:rsidRPr="00C1237F">
        <w:rPr>
          <w:color w:val="000000"/>
          <w:sz w:val="24"/>
          <w:szCs w:val="24"/>
          <w:bdr w:val="none" w:sz="0" w:space="0" w:color="auto" w:frame="1"/>
        </w:rPr>
        <w:t>ІНФОРМАЦІЯ ПРО НЕОБХІДНІ ТЕХНІЧНІ, ЯКІСНІ ТА КІЛЬКІСНІ ХАРАКТЕРИСТИКИ ПРЕДМЕТА ЗАКУПІВЛІ</w:t>
      </w:r>
      <w:r w:rsidRPr="00C1237F">
        <w:rPr>
          <w:rFonts w:eastAsia="Arial Unicode MS"/>
          <w:i/>
          <w:iCs/>
          <w:color w:val="000000"/>
          <w:sz w:val="24"/>
          <w:szCs w:val="24"/>
          <w:bdr w:val="none" w:sz="0" w:space="0" w:color="auto" w:frame="1"/>
          <w:lang w:eastAsia="uk-UA"/>
        </w:rPr>
        <w:t xml:space="preserve"> </w:t>
      </w:r>
    </w:p>
    <w:p w:rsidR="007A7181" w:rsidRPr="00C1237F" w:rsidRDefault="00DC4D6D" w:rsidP="007A7181">
      <w:pPr>
        <w:jc w:val="center"/>
        <w:rPr>
          <w:b/>
          <w:color w:val="1A1A1A"/>
          <w:sz w:val="24"/>
          <w:szCs w:val="24"/>
        </w:rPr>
      </w:pPr>
      <w:r w:rsidRPr="00C1237F">
        <w:rPr>
          <w:color w:val="2C2931"/>
          <w:sz w:val="24"/>
          <w:szCs w:val="24"/>
          <w:shd w:val="clear" w:color="auto" w:fill="FFFFFF"/>
        </w:rPr>
        <w:t xml:space="preserve"> </w:t>
      </w:r>
      <w:r w:rsidR="00BC3DE5" w:rsidRPr="00C1237F">
        <w:rPr>
          <w:bCs/>
          <w:sz w:val="24"/>
          <w:szCs w:val="24"/>
          <w:lang w:val="en-US"/>
        </w:rPr>
        <w:t xml:space="preserve"> </w:t>
      </w:r>
    </w:p>
    <w:p w:rsidR="007A7181" w:rsidRPr="007A7181" w:rsidRDefault="007A7181" w:rsidP="007A7181">
      <w:pPr>
        <w:jc w:val="center"/>
        <w:rPr>
          <w:sz w:val="24"/>
          <w:szCs w:val="24"/>
        </w:rPr>
      </w:pPr>
      <w:r w:rsidRPr="007A7181">
        <w:rPr>
          <w:sz w:val="24"/>
          <w:szCs w:val="24"/>
        </w:rPr>
        <w:t xml:space="preserve">Послуги з </w:t>
      </w:r>
      <w:r w:rsidRPr="007A7181">
        <w:rPr>
          <w:color w:val="000000" w:themeColor="text1"/>
          <w:sz w:val="24"/>
          <w:szCs w:val="24"/>
          <w:lang w:eastAsia="uk-UA"/>
        </w:rPr>
        <w:t>розбирання</w:t>
      </w:r>
      <w:r w:rsidRPr="007A7181">
        <w:rPr>
          <w:color w:val="000000" w:themeColor="text1"/>
          <w:sz w:val="24"/>
          <w:szCs w:val="24"/>
          <w:lang w:val="en-US" w:eastAsia="uk-UA"/>
        </w:rPr>
        <w:t xml:space="preserve">, </w:t>
      </w:r>
      <w:r w:rsidRPr="007A7181">
        <w:rPr>
          <w:color w:val="000000" w:themeColor="text1"/>
          <w:sz w:val="24"/>
          <w:szCs w:val="24"/>
          <w:lang w:eastAsia="uk-UA"/>
        </w:rPr>
        <w:t xml:space="preserve">демонтажу </w:t>
      </w:r>
      <w:r w:rsidRPr="007A7181">
        <w:rPr>
          <w:color w:val="000000" w:themeColor="text1"/>
          <w:sz w:val="24"/>
          <w:szCs w:val="24"/>
        </w:rPr>
        <w:t>та</w:t>
      </w:r>
      <w:r w:rsidRPr="007A7181">
        <w:rPr>
          <w:sz w:val="24"/>
          <w:szCs w:val="24"/>
        </w:rPr>
        <w:t xml:space="preserve"> утилізації рентген-телевізійного інтроскопу</w:t>
      </w:r>
    </w:p>
    <w:p w:rsidR="007A7181" w:rsidRPr="007A7181" w:rsidRDefault="007A7181" w:rsidP="007A7181">
      <w:pPr>
        <w:suppressAutoHyphens/>
        <w:spacing w:after="200" w:line="276" w:lineRule="auto"/>
        <w:jc w:val="center"/>
        <w:rPr>
          <w:bCs/>
          <w:sz w:val="24"/>
          <w:szCs w:val="24"/>
          <w:lang w:eastAsia="ar-SA"/>
        </w:rPr>
      </w:pPr>
      <w:r w:rsidRPr="007A7181">
        <w:rPr>
          <w:sz w:val="24"/>
          <w:szCs w:val="24"/>
          <w:lang w:bidi="uk-UA"/>
        </w:rPr>
        <w:t xml:space="preserve">за кодом ДК 021:2015: </w:t>
      </w:r>
      <w:r w:rsidRPr="007A7181">
        <w:rPr>
          <w:sz w:val="24"/>
          <w:szCs w:val="24"/>
        </w:rPr>
        <w:t>90520000-8 Послуги у сфері поводження з радіоактивними, токсичними, медичними та небезпечними відходами</w:t>
      </w:r>
    </w:p>
    <w:p w:rsidR="007A7181" w:rsidRPr="007A7181" w:rsidRDefault="007A7181" w:rsidP="007A7181">
      <w:pPr>
        <w:shd w:val="clear" w:color="auto" w:fill="FFFFFF"/>
        <w:spacing w:after="200" w:line="276" w:lineRule="auto"/>
        <w:jc w:val="both"/>
        <w:rPr>
          <w:sz w:val="24"/>
          <w:szCs w:val="24"/>
        </w:rPr>
      </w:pPr>
      <w:r w:rsidRPr="007A7181">
        <w:rPr>
          <w:sz w:val="24"/>
          <w:szCs w:val="24"/>
        </w:rPr>
        <w:t xml:space="preserve">        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w:t>
      </w:r>
      <w:r w:rsidRPr="007A7181">
        <w:rPr>
          <w:sz w:val="24"/>
          <w:szCs w:val="24"/>
        </w:rPr>
        <w:lastRenderedPageBreak/>
        <w:t xml:space="preserve">стандартами, нормами та правилами, біля кожного такого посилання вважати вираз «або еквівалент». </w:t>
      </w:r>
    </w:p>
    <w:p w:rsidR="007A7181" w:rsidRPr="007A7181" w:rsidRDefault="007A7181" w:rsidP="007A7181">
      <w:pPr>
        <w:jc w:val="both"/>
        <w:rPr>
          <w:rFonts w:eastAsia="SimSun"/>
          <w:kern w:val="1"/>
          <w:sz w:val="24"/>
          <w:szCs w:val="24"/>
          <w:lang w:eastAsia="hi-IN" w:bidi="hi-IN"/>
        </w:rPr>
      </w:pPr>
      <w:r w:rsidRPr="007A7181">
        <w:rPr>
          <w:sz w:val="24"/>
          <w:szCs w:val="24"/>
          <w:lang w:eastAsia="ar-SA"/>
        </w:rPr>
        <w:t xml:space="preserve">Послуги надаються з дотриманням вимог ядерної та радіаційної безпеки та у відповідності до порядку проведення робіт з ДІВ. </w:t>
      </w:r>
      <w:r w:rsidRPr="007A7181">
        <w:rPr>
          <w:rFonts w:eastAsia="SimSun"/>
          <w:kern w:val="1"/>
          <w:sz w:val="24"/>
          <w:szCs w:val="24"/>
          <w:lang w:eastAsia="hi-IN" w:bidi="hi-IN"/>
        </w:rPr>
        <w:t>Послуги виконуються відповідно до вимог чинного законодавства України у сфері управління відходами та охорони навколишнього природного середовища, зокрема Закону України «Про управління відходами» та Закону України «Про охорону навколишнього природного середовища».</w:t>
      </w:r>
    </w:p>
    <w:p w:rsidR="007A7181" w:rsidRPr="007A7181" w:rsidRDefault="007A7181" w:rsidP="007A7181">
      <w:pPr>
        <w:rPr>
          <w:b/>
          <w:sz w:val="24"/>
          <w:szCs w:val="24"/>
        </w:rPr>
      </w:pPr>
    </w:p>
    <w:tbl>
      <w:tblPr>
        <w:tblStyle w:val="15"/>
        <w:tblW w:w="9782" w:type="dxa"/>
        <w:tblInd w:w="-5" w:type="dxa"/>
        <w:tblLayout w:type="fixed"/>
        <w:tblLook w:val="04A0" w:firstRow="1" w:lastRow="0" w:firstColumn="1" w:lastColumn="0" w:noHBand="0" w:noVBand="1"/>
      </w:tblPr>
      <w:tblGrid>
        <w:gridCol w:w="709"/>
        <w:gridCol w:w="5528"/>
        <w:gridCol w:w="3545"/>
      </w:tblGrid>
      <w:tr w:rsidR="007A7181" w:rsidRPr="007A7181" w:rsidTr="004E3AC3">
        <w:trPr>
          <w:trHeight w:val="723"/>
        </w:trPr>
        <w:tc>
          <w:tcPr>
            <w:tcW w:w="709" w:type="dxa"/>
            <w:vAlign w:val="center"/>
          </w:tcPr>
          <w:p w:rsidR="007A7181" w:rsidRPr="007A7181" w:rsidRDefault="007A7181" w:rsidP="007A7181">
            <w:pPr>
              <w:jc w:val="center"/>
              <w:rPr>
                <w:b/>
                <w:sz w:val="24"/>
                <w:szCs w:val="24"/>
              </w:rPr>
            </w:pPr>
            <w:r w:rsidRPr="007A7181">
              <w:rPr>
                <w:b/>
                <w:sz w:val="24"/>
                <w:szCs w:val="24"/>
              </w:rPr>
              <w:t>№</w:t>
            </w:r>
          </w:p>
          <w:p w:rsidR="007A7181" w:rsidRPr="007A7181" w:rsidRDefault="007A7181" w:rsidP="007A7181">
            <w:pPr>
              <w:jc w:val="center"/>
              <w:rPr>
                <w:b/>
                <w:sz w:val="24"/>
                <w:szCs w:val="24"/>
              </w:rPr>
            </w:pPr>
            <w:r w:rsidRPr="007A7181">
              <w:rPr>
                <w:b/>
                <w:sz w:val="24"/>
                <w:szCs w:val="24"/>
              </w:rPr>
              <w:t>з/п</w:t>
            </w:r>
          </w:p>
        </w:tc>
        <w:tc>
          <w:tcPr>
            <w:tcW w:w="5528" w:type="dxa"/>
            <w:vAlign w:val="center"/>
          </w:tcPr>
          <w:p w:rsidR="007A7181" w:rsidRPr="007A7181" w:rsidRDefault="007A7181" w:rsidP="007A7181">
            <w:pPr>
              <w:jc w:val="center"/>
              <w:rPr>
                <w:b/>
                <w:sz w:val="24"/>
                <w:szCs w:val="24"/>
              </w:rPr>
            </w:pPr>
            <w:r w:rsidRPr="007A7181">
              <w:rPr>
                <w:b/>
                <w:sz w:val="24"/>
                <w:szCs w:val="24"/>
              </w:rPr>
              <w:t xml:space="preserve"> </w:t>
            </w:r>
            <w:proofErr w:type="spellStart"/>
            <w:r w:rsidRPr="007A7181">
              <w:rPr>
                <w:b/>
                <w:sz w:val="24"/>
                <w:szCs w:val="24"/>
              </w:rPr>
              <w:t>Найменування</w:t>
            </w:r>
            <w:proofErr w:type="spellEnd"/>
            <w:r w:rsidRPr="007A7181">
              <w:rPr>
                <w:b/>
                <w:sz w:val="24"/>
                <w:szCs w:val="24"/>
              </w:rPr>
              <w:t xml:space="preserve"> </w:t>
            </w:r>
            <w:proofErr w:type="spellStart"/>
            <w:r w:rsidRPr="007A7181">
              <w:rPr>
                <w:b/>
                <w:sz w:val="24"/>
                <w:szCs w:val="24"/>
              </w:rPr>
              <w:t>послуги</w:t>
            </w:r>
            <w:proofErr w:type="spellEnd"/>
          </w:p>
        </w:tc>
        <w:tc>
          <w:tcPr>
            <w:tcW w:w="3545" w:type="dxa"/>
          </w:tcPr>
          <w:p w:rsidR="007A7181" w:rsidRPr="007A7181" w:rsidRDefault="007A7181" w:rsidP="007A7181">
            <w:pPr>
              <w:jc w:val="center"/>
              <w:rPr>
                <w:b/>
                <w:sz w:val="24"/>
                <w:szCs w:val="24"/>
              </w:rPr>
            </w:pPr>
          </w:p>
          <w:p w:rsidR="007A7181" w:rsidRPr="007A7181" w:rsidRDefault="007A7181" w:rsidP="007A7181">
            <w:pPr>
              <w:jc w:val="center"/>
              <w:rPr>
                <w:b/>
                <w:sz w:val="24"/>
                <w:szCs w:val="24"/>
              </w:rPr>
            </w:pPr>
            <w:proofErr w:type="spellStart"/>
            <w:r w:rsidRPr="007A7181">
              <w:rPr>
                <w:b/>
                <w:sz w:val="24"/>
                <w:szCs w:val="24"/>
              </w:rPr>
              <w:t>Місце</w:t>
            </w:r>
            <w:proofErr w:type="spellEnd"/>
            <w:r w:rsidRPr="007A7181">
              <w:rPr>
                <w:b/>
                <w:sz w:val="24"/>
                <w:szCs w:val="24"/>
              </w:rPr>
              <w:t xml:space="preserve"> </w:t>
            </w:r>
            <w:proofErr w:type="spellStart"/>
            <w:r w:rsidRPr="007A7181">
              <w:rPr>
                <w:b/>
                <w:sz w:val="24"/>
                <w:szCs w:val="24"/>
              </w:rPr>
              <w:t>знаходження</w:t>
            </w:r>
            <w:proofErr w:type="spellEnd"/>
          </w:p>
        </w:tc>
      </w:tr>
      <w:tr w:rsidR="007A7181" w:rsidRPr="007A7181" w:rsidTr="004E3AC3">
        <w:tc>
          <w:tcPr>
            <w:tcW w:w="709" w:type="dxa"/>
            <w:vAlign w:val="center"/>
          </w:tcPr>
          <w:p w:rsidR="007A7181" w:rsidRPr="007A7181" w:rsidRDefault="007A7181" w:rsidP="007A7181">
            <w:pPr>
              <w:tabs>
                <w:tab w:val="left" w:pos="1180"/>
              </w:tabs>
              <w:jc w:val="center"/>
              <w:rPr>
                <w:sz w:val="24"/>
                <w:szCs w:val="24"/>
              </w:rPr>
            </w:pPr>
            <w:r w:rsidRPr="007A7181">
              <w:rPr>
                <w:sz w:val="24"/>
                <w:szCs w:val="24"/>
              </w:rPr>
              <w:t>1.</w:t>
            </w:r>
          </w:p>
        </w:tc>
        <w:tc>
          <w:tcPr>
            <w:tcW w:w="5528" w:type="dxa"/>
          </w:tcPr>
          <w:p w:rsidR="007A7181" w:rsidRPr="007A7181" w:rsidRDefault="007A7181" w:rsidP="007A7181">
            <w:pPr>
              <w:tabs>
                <w:tab w:val="left" w:pos="1180"/>
              </w:tabs>
              <w:rPr>
                <w:sz w:val="24"/>
                <w:szCs w:val="24"/>
              </w:rPr>
            </w:pPr>
            <w:r w:rsidRPr="007A7181">
              <w:rPr>
                <w:sz w:val="24"/>
                <w:szCs w:val="24"/>
              </w:rPr>
              <w:t xml:space="preserve"> </w:t>
            </w:r>
            <w:proofErr w:type="spellStart"/>
            <w:r w:rsidRPr="007A7181">
              <w:rPr>
                <w:sz w:val="24"/>
                <w:szCs w:val="24"/>
                <w:lang w:eastAsia="ar-SA"/>
              </w:rPr>
              <w:t>Послуга</w:t>
            </w:r>
            <w:proofErr w:type="spellEnd"/>
            <w:r w:rsidRPr="007A7181">
              <w:rPr>
                <w:sz w:val="24"/>
                <w:szCs w:val="24"/>
                <w:lang w:eastAsia="ar-SA"/>
              </w:rPr>
              <w:t xml:space="preserve"> з</w:t>
            </w:r>
            <w:r w:rsidRPr="007A7181">
              <w:rPr>
                <w:b/>
                <w:color w:val="000000" w:themeColor="text1"/>
                <w:sz w:val="24"/>
                <w:szCs w:val="24"/>
                <w:lang w:eastAsia="uk-UA"/>
              </w:rPr>
              <w:t xml:space="preserve"> </w:t>
            </w:r>
            <w:proofErr w:type="spellStart"/>
            <w:r w:rsidRPr="007A7181">
              <w:rPr>
                <w:color w:val="000000" w:themeColor="text1"/>
                <w:sz w:val="24"/>
                <w:szCs w:val="24"/>
                <w:lang w:eastAsia="uk-UA"/>
              </w:rPr>
              <w:t>розбирання</w:t>
            </w:r>
            <w:proofErr w:type="spellEnd"/>
            <w:r w:rsidRPr="007A7181">
              <w:rPr>
                <w:color w:val="000000" w:themeColor="text1"/>
                <w:sz w:val="24"/>
                <w:szCs w:val="24"/>
                <w:lang w:val="en-US" w:eastAsia="uk-UA"/>
              </w:rPr>
              <w:t xml:space="preserve">, </w:t>
            </w:r>
            <w:r w:rsidRPr="007A7181">
              <w:rPr>
                <w:color w:val="000000" w:themeColor="text1"/>
                <w:sz w:val="24"/>
                <w:szCs w:val="24"/>
                <w:lang w:eastAsia="uk-UA"/>
              </w:rPr>
              <w:t xml:space="preserve">демонтажу </w:t>
            </w:r>
            <w:r w:rsidRPr="007A7181">
              <w:rPr>
                <w:color w:val="000000" w:themeColor="text1"/>
                <w:sz w:val="24"/>
                <w:szCs w:val="24"/>
              </w:rPr>
              <w:t>та</w:t>
            </w:r>
            <w:r w:rsidRPr="007A7181">
              <w:rPr>
                <w:sz w:val="24"/>
                <w:szCs w:val="24"/>
              </w:rPr>
              <w:t xml:space="preserve"> </w:t>
            </w:r>
            <w:proofErr w:type="spellStart"/>
            <w:r w:rsidRPr="007A7181">
              <w:rPr>
                <w:sz w:val="24"/>
                <w:szCs w:val="24"/>
              </w:rPr>
              <w:t>утилізації</w:t>
            </w:r>
            <w:proofErr w:type="spellEnd"/>
            <w:r w:rsidRPr="007A7181">
              <w:rPr>
                <w:sz w:val="24"/>
                <w:szCs w:val="24"/>
                <w:lang w:eastAsia="ar-SA"/>
              </w:rPr>
              <w:t xml:space="preserve">  </w:t>
            </w:r>
            <w:r w:rsidRPr="007A7181">
              <w:rPr>
                <w:sz w:val="24"/>
                <w:szCs w:val="24"/>
              </w:rPr>
              <w:t>рентген-</w:t>
            </w:r>
            <w:proofErr w:type="spellStart"/>
            <w:r w:rsidRPr="007A7181">
              <w:rPr>
                <w:sz w:val="24"/>
                <w:szCs w:val="24"/>
              </w:rPr>
              <w:t>телевізійного</w:t>
            </w:r>
            <w:proofErr w:type="spellEnd"/>
            <w:r w:rsidRPr="007A7181">
              <w:rPr>
                <w:sz w:val="24"/>
                <w:szCs w:val="24"/>
              </w:rPr>
              <w:t xml:space="preserve"> </w:t>
            </w:r>
            <w:proofErr w:type="spellStart"/>
            <w:r w:rsidRPr="007A7181">
              <w:rPr>
                <w:sz w:val="24"/>
                <w:szCs w:val="24"/>
              </w:rPr>
              <w:t>інтроскопу</w:t>
            </w:r>
            <w:proofErr w:type="spellEnd"/>
            <w:r w:rsidRPr="007A7181">
              <w:rPr>
                <w:sz w:val="24"/>
                <w:szCs w:val="24"/>
                <w:lang w:eastAsia="ar-SA"/>
              </w:rPr>
              <w:t xml:space="preserve"> </w:t>
            </w:r>
            <w:proofErr w:type="spellStart"/>
            <w:r w:rsidRPr="007A7181">
              <w:rPr>
                <w:sz w:val="24"/>
                <w:szCs w:val="24"/>
                <w:lang w:val="en-US"/>
              </w:rPr>
              <w:t>Linescan</w:t>
            </w:r>
            <w:proofErr w:type="spellEnd"/>
            <w:r w:rsidRPr="007A7181">
              <w:rPr>
                <w:sz w:val="24"/>
                <w:szCs w:val="24"/>
                <w:lang w:val="en-US"/>
              </w:rPr>
              <w:t xml:space="preserve"> 231.</w:t>
            </w:r>
          </w:p>
        </w:tc>
        <w:tc>
          <w:tcPr>
            <w:tcW w:w="3545" w:type="dxa"/>
          </w:tcPr>
          <w:p w:rsidR="007A7181" w:rsidRPr="007A7181" w:rsidRDefault="007A7181" w:rsidP="007A7181">
            <w:pPr>
              <w:rPr>
                <w:sz w:val="24"/>
                <w:szCs w:val="24"/>
              </w:rPr>
            </w:pPr>
            <w:r w:rsidRPr="007A7181">
              <w:rPr>
                <w:sz w:val="24"/>
                <w:szCs w:val="24"/>
              </w:rPr>
              <w:t>76000</w:t>
            </w:r>
            <w:r w:rsidRPr="007A7181">
              <w:rPr>
                <w:sz w:val="24"/>
                <w:szCs w:val="24"/>
                <w:lang w:val="en-US"/>
              </w:rPr>
              <w:t>,</w:t>
            </w:r>
            <w:r w:rsidRPr="007A7181">
              <w:rPr>
                <w:sz w:val="24"/>
                <w:szCs w:val="24"/>
              </w:rPr>
              <w:t xml:space="preserve"> </w:t>
            </w:r>
            <w:r w:rsidRPr="007A7181">
              <w:rPr>
                <w:iCs/>
                <w:sz w:val="24"/>
                <w:szCs w:val="24"/>
              </w:rPr>
              <w:t xml:space="preserve">м. </w:t>
            </w:r>
            <w:proofErr w:type="spellStart"/>
            <w:r w:rsidRPr="007A7181">
              <w:rPr>
                <w:iCs/>
                <w:sz w:val="24"/>
                <w:szCs w:val="24"/>
              </w:rPr>
              <w:t>Івано-Франківськ</w:t>
            </w:r>
            <w:proofErr w:type="spellEnd"/>
            <w:r w:rsidRPr="007A7181">
              <w:rPr>
                <w:iCs/>
                <w:sz w:val="24"/>
                <w:szCs w:val="24"/>
                <w:lang w:val="en-US"/>
              </w:rPr>
              <w:t xml:space="preserve">, </w:t>
            </w:r>
            <w:proofErr w:type="spellStart"/>
            <w:r w:rsidRPr="007A7181">
              <w:rPr>
                <w:iCs/>
                <w:sz w:val="24"/>
                <w:szCs w:val="24"/>
              </w:rPr>
              <w:t>вул</w:t>
            </w:r>
            <w:proofErr w:type="spellEnd"/>
            <w:r w:rsidRPr="007A7181">
              <w:rPr>
                <w:iCs/>
                <w:sz w:val="24"/>
                <w:szCs w:val="24"/>
              </w:rPr>
              <w:t xml:space="preserve">. </w:t>
            </w:r>
            <w:proofErr w:type="spellStart"/>
            <w:r w:rsidRPr="007A7181">
              <w:rPr>
                <w:iCs/>
                <w:sz w:val="24"/>
                <w:szCs w:val="24"/>
              </w:rPr>
              <w:t>Чорновола</w:t>
            </w:r>
            <w:proofErr w:type="spellEnd"/>
            <w:r w:rsidRPr="007A7181">
              <w:rPr>
                <w:iCs/>
                <w:sz w:val="24"/>
                <w:szCs w:val="24"/>
                <w:lang w:val="en-US"/>
              </w:rPr>
              <w:t>, 159.</w:t>
            </w:r>
          </w:p>
        </w:tc>
      </w:tr>
    </w:tbl>
    <w:p w:rsidR="007A7181" w:rsidRPr="007A7181" w:rsidRDefault="007A7181" w:rsidP="007A718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sz w:val="24"/>
          <w:szCs w:val="24"/>
          <w:lang w:eastAsia="ar-SA"/>
        </w:rPr>
      </w:pPr>
    </w:p>
    <w:p w:rsidR="007A7181" w:rsidRPr="007A7181" w:rsidRDefault="007A7181" w:rsidP="007A7181">
      <w:pPr>
        <w:widowControl w:val="0"/>
        <w:suppressAutoHyphens/>
        <w:jc w:val="both"/>
        <w:rPr>
          <w:iCs/>
          <w:sz w:val="24"/>
          <w:szCs w:val="24"/>
        </w:rPr>
      </w:pPr>
      <w:r w:rsidRPr="007A7181">
        <w:rPr>
          <w:iCs/>
          <w:sz w:val="24"/>
          <w:szCs w:val="24"/>
        </w:rPr>
        <w:t>1. Строк надання послуг:  до 31.12.2026.</w:t>
      </w:r>
    </w:p>
    <w:p w:rsidR="007A7181" w:rsidRPr="007A7181" w:rsidRDefault="007A7181" w:rsidP="007A7181">
      <w:pPr>
        <w:widowControl w:val="0"/>
        <w:suppressAutoHyphens/>
        <w:jc w:val="both"/>
        <w:rPr>
          <w:iCs/>
          <w:sz w:val="24"/>
          <w:szCs w:val="24"/>
          <w:lang w:val="en-US"/>
        </w:rPr>
      </w:pPr>
      <w:r w:rsidRPr="007A7181">
        <w:rPr>
          <w:iCs/>
          <w:sz w:val="24"/>
          <w:szCs w:val="24"/>
        </w:rPr>
        <w:t>2. Місце надання послуг: 76005</w:t>
      </w:r>
      <w:r w:rsidRPr="007A7181">
        <w:rPr>
          <w:iCs/>
          <w:sz w:val="24"/>
          <w:szCs w:val="24"/>
          <w:lang w:val="en-US"/>
        </w:rPr>
        <w:t xml:space="preserve">, </w:t>
      </w:r>
      <w:r w:rsidRPr="007A7181">
        <w:rPr>
          <w:iCs/>
          <w:sz w:val="24"/>
          <w:szCs w:val="24"/>
        </w:rPr>
        <w:t>м. Івано-Франківськ</w:t>
      </w:r>
      <w:r w:rsidRPr="007A7181">
        <w:rPr>
          <w:iCs/>
          <w:sz w:val="24"/>
          <w:szCs w:val="24"/>
          <w:lang w:val="en-US"/>
        </w:rPr>
        <w:t xml:space="preserve">, </w:t>
      </w:r>
      <w:r w:rsidRPr="007A7181">
        <w:rPr>
          <w:iCs/>
          <w:sz w:val="24"/>
          <w:szCs w:val="24"/>
        </w:rPr>
        <w:t xml:space="preserve">вул. </w:t>
      </w:r>
      <w:proofErr w:type="spellStart"/>
      <w:r w:rsidRPr="007A7181">
        <w:rPr>
          <w:iCs/>
          <w:sz w:val="24"/>
          <w:szCs w:val="24"/>
        </w:rPr>
        <w:t>Чорновола</w:t>
      </w:r>
      <w:proofErr w:type="spellEnd"/>
      <w:r w:rsidRPr="007A7181">
        <w:rPr>
          <w:iCs/>
          <w:sz w:val="24"/>
          <w:szCs w:val="24"/>
          <w:lang w:val="en-US"/>
        </w:rPr>
        <w:t>, 159.</w:t>
      </w:r>
    </w:p>
    <w:p w:rsidR="007A7181" w:rsidRPr="007A7181" w:rsidRDefault="007A7181" w:rsidP="007A7181">
      <w:pPr>
        <w:jc w:val="both"/>
        <w:rPr>
          <w:rFonts w:eastAsia="SimSun"/>
          <w:kern w:val="1"/>
          <w:sz w:val="24"/>
          <w:szCs w:val="24"/>
          <w:lang w:eastAsia="hi-IN" w:bidi="hi-IN"/>
        </w:rPr>
      </w:pP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ПЕРЕЛІК ПОСЛУГ:</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 xml:space="preserve">1. Обстеження рентген-телевізійного інтроскопу </w:t>
      </w:r>
      <w:proofErr w:type="spellStart"/>
      <w:r w:rsidRPr="007A7181">
        <w:rPr>
          <w:rFonts w:eastAsia="SimSun"/>
          <w:kern w:val="1"/>
          <w:sz w:val="24"/>
          <w:szCs w:val="24"/>
          <w:lang w:eastAsia="hi-IN" w:bidi="hi-IN"/>
        </w:rPr>
        <w:t>Linescan</w:t>
      </w:r>
      <w:proofErr w:type="spellEnd"/>
      <w:r w:rsidRPr="007A7181">
        <w:rPr>
          <w:rFonts w:eastAsia="SimSun"/>
          <w:kern w:val="1"/>
          <w:sz w:val="24"/>
          <w:szCs w:val="24"/>
          <w:lang w:eastAsia="hi-IN" w:bidi="hi-IN"/>
        </w:rPr>
        <w:t xml:space="preserve"> 231 за місцем його знаходження.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2.  Підготовка обладнання до проведення демонтажних робіт.</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3.  Організація та виконання комплексу демонтажних робіт.</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4. Розбирання рентген-телевізійного інтроскопу на окремі конструктивні, механічні, електричні та електронні складові частини.</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5.   Демонтаж металевих конструкцій, корпусних елементів, вузлів, механізмів та кріплень.</w:t>
      </w:r>
    </w:p>
    <w:p w:rsidR="007A7181" w:rsidRPr="007A7181" w:rsidRDefault="007A7181" w:rsidP="007A7181">
      <w:pPr>
        <w:ind w:left="-284" w:firstLine="284"/>
        <w:jc w:val="both"/>
        <w:rPr>
          <w:rFonts w:eastAsia="SimSun"/>
          <w:kern w:val="1"/>
          <w:sz w:val="24"/>
          <w:szCs w:val="24"/>
          <w:lang w:eastAsia="hi-IN" w:bidi="hi-IN"/>
        </w:rPr>
      </w:pPr>
      <w:r w:rsidRPr="007A7181">
        <w:rPr>
          <w:rFonts w:eastAsia="SimSun"/>
          <w:kern w:val="1"/>
          <w:sz w:val="24"/>
          <w:szCs w:val="24"/>
          <w:lang w:eastAsia="hi-IN" w:bidi="hi-IN"/>
        </w:rPr>
        <w:t>6. Демонтаж електричних кабелів, проводів, комутаційних елементів та іншого електротехнічного обладнання.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7. Демонтаж електронних блоків, плат, модулів та інших складових частин обладнання.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8. Відокремлення різних видів матеріалів та компонентів з метою їх подальшого належного оброблення.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9. Сортування демонтованих складових частин за видами матеріалів та подальшим напрямом управління ними.</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10. Відокремлення чорних та кольорових металів.</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11. Відокремлення електротехнічних та електронних компонентів.</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12. Відокремлення полімерних, гумових та інших неметалевих матеріалів.</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13. Підготовка демонтованих складових частин до навантаження.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 xml:space="preserve">14. Виконання </w:t>
      </w:r>
      <w:proofErr w:type="spellStart"/>
      <w:r w:rsidRPr="007A7181">
        <w:rPr>
          <w:rFonts w:eastAsia="SimSun"/>
          <w:kern w:val="1"/>
          <w:sz w:val="24"/>
          <w:szCs w:val="24"/>
          <w:lang w:eastAsia="hi-IN" w:bidi="hi-IN"/>
        </w:rPr>
        <w:t>навантажувально</w:t>
      </w:r>
      <w:proofErr w:type="spellEnd"/>
      <w:r w:rsidRPr="007A7181">
        <w:rPr>
          <w:rFonts w:eastAsia="SimSun"/>
          <w:kern w:val="1"/>
          <w:sz w:val="24"/>
          <w:szCs w:val="24"/>
          <w:lang w:eastAsia="hi-IN" w:bidi="hi-IN"/>
        </w:rPr>
        <w:t>-розвантажувальних робіт.</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15. Переміщення демонтованого обладнання та його складових частин до місця навантаження.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 xml:space="preserve">16. Організація транспортування демонтованого обладнання та матеріалів від </w:t>
      </w:r>
      <w:proofErr w:type="spellStart"/>
      <w:r w:rsidRPr="007A7181">
        <w:rPr>
          <w:rFonts w:eastAsia="SimSun"/>
          <w:kern w:val="1"/>
          <w:sz w:val="24"/>
          <w:szCs w:val="24"/>
          <w:lang w:eastAsia="hi-IN" w:bidi="hi-IN"/>
        </w:rPr>
        <w:t>місцяпроведення</w:t>
      </w:r>
      <w:proofErr w:type="spellEnd"/>
      <w:r w:rsidRPr="007A7181">
        <w:rPr>
          <w:rFonts w:eastAsia="SimSun"/>
          <w:kern w:val="1"/>
          <w:sz w:val="24"/>
          <w:szCs w:val="24"/>
          <w:lang w:eastAsia="hi-IN" w:bidi="hi-IN"/>
        </w:rPr>
        <w:t xml:space="preserve"> демонтажу до місця подальшого оброблення.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17. Забезпечення належного розміщення та кріплення вантажу під час транспортування.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18. Приймання демонтованого обладнання та матеріалів для подальшого оброблення.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19. Первинна ідентифікація та сортування отриманих матеріалів.</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20. Роздільне накопичення окремих видів матеріалів та відходів.</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21. Проведення операцій з оброблення демонтованого обладнання.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22. Механічне розбирання та підготовка складових частин до подальшого відновлення або</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перероблення.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23. Підготовка металевих компонентів до подальшого відновлення та перероблення.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24. Підготовка електротехнічних та електронних компонентів до подальшого оброблення.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25. Підготовка полімерних та інших матеріалів до подальшого відновлення, перероблення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або видалення.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26. Передача придатних до перероблення матеріалів на відповідні операції з відновлення та перероблення.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 xml:space="preserve">27. Організація належного управління відходами, що утворилися під час демонтажу </w:t>
      </w:r>
      <w:proofErr w:type="spellStart"/>
      <w:r w:rsidRPr="007A7181">
        <w:rPr>
          <w:rFonts w:eastAsia="SimSun"/>
          <w:kern w:val="1"/>
          <w:sz w:val="24"/>
          <w:szCs w:val="24"/>
          <w:lang w:eastAsia="hi-IN" w:bidi="hi-IN"/>
        </w:rPr>
        <w:t>тарозбирання</w:t>
      </w:r>
      <w:proofErr w:type="spellEnd"/>
      <w:r w:rsidRPr="007A7181">
        <w:rPr>
          <w:rFonts w:eastAsia="SimSun"/>
          <w:kern w:val="1"/>
          <w:sz w:val="24"/>
          <w:szCs w:val="24"/>
          <w:lang w:eastAsia="hi-IN" w:bidi="hi-IN"/>
        </w:rPr>
        <w:t xml:space="preserve"> обладнання.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28. Забезпечення роздільного збирання матеріалів та відходів відповідно до їх виду та властивостей.</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 xml:space="preserve">29. Організація подальшого поводження з відходами відповідно до вимог </w:t>
      </w:r>
      <w:proofErr w:type="spellStart"/>
      <w:r w:rsidRPr="007A7181">
        <w:rPr>
          <w:rFonts w:eastAsia="SimSun"/>
          <w:kern w:val="1"/>
          <w:sz w:val="24"/>
          <w:szCs w:val="24"/>
          <w:lang w:eastAsia="hi-IN" w:bidi="hi-IN"/>
        </w:rPr>
        <w:t>чинногозаконодавства</w:t>
      </w:r>
      <w:proofErr w:type="spellEnd"/>
      <w:r w:rsidRPr="007A7181">
        <w:rPr>
          <w:rFonts w:eastAsia="SimSun"/>
          <w:kern w:val="1"/>
          <w:sz w:val="24"/>
          <w:szCs w:val="24"/>
          <w:lang w:eastAsia="hi-IN" w:bidi="hi-IN"/>
        </w:rPr>
        <w:t xml:space="preserve"> України.</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30. Забезпечення недопущення неконтрольованого розміщення, змішування або накопичення відходів.</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31. Вжиття заходів щодо запобігання негативному впливу відходів на навколишнє природне середовище.</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32. Забезпечення належного поводження з матеріалами, які за своїми властивостями потребують спеціального управління.</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33. Дотримання вимог екологічної безпеки під час демонтажу, навантаження, транспортування, оброблення та подальшого поводження з матеріалами і відходами.</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34. Документальне оформлення виконаних робіт та операцій з приймання, транспортування, оброблення та подальшого управління демонтованим обладнанням та</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утвореними відходами.</w:t>
      </w:r>
    </w:p>
    <w:p w:rsidR="007A7181" w:rsidRPr="007A7181" w:rsidRDefault="007A7181" w:rsidP="007A7181">
      <w:pPr>
        <w:jc w:val="both"/>
        <w:rPr>
          <w:rFonts w:eastAsia="SimSun"/>
          <w:kern w:val="1"/>
          <w:sz w:val="24"/>
          <w:szCs w:val="24"/>
          <w:lang w:eastAsia="hi-IN" w:bidi="hi-IN"/>
        </w:rPr>
      </w:pPr>
      <w:r w:rsidRPr="007A7181">
        <w:rPr>
          <w:rFonts w:eastAsia="SimSun"/>
          <w:kern w:val="1"/>
          <w:sz w:val="24"/>
          <w:szCs w:val="24"/>
          <w:lang w:eastAsia="hi-IN" w:bidi="hi-IN"/>
        </w:rPr>
        <w:t>35. Надання Замовнику документів, що підтверджують виконання комплексу передбачених послуг.</w:t>
      </w:r>
    </w:p>
    <w:p w:rsidR="007A7181" w:rsidRPr="007A7181" w:rsidRDefault="007A7181" w:rsidP="007A7181">
      <w:pPr>
        <w:suppressAutoHyphens/>
        <w:jc w:val="both"/>
        <w:rPr>
          <w:rFonts w:eastAsia="SimSun"/>
          <w:color w:val="000000"/>
          <w:kern w:val="1"/>
          <w:sz w:val="24"/>
          <w:szCs w:val="24"/>
          <w:lang w:eastAsia="hi-IN" w:bidi="hi-IN"/>
        </w:rPr>
      </w:pPr>
    </w:p>
    <w:p w:rsidR="007A7181" w:rsidRPr="007A7181" w:rsidRDefault="007A7181" w:rsidP="007A7181">
      <w:pPr>
        <w:suppressAutoHyphens/>
        <w:jc w:val="both"/>
        <w:rPr>
          <w:rFonts w:eastAsia="SimSun"/>
          <w:color w:val="000000"/>
          <w:kern w:val="1"/>
          <w:sz w:val="24"/>
          <w:szCs w:val="24"/>
          <w:lang w:eastAsia="hi-IN" w:bidi="hi-IN"/>
        </w:rPr>
      </w:pPr>
      <w:r w:rsidRPr="007A7181">
        <w:rPr>
          <w:rFonts w:eastAsia="SimSun"/>
          <w:color w:val="000000"/>
          <w:kern w:val="1"/>
          <w:sz w:val="24"/>
          <w:szCs w:val="24"/>
          <w:lang w:eastAsia="hi-IN" w:bidi="hi-IN"/>
        </w:rPr>
        <w:t>Якість послуг має надаватися відповідно до вимог Закону України «Про управління відходами» та інших діючих нормативно-правових актів в сфері поводження з відходами.</w:t>
      </w:r>
    </w:p>
    <w:p w:rsidR="007A7181" w:rsidRPr="007A7181" w:rsidRDefault="007A7181" w:rsidP="007A7181">
      <w:pPr>
        <w:jc w:val="both"/>
        <w:rPr>
          <w:sz w:val="24"/>
          <w:szCs w:val="24"/>
        </w:rPr>
      </w:pPr>
      <w:r w:rsidRPr="007A7181">
        <w:rPr>
          <w:rFonts w:eastAsia="SimSun"/>
          <w:color w:val="000000"/>
          <w:kern w:val="1"/>
          <w:sz w:val="24"/>
          <w:szCs w:val="24"/>
          <w:lang w:eastAsia="hi-IN" w:bidi="hi-IN"/>
        </w:rPr>
        <w:t>У складі пропозиції надати</w:t>
      </w:r>
      <w:r w:rsidRPr="007A7181">
        <w:rPr>
          <w:rFonts w:eastAsia="SimSun"/>
          <w:b/>
          <w:color w:val="000000"/>
          <w:kern w:val="1"/>
          <w:sz w:val="24"/>
          <w:szCs w:val="24"/>
          <w:lang w:eastAsia="hi-IN" w:bidi="hi-IN"/>
        </w:rPr>
        <w:t>:</w:t>
      </w:r>
      <w:r w:rsidRPr="007A7181">
        <w:rPr>
          <w:rFonts w:eastAsia="SimSun"/>
          <w:color w:val="000000"/>
          <w:kern w:val="1"/>
          <w:sz w:val="24"/>
          <w:szCs w:val="24"/>
          <w:lang w:eastAsia="hi-IN" w:bidi="hi-IN"/>
        </w:rPr>
        <w:t xml:space="preserve"> копію чинної ліцензії або документи дозвільного характеру (у разі їх наявності) на провадження певного виду господарської діяльності, якщо отримання такого дозволу або ліцензії на провадження такого виду діяльності передбачено законом.</w:t>
      </w:r>
    </w:p>
    <w:p w:rsidR="007A7181" w:rsidRPr="007A7181" w:rsidRDefault="007A7181" w:rsidP="007A7181">
      <w:pPr>
        <w:jc w:val="both"/>
        <w:rPr>
          <w:sz w:val="24"/>
          <w:szCs w:val="24"/>
        </w:rPr>
      </w:pPr>
      <w:r w:rsidRPr="007A7181">
        <w:rPr>
          <w:rFonts w:eastAsia="SimSun"/>
          <w:color w:val="000000"/>
          <w:kern w:val="1"/>
          <w:sz w:val="24"/>
          <w:szCs w:val="24"/>
          <w:lang w:eastAsia="hi-IN" w:bidi="hi-IN"/>
        </w:rPr>
        <w:t xml:space="preserve">Виконавець самостійно забирає </w:t>
      </w:r>
      <w:r w:rsidRPr="007A7181">
        <w:rPr>
          <w:sz w:val="24"/>
          <w:szCs w:val="24"/>
        </w:rPr>
        <w:t xml:space="preserve">рентген-телевізійний </w:t>
      </w:r>
      <w:proofErr w:type="spellStart"/>
      <w:r w:rsidRPr="007A7181">
        <w:rPr>
          <w:sz w:val="24"/>
          <w:szCs w:val="24"/>
        </w:rPr>
        <w:t>інтероскоп</w:t>
      </w:r>
      <w:proofErr w:type="spellEnd"/>
      <w:r w:rsidRPr="007A7181">
        <w:rPr>
          <w:rFonts w:eastAsia="SimSun"/>
          <w:color w:val="000000"/>
          <w:kern w:val="1"/>
          <w:sz w:val="24"/>
          <w:szCs w:val="24"/>
          <w:lang w:eastAsia="hi-IN" w:bidi="hi-IN"/>
        </w:rPr>
        <w:t xml:space="preserve">  з місця його знаходження та завантажує його для подальшого переміщення та утилізації (знищення).</w:t>
      </w:r>
    </w:p>
    <w:p w:rsidR="007A7181" w:rsidRPr="007A7181" w:rsidRDefault="007A7181" w:rsidP="007A7181">
      <w:pPr>
        <w:widowControl w:val="0"/>
        <w:suppressAutoHyphens/>
        <w:jc w:val="both"/>
        <w:rPr>
          <w:rFonts w:eastAsia="SimSun"/>
          <w:color w:val="000000"/>
          <w:sz w:val="24"/>
          <w:szCs w:val="24"/>
          <w:lang w:eastAsia="hi-IN" w:bidi="hi-IN"/>
        </w:rPr>
      </w:pPr>
      <w:r w:rsidRPr="007A7181">
        <w:rPr>
          <w:rFonts w:eastAsia="SimSun"/>
          <w:color w:val="000000"/>
          <w:sz w:val="24"/>
          <w:szCs w:val="24"/>
          <w:lang w:eastAsia="hi-IN" w:bidi="hi-IN"/>
        </w:rPr>
        <w:t xml:space="preserve">Учасник у складі тендерної пропозиції повинен надати довідку у довільній формі про місцезнаходження майданчика, на якому буде здійснюватися утилізація </w:t>
      </w:r>
      <w:r w:rsidRPr="007A7181">
        <w:rPr>
          <w:sz w:val="24"/>
          <w:szCs w:val="24"/>
        </w:rPr>
        <w:t xml:space="preserve">рентген-телевізійного  </w:t>
      </w:r>
      <w:proofErr w:type="spellStart"/>
      <w:r w:rsidRPr="007A7181">
        <w:rPr>
          <w:sz w:val="24"/>
          <w:szCs w:val="24"/>
        </w:rPr>
        <w:t>інтероскопу</w:t>
      </w:r>
      <w:proofErr w:type="spellEnd"/>
      <w:r w:rsidRPr="007A7181">
        <w:rPr>
          <w:rFonts w:eastAsia="SimSun"/>
          <w:color w:val="000000"/>
          <w:sz w:val="24"/>
          <w:szCs w:val="24"/>
          <w:lang w:eastAsia="hi-IN" w:bidi="hi-IN"/>
        </w:rPr>
        <w:t>.</w:t>
      </w:r>
    </w:p>
    <w:p w:rsidR="007A7181" w:rsidRPr="007A7181" w:rsidRDefault="007A7181" w:rsidP="007A7181">
      <w:pPr>
        <w:jc w:val="both"/>
        <w:rPr>
          <w:b/>
          <w:sz w:val="24"/>
          <w:szCs w:val="24"/>
        </w:rPr>
      </w:pPr>
      <w:r w:rsidRPr="007A7181">
        <w:rPr>
          <w:rFonts w:eastAsia="SimSun"/>
          <w:color w:val="000000"/>
          <w:kern w:val="1"/>
          <w:sz w:val="24"/>
          <w:szCs w:val="24"/>
          <w:lang w:eastAsia="hi-IN" w:bidi="hi-IN"/>
        </w:rPr>
        <w:t xml:space="preserve">Виконавець протягом 10 робочих днів з дня підписання акту приймання-передачі наданих послуг перераховує Замовнику в 100% обсязі кошти за вилучений брухт чорних та кольорових металів  після здійснення  розбирання  </w:t>
      </w:r>
      <w:r w:rsidRPr="007A7181">
        <w:rPr>
          <w:sz w:val="24"/>
          <w:szCs w:val="24"/>
        </w:rPr>
        <w:t xml:space="preserve">рентген-телевізійного </w:t>
      </w:r>
      <w:proofErr w:type="spellStart"/>
      <w:r w:rsidRPr="007A7181">
        <w:rPr>
          <w:sz w:val="24"/>
          <w:szCs w:val="24"/>
        </w:rPr>
        <w:t>інтероскопу</w:t>
      </w:r>
      <w:proofErr w:type="spellEnd"/>
      <w:r w:rsidRPr="007A7181">
        <w:rPr>
          <w:rFonts w:eastAsia="SimSun"/>
          <w:color w:val="000000"/>
          <w:kern w:val="1"/>
          <w:sz w:val="24"/>
          <w:szCs w:val="24"/>
          <w:lang w:eastAsia="hi-IN" w:bidi="hi-IN"/>
        </w:rPr>
        <w:t>.</w:t>
      </w:r>
    </w:p>
    <w:p w:rsidR="007A7181" w:rsidRPr="007A7181" w:rsidRDefault="007A7181" w:rsidP="007A7181">
      <w:pPr>
        <w:suppressAutoHyphens/>
        <w:jc w:val="both"/>
        <w:rPr>
          <w:rFonts w:eastAsia="SimSun"/>
          <w:color w:val="000000"/>
          <w:kern w:val="1"/>
          <w:sz w:val="24"/>
          <w:szCs w:val="24"/>
          <w:lang w:eastAsia="hi-IN" w:bidi="hi-IN"/>
        </w:rPr>
      </w:pPr>
      <w:r w:rsidRPr="007A7181">
        <w:rPr>
          <w:rFonts w:eastAsia="SimSun"/>
          <w:color w:val="000000"/>
          <w:kern w:val="1"/>
          <w:sz w:val="24"/>
          <w:szCs w:val="24"/>
          <w:lang w:eastAsia="hi-IN" w:bidi="hi-IN"/>
        </w:rPr>
        <w:t>Послуги надаються у робочі години з підпорядкуванням внутрішньому графіку роботи Замовника, з обов’язковим попереднім наданням усієї необхідної інформації для допуску працівників до надання послуг.</w:t>
      </w:r>
    </w:p>
    <w:p w:rsidR="007A7181" w:rsidRPr="007A7181" w:rsidRDefault="007A7181" w:rsidP="007A7181">
      <w:pPr>
        <w:jc w:val="both"/>
        <w:rPr>
          <w:rFonts w:eastAsia="SimSun"/>
          <w:color w:val="000000"/>
          <w:kern w:val="1"/>
          <w:sz w:val="24"/>
          <w:szCs w:val="24"/>
          <w:lang w:eastAsia="hi-IN" w:bidi="hi-IN"/>
        </w:rPr>
      </w:pPr>
      <w:r w:rsidRPr="007A7181">
        <w:rPr>
          <w:rFonts w:eastAsia="SimSun"/>
          <w:color w:val="000000"/>
          <w:kern w:val="1"/>
          <w:sz w:val="24"/>
          <w:szCs w:val="24"/>
          <w:lang w:eastAsia="hi-IN" w:bidi="hi-IN"/>
        </w:rPr>
        <w:t xml:space="preserve"> </w:t>
      </w:r>
    </w:p>
    <w:p w:rsidR="007A7181" w:rsidRPr="007A7181" w:rsidRDefault="007A7181" w:rsidP="007A7181">
      <w:pPr>
        <w:spacing w:after="200" w:line="276" w:lineRule="auto"/>
        <w:rPr>
          <w:sz w:val="24"/>
          <w:szCs w:val="24"/>
        </w:rPr>
      </w:pPr>
    </w:p>
    <w:p w:rsidR="00DC4D6D" w:rsidRPr="00C1237F" w:rsidRDefault="00DC4D6D" w:rsidP="00BC3DE5">
      <w:pPr>
        <w:shd w:val="clear" w:color="auto" w:fill="FFFFFF"/>
        <w:jc w:val="both"/>
        <w:outlineLvl w:val="0"/>
        <w:rPr>
          <w:sz w:val="24"/>
          <w:szCs w:val="24"/>
          <w:lang w:val="en-US"/>
        </w:rPr>
      </w:pPr>
    </w:p>
    <w:p w:rsidR="00E2660F" w:rsidRPr="00C1237F" w:rsidRDefault="00E2660F">
      <w:pPr>
        <w:tabs>
          <w:tab w:val="left" w:pos="709"/>
          <w:tab w:val="left" w:pos="851"/>
        </w:tabs>
        <w:jc w:val="both"/>
        <w:rPr>
          <w:rFonts w:eastAsia="Calibri"/>
          <w:sz w:val="24"/>
          <w:szCs w:val="24"/>
          <w:u w:val="single"/>
          <w:lang w:eastAsia="en-US"/>
        </w:rPr>
      </w:pPr>
    </w:p>
    <w:sectPr w:rsidR="00E2660F" w:rsidRPr="00C1237F" w:rsidSect="00B80914">
      <w:headerReference w:type="even" r:id="rId9"/>
      <w:headerReference w:type="default" r:id="rId10"/>
      <w:pgSz w:w="11906" w:h="16838"/>
      <w:pgMar w:top="567" w:right="567" w:bottom="567"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70E" w:rsidRDefault="00AC670E" w:rsidP="0084708D">
      <w:r>
        <w:separator/>
      </w:r>
    </w:p>
  </w:endnote>
  <w:endnote w:type="continuationSeparator" w:id="0">
    <w:p w:rsidR="00AC670E" w:rsidRDefault="00AC670E" w:rsidP="00847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70E" w:rsidRDefault="00AC670E" w:rsidP="0084708D">
      <w:r>
        <w:separator/>
      </w:r>
    </w:p>
  </w:footnote>
  <w:footnote w:type="continuationSeparator" w:id="0">
    <w:p w:rsidR="00AC670E" w:rsidRDefault="00AC670E" w:rsidP="00847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F2F" w:rsidRDefault="004C3EC8" w:rsidP="00266FBE">
    <w:pPr>
      <w:pStyle w:val="ac"/>
      <w:framePr w:wrap="around" w:vAnchor="text" w:hAnchor="margin" w:xAlign="center" w:y="1"/>
      <w:rPr>
        <w:rStyle w:val="af0"/>
      </w:rPr>
    </w:pPr>
    <w:r>
      <w:rPr>
        <w:rStyle w:val="af0"/>
      </w:rPr>
      <w:fldChar w:fldCharType="begin"/>
    </w:r>
    <w:r w:rsidR="00CE4F2F">
      <w:rPr>
        <w:rStyle w:val="af0"/>
      </w:rPr>
      <w:instrText xml:space="preserve">PAGE  </w:instrText>
    </w:r>
    <w:r>
      <w:rPr>
        <w:rStyle w:val="af0"/>
      </w:rPr>
      <w:fldChar w:fldCharType="end"/>
    </w:r>
  </w:p>
  <w:p w:rsidR="00CE4F2F" w:rsidRDefault="00CE4F2F">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F2F" w:rsidRDefault="00514530">
    <w:pPr>
      <w:pStyle w:val="ac"/>
      <w:jc w:val="center"/>
    </w:pPr>
    <w:r>
      <w:fldChar w:fldCharType="begin"/>
    </w:r>
    <w:r>
      <w:instrText>PAGE   \* MERGEFORMAT</w:instrText>
    </w:r>
    <w:r>
      <w:fldChar w:fldCharType="separate"/>
    </w:r>
    <w:r w:rsidR="00133C45">
      <w:rPr>
        <w:noProof/>
      </w:rPr>
      <w:t>3</w:t>
    </w:r>
    <w:r>
      <w:rPr>
        <w:noProof/>
      </w:rPr>
      <w:fldChar w:fldCharType="end"/>
    </w:r>
  </w:p>
  <w:p w:rsidR="00CE4F2F" w:rsidRDefault="00CE4F2F" w:rsidP="0084708D">
    <w:pPr>
      <w:pStyle w:val="a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08A"/>
    <w:multiLevelType w:val="hybridMultilevel"/>
    <w:tmpl w:val="A4AC0672"/>
    <w:lvl w:ilvl="0" w:tplc="C7BE591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3B527E"/>
    <w:multiLevelType w:val="hybridMultilevel"/>
    <w:tmpl w:val="067868F8"/>
    <w:lvl w:ilvl="0" w:tplc="03BEE4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D94B60"/>
    <w:multiLevelType w:val="hybridMultilevel"/>
    <w:tmpl w:val="AA8E747A"/>
    <w:lvl w:ilvl="0" w:tplc="E4901F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152B92"/>
    <w:multiLevelType w:val="hybridMultilevel"/>
    <w:tmpl w:val="2E38A27A"/>
    <w:lvl w:ilvl="0" w:tplc="89309B00">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E3110BC"/>
    <w:multiLevelType w:val="hybridMultilevel"/>
    <w:tmpl w:val="EF68F6F6"/>
    <w:lvl w:ilvl="0" w:tplc="DDFA6CE6">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91B4967"/>
    <w:multiLevelType w:val="hybridMultilevel"/>
    <w:tmpl w:val="029C83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B452B0"/>
    <w:multiLevelType w:val="hybridMultilevel"/>
    <w:tmpl w:val="F7EEF9E6"/>
    <w:lvl w:ilvl="0" w:tplc="E4901F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0405F2"/>
    <w:multiLevelType w:val="hybridMultilevel"/>
    <w:tmpl w:val="DA5C9072"/>
    <w:lvl w:ilvl="0" w:tplc="8C7C096C">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1C687BB6"/>
    <w:multiLevelType w:val="hybridMultilevel"/>
    <w:tmpl w:val="C72208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1DC11F2"/>
    <w:multiLevelType w:val="hybridMultilevel"/>
    <w:tmpl w:val="412C899A"/>
    <w:lvl w:ilvl="0" w:tplc="2A7075D8">
      <w:start w:val="1"/>
      <w:numFmt w:val="decimal"/>
      <w:lvlText w:val="%1."/>
      <w:lvlJc w:val="left"/>
      <w:pPr>
        <w:ind w:left="600" w:hanging="420"/>
      </w:pPr>
      <w:rPr>
        <w:rFonts w:eastAsia="Times New Roman" w:cs="Times New Roman" w:hint="default"/>
        <w:color w:val="auto"/>
      </w:rPr>
    </w:lvl>
    <w:lvl w:ilvl="1" w:tplc="04220019" w:tentative="1">
      <w:start w:val="1"/>
      <w:numFmt w:val="lowerLetter"/>
      <w:lvlText w:val="%2."/>
      <w:lvlJc w:val="left"/>
      <w:pPr>
        <w:ind w:left="1260" w:hanging="360"/>
      </w:pPr>
    </w:lvl>
    <w:lvl w:ilvl="2" w:tplc="0422001B" w:tentative="1">
      <w:start w:val="1"/>
      <w:numFmt w:val="lowerRoman"/>
      <w:lvlText w:val="%3."/>
      <w:lvlJc w:val="right"/>
      <w:pPr>
        <w:ind w:left="1980" w:hanging="180"/>
      </w:pPr>
    </w:lvl>
    <w:lvl w:ilvl="3" w:tplc="0422000F" w:tentative="1">
      <w:start w:val="1"/>
      <w:numFmt w:val="decimal"/>
      <w:lvlText w:val="%4."/>
      <w:lvlJc w:val="left"/>
      <w:pPr>
        <w:ind w:left="2700" w:hanging="360"/>
      </w:pPr>
    </w:lvl>
    <w:lvl w:ilvl="4" w:tplc="04220019" w:tentative="1">
      <w:start w:val="1"/>
      <w:numFmt w:val="lowerLetter"/>
      <w:lvlText w:val="%5."/>
      <w:lvlJc w:val="left"/>
      <w:pPr>
        <w:ind w:left="3420" w:hanging="360"/>
      </w:pPr>
    </w:lvl>
    <w:lvl w:ilvl="5" w:tplc="0422001B" w:tentative="1">
      <w:start w:val="1"/>
      <w:numFmt w:val="lowerRoman"/>
      <w:lvlText w:val="%6."/>
      <w:lvlJc w:val="right"/>
      <w:pPr>
        <w:ind w:left="4140" w:hanging="180"/>
      </w:pPr>
    </w:lvl>
    <w:lvl w:ilvl="6" w:tplc="0422000F" w:tentative="1">
      <w:start w:val="1"/>
      <w:numFmt w:val="decimal"/>
      <w:lvlText w:val="%7."/>
      <w:lvlJc w:val="left"/>
      <w:pPr>
        <w:ind w:left="4860" w:hanging="360"/>
      </w:pPr>
    </w:lvl>
    <w:lvl w:ilvl="7" w:tplc="04220019" w:tentative="1">
      <w:start w:val="1"/>
      <w:numFmt w:val="lowerLetter"/>
      <w:lvlText w:val="%8."/>
      <w:lvlJc w:val="left"/>
      <w:pPr>
        <w:ind w:left="5580" w:hanging="360"/>
      </w:pPr>
    </w:lvl>
    <w:lvl w:ilvl="8" w:tplc="0422001B" w:tentative="1">
      <w:start w:val="1"/>
      <w:numFmt w:val="lowerRoman"/>
      <w:lvlText w:val="%9."/>
      <w:lvlJc w:val="right"/>
      <w:pPr>
        <w:ind w:left="6300" w:hanging="180"/>
      </w:pPr>
    </w:lvl>
  </w:abstractNum>
  <w:abstractNum w:abstractNumId="10" w15:restartNumberingAfterBreak="0">
    <w:nsid w:val="3CA30AA8"/>
    <w:multiLevelType w:val="hybridMultilevel"/>
    <w:tmpl w:val="613EFE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F9D2FAA"/>
    <w:multiLevelType w:val="multilevel"/>
    <w:tmpl w:val="EA567A3C"/>
    <w:lvl w:ilvl="0">
      <w:start w:val="1"/>
      <w:numFmt w:val="decimal"/>
      <w:pStyle w:val="a"/>
      <w:suff w:val="space"/>
      <w:lvlText w:val="%1."/>
      <w:lvlJc w:val="left"/>
      <w:pPr>
        <w:ind w:left="0" w:firstLine="709"/>
      </w:pPr>
      <w:rPr>
        <w:b w:val="0"/>
        <w:color w:val="auto"/>
      </w:r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12"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3" w15:restartNumberingAfterBreak="0">
    <w:nsid w:val="6E7B4187"/>
    <w:multiLevelType w:val="hybridMultilevel"/>
    <w:tmpl w:val="EF68F6F6"/>
    <w:lvl w:ilvl="0" w:tplc="DDFA6CE6">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13"/>
  </w:num>
  <w:num w:numId="3">
    <w:abstractNumId w:val="4"/>
  </w:num>
  <w:num w:numId="4">
    <w:abstractNumId w:val="7"/>
  </w:num>
  <w:num w:numId="5">
    <w:abstractNumId w:val="5"/>
  </w:num>
  <w:num w:numId="6">
    <w:abstractNumId w:val="0"/>
  </w:num>
  <w:num w:numId="7">
    <w:abstractNumId w:val="1"/>
  </w:num>
  <w:num w:numId="8">
    <w:abstractNumId w:val="3"/>
  </w:num>
  <w:num w:numId="9">
    <w:abstractNumId w:val="9"/>
  </w:num>
  <w:num w:numId="10">
    <w:abstractNumId w:val="10"/>
  </w:num>
  <w:num w:numId="11">
    <w:abstractNumId w:val="2"/>
  </w:num>
  <w:num w:numId="12">
    <w:abstractNumId w:val="6"/>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726"/>
    <w:rsid w:val="00002BE3"/>
    <w:rsid w:val="000079FB"/>
    <w:rsid w:val="00017743"/>
    <w:rsid w:val="00024B56"/>
    <w:rsid w:val="0003041F"/>
    <w:rsid w:val="0003417D"/>
    <w:rsid w:val="000341DE"/>
    <w:rsid w:val="000408D3"/>
    <w:rsid w:val="00042306"/>
    <w:rsid w:val="0004488E"/>
    <w:rsid w:val="000450EC"/>
    <w:rsid w:val="000457EB"/>
    <w:rsid w:val="000516D4"/>
    <w:rsid w:val="00051E25"/>
    <w:rsid w:val="000566BC"/>
    <w:rsid w:val="000624C3"/>
    <w:rsid w:val="00063A48"/>
    <w:rsid w:val="000671F3"/>
    <w:rsid w:val="00072C65"/>
    <w:rsid w:val="00084FC3"/>
    <w:rsid w:val="00090614"/>
    <w:rsid w:val="0009262F"/>
    <w:rsid w:val="00092794"/>
    <w:rsid w:val="00094CAF"/>
    <w:rsid w:val="000A08FF"/>
    <w:rsid w:val="000A1565"/>
    <w:rsid w:val="000A224C"/>
    <w:rsid w:val="000A6FBD"/>
    <w:rsid w:val="000A74F2"/>
    <w:rsid w:val="000B1386"/>
    <w:rsid w:val="000C26BD"/>
    <w:rsid w:val="000C436D"/>
    <w:rsid w:val="000C5FE4"/>
    <w:rsid w:val="000D219D"/>
    <w:rsid w:val="000D2BFC"/>
    <w:rsid w:val="000D4755"/>
    <w:rsid w:val="000D4B23"/>
    <w:rsid w:val="000E0813"/>
    <w:rsid w:val="000E1929"/>
    <w:rsid w:val="000E2066"/>
    <w:rsid w:val="000E54CD"/>
    <w:rsid w:val="000E7099"/>
    <w:rsid w:val="000E7EAE"/>
    <w:rsid w:val="000F23A0"/>
    <w:rsid w:val="000F415A"/>
    <w:rsid w:val="000F439C"/>
    <w:rsid w:val="000F60BD"/>
    <w:rsid w:val="00105E3D"/>
    <w:rsid w:val="00110C3C"/>
    <w:rsid w:val="00122B5C"/>
    <w:rsid w:val="0012555C"/>
    <w:rsid w:val="00130589"/>
    <w:rsid w:val="00133C45"/>
    <w:rsid w:val="00136E2C"/>
    <w:rsid w:val="0014084A"/>
    <w:rsid w:val="00143C55"/>
    <w:rsid w:val="00143E24"/>
    <w:rsid w:val="001468DA"/>
    <w:rsid w:val="00150961"/>
    <w:rsid w:val="00156533"/>
    <w:rsid w:val="001573AE"/>
    <w:rsid w:val="0016269E"/>
    <w:rsid w:val="00164FCC"/>
    <w:rsid w:val="0016569D"/>
    <w:rsid w:val="00167E5B"/>
    <w:rsid w:val="0017078E"/>
    <w:rsid w:val="00173B92"/>
    <w:rsid w:val="00180235"/>
    <w:rsid w:val="0018341F"/>
    <w:rsid w:val="00194ECA"/>
    <w:rsid w:val="001950F8"/>
    <w:rsid w:val="00195CCD"/>
    <w:rsid w:val="001972F8"/>
    <w:rsid w:val="001A1FDE"/>
    <w:rsid w:val="001A3B92"/>
    <w:rsid w:val="001A4368"/>
    <w:rsid w:val="001A4C22"/>
    <w:rsid w:val="001A749B"/>
    <w:rsid w:val="001B07A7"/>
    <w:rsid w:val="001B10C6"/>
    <w:rsid w:val="001B324E"/>
    <w:rsid w:val="001C1338"/>
    <w:rsid w:val="001C332A"/>
    <w:rsid w:val="001D14F2"/>
    <w:rsid w:val="001D15C8"/>
    <w:rsid w:val="001D2D86"/>
    <w:rsid w:val="001D3351"/>
    <w:rsid w:val="001D6960"/>
    <w:rsid w:val="001E20D6"/>
    <w:rsid w:val="001E61D0"/>
    <w:rsid w:val="001E775C"/>
    <w:rsid w:val="001F0517"/>
    <w:rsid w:val="001F1429"/>
    <w:rsid w:val="001F27C7"/>
    <w:rsid w:val="00201A6F"/>
    <w:rsid w:val="00202E26"/>
    <w:rsid w:val="00205A51"/>
    <w:rsid w:val="00206EDB"/>
    <w:rsid w:val="002077F0"/>
    <w:rsid w:val="00214108"/>
    <w:rsid w:val="002150F0"/>
    <w:rsid w:val="002150F4"/>
    <w:rsid w:val="002224FD"/>
    <w:rsid w:val="002249C6"/>
    <w:rsid w:val="00224CED"/>
    <w:rsid w:val="0023111F"/>
    <w:rsid w:val="00234B72"/>
    <w:rsid w:val="00237FEC"/>
    <w:rsid w:val="002401B2"/>
    <w:rsid w:val="00244DEE"/>
    <w:rsid w:val="00245C8E"/>
    <w:rsid w:val="002465CC"/>
    <w:rsid w:val="002476ED"/>
    <w:rsid w:val="00252729"/>
    <w:rsid w:val="0025355D"/>
    <w:rsid w:val="0025549D"/>
    <w:rsid w:val="0025616C"/>
    <w:rsid w:val="00260350"/>
    <w:rsid w:val="0026089A"/>
    <w:rsid w:val="00262F97"/>
    <w:rsid w:val="00264D22"/>
    <w:rsid w:val="00266B90"/>
    <w:rsid w:val="00266FA5"/>
    <w:rsid w:val="00266FBE"/>
    <w:rsid w:val="00270E78"/>
    <w:rsid w:val="00271A56"/>
    <w:rsid w:val="00271CCF"/>
    <w:rsid w:val="00271CD4"/>
    <w:rsid w:val="00272310"/>
    <w:rsid w:val="00273D80"/>
    <w:rsid w:val="0027632F"/>
    <w:rsid w:val="00280C00"/>
    <w:rsid w:val="00281315"/>
    <w:rsid w:val="002858DF"/>
    <w:rsid w:val="002942A3"/>
    <w:rsid w:val="0029591B"/>
    <w:rsid w:val="002A063D"/>
    <w:rsid w:val="002A1E1D"/>
    <w:rsid w:val="002A3C66"/>
    <w:rsid w:val="002A41E9"/>
    <w:rsid w:val="002A7FBE"/>
    <w:rsid w:val="002B0EB1"/>
    <w:rsid w:val="002B622F"/>
    <w:rsid w:val="002B64F1"/>
    <w:rsid w:val="002B6712"/>
    <w:rsid w:val="002C138C"/>
    <w:rsid w:val="002C57D9"/>
    <w:rsid w:val="002C7C05"/>
    <w:rsid w:val="002D2CA6"/>
    <w:rsid w:val="002D3351"/>
    <w:rsid w:val="002D3EC6"/>
    <w:rsid w:val="002D67D9"/>
    <w:rsid w:val="002E018F"/>
    <w:rsid w:val="002E527F"/>
    <w:rsid w:val="002E6F01"/>
    <w:rsid w:val="002E714A"/>
    <w:rsid w:val="002F2C56"/>
    <w:rsid w:val="003039DE"/>
    <w:rsid w:val="00303EAB"/>
    <w:rsid w:val="003040A5"/>
    <w:rsid w:val="00310A8F"/>
    <w:rsid w:val="00310C06"/>
    <w:rsid w:val="00312679"/>
    <w:rsid w:val="0031415E"/>
    <w:rsid w:val="00315439"/>
    <w:rsid w:val="00315AE5"/>
    <w:rsid w:val="00323B37"/>
    <w:rsid w:val="003240DD"/>
    <w:rsid w:val="00326923"/>
    <w:rsid w:val="003330F4"/>
    <w:rsid w:val="003336B4"/>
    <w:rsid w:val="00336EFE"/>
    <w:rsid w:val="0034336B"/>
    <w:rsid w:val="0034614F"/>
    <w:rsid w:val="0035124F"/>
    <w:rsid w:val="003648F8"/>
    <w:rsid w:val="00364F3F"/>
    <w:rsid w:val="00365204"/>
    <w:rsid w:val="00366095"/>
    <w:rsid w:val="00371176"/>
    <w:rsid w:val="00373055"/>
    <w:rsid w:val="003735E9"/>
    <w:rsid w:val="00374926"/>
    <w:rsid w:val="00377ACD"/>
    <w:rsid w:val="00381E09"/>
    <w:rsid w:val="00386B56"/>
    <w:rsid w:val="00391134"/>
    <w:rsid w:val="003935AC"/>
    <w:rsid w:val="00395225"/>
    <w:rsid w:val="003959F0"/>
    <w:rsid w:val="0039640F"/>
    <w:rsid w:val="00396415"/>
    <w:rsid w:val="003A0E5B"/>
    <w:rsid w:val="003A1EED"/>
    <w:rsid w:val="003A2EEA"/>
    <w:rsid w:val="003A6FB0"/>
    <w:rsid w:val="003B02C0"/>
    <w:rsid w:val="003B03A4"/>
    <w:rsid w:val="003C0D01"/>
    <w:rsid w:val="003C0F51"/>
    <w:rsid w:val="003C38C5"/>
    <w:rsid w:val="003C5D88"/>
    <w:rsid w:val="003D16B5"/>
    <w:rsid w:val="003D3C95"/>
    <w:rsid w:val="003E72CB"/>
    <w:rsid w:val="003E7E57"/>
    <w:rsid w:val="003F056E"/>
    <w:rsid w:val="003F3180"/>
    <w:rsid w:val="003F7393"/>
    <w:rsid w:val="003F751C"/>
    <w:rsid w:val="00404968"/>
    <w:rsid w:val="00407E16"/>
    <w:rsid w:val="00412A03"/>
    <w:rsid w:val="004165CB"/>
    <w:rsid w:val="00422B08"/>
    <w:rsid w:val="00427744"/>
    <w:rsid w:val="00427D79"/>
    <w:rsid w:val="00430C70"/>
    <w:rsid w:val="0043302E"/>
    <w:rsid w:val="00437026"/>
    <w:rsid w:val="00441B85"/>
    <w:rsid w:val="00444DBA"/>
    <w:rsid w:val="00446E43"/>
    <w:rsid w:val="00447099"/>
    <w:rsid w:val="004510AE"/>
    <w:rsid w:val="00455E79"/>
    <w:rsid w:val="0045719E"/>
    <w:rsid w:val="00457ADC"/>
    <w:rsid w:val="004624D6"/>
    <w:rsid w:val="0046394F"/>
    <w:rsid w:val="004640F1"/>
    <w:rsid w:val="004669BC"/>
    <w:rsid w:val="004672C2"/>
    <w:rsid w:val="00467330"/>
    <w:rsid w:val="00467436"/>
    <w:rsid w:val="00470799"/>
    <w:rsid w:val="004709DC"/>
    <w:rsid w:val="00481544"/>
    <w:rsid w:val="00481D3A"/>
    <w:rsid w:val="00483C08"/>
    <w:rsid w:val="00485D22"/>
    <w:rsid w:val="00486A3D"/>
    <w:rsid w:val="00487271"/>
    <w:rsid w:val="00493148"/>
    <w:rsid w:val="004A0BF2"/>
    <w:rsid w:val="004A0F3A"/>
    <w:rsid w:val="004A64FD"/>
    <w:rsid w:val="004B2C2A"/>
    <w:rsid w:val="004B3CB6"/>
    <w:rsid w:val="004B528B"/>
    <w:rsid w:val="004B558D"/>
    <w:rsid w:val="004B6108"/>
    <w:rsid w:val="004C092A"/>
    <w:rsid w:val="004C354B"/>
    <w:rsid w:val="004C3EC8"/>
    <w:rsid w:val="004C5979"/>
    <w:rsid w:val="004C5B77"/>
    <w:rsid w:val="004D008D"/>
    <w:rsid w:val="004E2C87"/>
    <w:rsid w:val="004E51B5"/>
    <w:rsid w:val="004F2B16"/>
    <w:rsid w:val="004F3686"/>
    <w:rsid w:val="004F37D7"/>
    <w:rsid w:val="004F4323"/>
    <w:rsid w:val="004F6BF2"/>
    <w:rsid w:val="00501CDC"/>
    <w:rsid w:val="00503395"/>
    <w:rsid w:val="005052DD"/>
    <w:rsid w:val="00505DCA"/>
    <w:rsid w:val="0050648C"/>
    <w:rsid w:val="00506A41"/>
    <w:rsid w:val="00510244"/>
    <w:rsid w:val="00513EA0"/>
    <w:rsid w:val="00514530"/>
    <w:rsid w:val="00516023"/>
    <w:rsid w:val="0051699C"/>
    <w:rsid w:val="00533867"/>
    <w:rsid w:val="0053391F"/>
    <w:rsid w:val="00536CAF"/>
    <w:rsid w:val="00546E4C"/>
    <w:rsid w:val="00555266"/>
    <w:rsid w:val="00561DAE"/>
    <w:rsid w:val="00561FF8"/>
    <w:rsid w:val="005640E6"/>
    <w:rsid w:val="0056420D"/>
    <w:rsid w:val="00564F9B"/>
    <w:rsid w:val="005657CC"/>
    <w:rsid w:val="00565FDD"/>
    <w:rsid w:val="00573070"/>
    <w:rsid w:val="005806EA"/>
    <w:rsid w:val="0058398C"/>
    <w:rsid w:val="00590B6C"/>
    <w:rsid w:val="00590F59"/>
    <w:rsid w:val="005967F7"/>
    <w:rsid w:val="005B12A2"/>
    <w:rsid w:val="005B1596"/>
    <w:rsid w:val="005B1E3C"/>
    <w:rsid w:val="005B39B1"/>
    <w:rsid w:val="005B48F6"/>
    <w:rsid w:val="005C03DF"/>
    <w:rsid w:val="005C1633"/>
    <w:rsid w:val="005C553E"/>
    <w:rsid w:val="005D1C5F"/>
    <w:rsid w:val="005D7C38"/>
    <w:rsid w:val="005E03CA"/>
    <w:rsid w:val="005E159B"/>
    <w:rsid w:val="005E397E"/>
    <w:rsid w:val="005E57AF"/>
    <w:rsid w:val="005F095A"/>
    <w:rsid w:val="005F246C"/>
    <w:rsid w:val="005F24A0"/>
    <w:rsid w:val="005F2BBD"/>
    <w:rsid w:val="005F467E"/>
    <w:rsid w:val="005F6208"/>
    <w:rsid w:val="005F62CC"/>
    <w:rsid w:val="00603318"/>
    <w:rsid w:val="006041C6"/>
    <w:rsid w:val="006041DC"/>
    <w:rsid w:val="00604C71"/>
    <w:rsid w:val="00606414"/>
    <w:rsid w:val="00613FAA"/>
    <w:rsid w:val="00617D89"/>
    <w:rsid w:val="00631A15"/>
    <w:rsid w:val="00634726"/>
    <w:rsid w:val="00634A8D"/>
    <w:rsid w:val="006350F6"/>
    <w:rsid w:val="006358FA"/>
    <w:rsid w:val="006360E7"/>
    <w:rsid w:val="006370D0"/>
    <w:rsid w:val="00637665"/>
    <w:rsid w:val="00640B69"/>
    <w:rsid w:val="00641C29"/>
    <w:rsid w:val="0064459A"/>
    <w:rsid w:val="00645E6A"/>
    <w:rsid w:val="00646E12"/>
    <w:rsid w:val="00652DD9"/>
    <w:rsid w:val="006530E8"/>
    <w:rsid w:val="006544B5"/>
    <w:rsid w:val="006559A5"/>
    <w:rsid w:val="006676B5"/>
    <w:rsid w:val="00673F8F"/>
    <w:rsid w:val="0067430B"/>
    <w:rsid w:val="00677167"/>
    <w:rsid w:val="00681303"/>
    <w:rsid w:val="006822DA"/>
    <w:rsid w:val="0068409A"/>
    <w:rsid w:val="0069010C"/>
    <w:rsid w:val="00692C4B"/>
    <w:rsid w:val="00694D62"/>
    <w:rsid w:val="00696AD1"/>
    <w:rsid w:val="006A2B84"/>
    <w:rsid w:val="006A5DFB"/>
    <w:rsid w:val="006B2384"/>
    <w:rsid w:val="006B64C4"/>
    <w:rsid w:val="006C2C38"/>
    <w:rsid w:val="006C5D46"/>
    <w:rsid w:val="006C5D91"/>
    <w:rsid w:val="006D3639"/>
    <w:rsid w:val="006E46F6"/>
    <w:rsid w:val="006F3C79"/>
    <w:rsid w:val="006F5BEA"/>
    <w:rsid w:val="006F7FCC"/>
    <w:rsid w:val="00707C4F"/>
    <w:rsid w:val="00711248"/>
    <w:rsid w:val="00725A92"/>
    <w:rsid w:val="00733EA9"/>
    <w:rsid w:val="00737F58"/>
    <w:rsid w:val="00745C86"/>
    <w:rsid w:val="00751418"/>
    <w:rsid w:val="00751705"/>
    <w:rsid w:val="00751B30"/>
    <w:rsid w:val="00755F5F"/>
    <w:rsid w:val="00756674"/>
    <w:rsid w:val="00760542"/>
    <w:rsid w:val="00761ECF"/>
    <w:rsid w:val="007632EB"/>
    <w:rsid w:val="00763433"/>
    <w:rsid w:val="007716B0"/>
    <w:rsid w:val="00772D0C"/>
    <w:rsid w:val="00774932"/>
    <w:rsid w:val="007768E0"/>
    <w:rsid w:val="00782397"/>
    <w:rsid w:val="00783AA4"/>
    <w:rsid w:val="00784367"/>
    <w:rsid w:val="00785DE0"/>
    <w:rsid w:val="00785E99"/>
    <w:rsid w:val="007872F2"/>
    <w:rsid w:val="00791D6E"/>
    <w:rsid w:val="007929F0"/>
    <w:rsid w:val="007937C6"/>
    <w:rsid w:val="00793A20"/>
    <w:rsid w:val="00795110"/>
    <w:rsid w:val="00797031"/>
    <w:rsid w:val="007A123B"/>
    <w:rsid w:val="007A1E74"/>
    <w:rsid w:val="007A2B7D"/>
    <w:rsid w:val="007A46D1"/>
    <w:rsid w:val="007A7181"/>
    <w:rsid w:val="007B2D4C"/>
    <w:rsid w:val="007B4A4F"/>
    <w:rsid w:val="007C1283"/>
    <w:rsid w:val="007C252A"/>
    <w:rsid w:val="007C353F"/>
    <w:rsid w:val="007D4212"/>
    <w:rsid w:val="007E1348"/>
    <w:rsid w:val="007E3820"/>
    <w:rsid w:val="007F1611"/>
    <w:rsid w:val="007F1DE8"/>
    <w:rsid w:val="007F6430"/>
    <w:rsid w:val="007F74BB"/>
    <w:rsid w:val="00800D64"/>
    <w:rsid w:val="00807C22"/>
    <w:rsid w:val="00807ED0"/>
    <w:rsid w:val="00813DF6"/>
    <w:rsid w:val="00822923"/>
    <w:rsid w:val="00823365"/>
    <w:rsid w:val="00823406"/>
    <w:rsid w:val="0083186A"/>
    <w:rsid w:val="00832B2D"/>
    <w:rsid w:val="008342CA"/>
    <w:rsid w:val="0083526F"/>
    <w:rsid w:val="00836454"/>
    <w:rsid w:val="008406AD"/>
    <w:rsid w:val="0084135D"/>
    <w:rsid w:val="00843336"/>
    <w:rsid w:val="00846534"/>
    <w:rsid w:val="0084708D"/>
    <w:rsid w:val="00847F20"/>
    <w:rsid w:val="00852D67"/>
    <w:rsid w:val="008540D3"/>
    <w:rsid w:val="008605F9"/>
    <w:rsid w:val="00862847"/>
    <w:rsid w:val="0086312A"/>
    <w:rsid w:val="00863E96"/>
    <w:rsid w:val="008714E0"/>
    <w:rsid w:val="00873712"/>
    <w:rsid w:val="00875973"/>
    <w:rsid w:val="008830CE"/>
    <w:rsid w:val="008830D3"/>
    <w:rsid w:val="0088626C"/>
    <w:rsid w:val="00887259"/>
    <w:rsid w:val="008918F9"/>
    <w:rsid w:val="0089194C"/>
    <w:rsid w:val="00892A74"/>
    <w:rsid w:val="00896F8F"/>
    <w:rsid w:val="008A0AA8"/>
    <w:rsid w:val="008A1A09"/>
    <w:rsid w:val="008A2138"/>
    <w:rsid w:val="008A2333"/>
    <w:rsid w:val="008A2488"/>
    <w:rsid w:val="008A4845"/>
    <w:rsid w:val="008A546F"/>
    <w:rsid w:val="008A7D0A"/>
    <w:rsid w:val="008B2929"/>
    <w:rsid w:val="008B63C1"/>
    <w:rsid w:val="008C11CE"/>
    <w:rsid w:val="008C3CBB"/>
    <w:rsid w:val="008D2064"/>
    <w:rsid w:val="008D2277"/>
    <w:rsid w:val="008D50A3"/>
    <w:rsid w:val="008D5753"/>
    <w:rsid w:val="008D7D98"/>
    <w:rsid w:val="008E3324"/>
    <w:rsid w:val="008F2989"/>
    <w:rsid w:val="008F7206"/>
    <w:rsid w:val="00900727"/>
    <w:rsid w:val="009036F0"/>
    <w:rsid w:val="00903D64"/>
    <w:rsid w:val="00905905"/>
    <w:rsid w:val="009113D6"/>
    <w:rsid w:val="009137BB"/>
    <w:rsid w:val="009218BF"/>
    <w:rsid w:val="00930208"/>
    <w:rsid w:val="00931089"/>
    <w:rsid w:val="0093226D"/>
    <w:rsid w:val="00934997"/>
    <w:rsid w:val="009359C5"/>
    <w:rsid w:val="00940A8A"/>
    <w:rsid w:val="009427D9"/>
    <w:rsid w:val="00944156"/>
    <w:rsid w:val="0094583D"/>
    <w:rsid w:val="009477A5"/>
    <w:rsid w:val="00950619"/>
    <w:rsid w:val="0095169B"/>
    <w:rsid w:val="009521BF"/>
    <w:rsid w:val="00952F43"/>
    <w:rsid w:val="00953F1D"/>
    <w:rsid w:val="009554AC"/>
    <w:rsid w:val="00963B8B"/>
    <w:rsid w:val="00967D79"/>
    <w:rsid w:val="009766A0"/>
    <w:rsid w:val="00982377"/>
    <w:rsid w:val="00984487"/>
    <w:rsid w:val="00985305"/>
    <w:rsid w:val="0098657C"/>
    <w:rsid w:val="00992CB0"/>
    <w:rsid w:val="00994ED2"/>
    <w:rsid w:val="009951BA"/>
    <w:rsid w:val="009953D8"/>
    <w:rsid w:val="009978A8"/>
    <w:rsid w:val="009A0684"/>
    <w:rsid w:val="009A0A9E"/>
    <w:rsid w:val="009B0E15"/>
    <w:rsid w:val="009B3DF5"/>
    <w:rsid w:val="009B3F76"/>
    <w:rsid w:val="009B3F9D"/>
    <w:rsid w:val="009C55E8"/>
    <w:rsid w:val="009D07C6"/>
    <w:rsid w:val="009D0C3F"/>
    <w:rsid w:val="009D421E"/>
    <w:rsid w:val="009E18ED"/>
    <w:rsid w:val="009E19F3"/>
    <w:rsid w:val="009E20FF"/>
    <w:rsid w:val="009E5074"/>
    <w:rsid w:val="009E54C2"/>
    <w:rsid w:val="009E5579"/>
    <w:rsid w:val="009E7AFC"/>
    <w:rsid w:val="009F5643"/>
    <w:rsid w:val="009F638A"/>
    <w:rsid w:val="009F6F80"/>
    <w:rsid w:val="00A003BE"/>
    <w:rsid w:val="00A026A5"/>
    <w:rsid w:val="00A02E26"/>
    <w:rsid w:val="00A06513"/>
    <w:rsid w:val="00A1299D"/>
    <w:rsid w:val="00A1350D"/>
    <w:rsid w:val="00A23451"/>
    <w:rsid w:val="00A2556D"/>
    <w:rsid w:val="00A315F8"/>
    <w:rsid w:val="00A32E3D"/>
    <w:rsid w:val="00A35CF3"/>
    <w:rsid w:val="00A41E17"/>
    <w:rsid w:val="00A4517F"/>
    <w:rsid w:val="00A461E8"/>
    <w:rsid w:val="00A538E0"/>
    <w:rsid w:val="00A61051"/>
    <w:rsid w:val="00A63481"/>
    <w:rsid w:val="00A64386"/>
    <w:rsid w:val="00A66211"/>
    <w:rsid w:val="00A6756E"/>
    <w:rsid w:val="00A70764"/>
    <w:rsid w:val="00A72AD1"/>
    <w:rsid w:val="00A77CD3"/>
    <w:rsid w:val="00A87A51"/>
    <w:rsid w:val="00A90838"/>
    <w:rsid w:val="00A92F4E"/>
    <w:rsid w:val="00A93752"/>
    <w:rsid w:val="00AA154D"/>
    <w:rsid w:val="00AA228D"/>
    <w:rsid w:val="00AA2BD8"/>
    <w:rsid w:val="00AA60F2"/>
    <w:rsid w:val="00AA7E10"/>
    <w:rsid w:val="00AB1D7C"/>
    <w:rsid w:val="00AB2724"/>
    <w:rsid w:val="00AB4446"/>
    <w:rsid w:val="00AB53E6"/>
    <w:rsid w:val="00AB57CA"/>
    <w:rsid w:val="00AB67A9"/>
    <w:rsid w:val="00AC3D78"/>
    <w:rsid w:val="00AC5844"/>
    <w:rsid w:val="00AC670E"/>
    <w:rsid w:val="00AD6135"/>
    <w:rsid w:val="00AE15F0"/>
    <w:rsid w:val="00AE1F1C"/>
    <w:rsid w:val="00AE246C"/>
    <w:rsid w:val="00AE2623"/>
    <w:rsid w:val="00AE28D6"/>
    <w:rsid w:val="00AE3610"/>
    <w:rsid w:val="00AE4343"/>
    <w:rsid w:val="00AF209E"/>
    <w:rsid w:val="00B03365"/>
    <w:rsid w:val="00B05EB7"/>
    <w:rsid w:val="00B11980"/>
    <w:rsid w:val="00B2526B"/>
    <w:rsid w:val="00B256AB"/>
    <w:rsid w:val="00B259F0"/>
    <w:rsid w:val="00B2694C"/>
    <w:rsid w:val="00B27F4C"/>
    <w:rsid w:val="00B30535"/>
    <w:rsid w:val="00B3088E"/>
    <w:rsid w:val="00B3262E"/>
    <w:rsid w:val="00B328BF"/>
    <w:rsid w:val="00B34E05"/>
    <w:rsid w:val="00B35340"/>
    <w:rsid w:val="00B40DCF"/>
    <w:rsid w:val="00B4295B"/>
    <w:rsid w:val="00B520E5"/>
    <w:rsid w:val="00B52243"/>
    <w:rsid w:val="00B53790"/>
    <w:rsid w:val="00B56A7C"/>
    <w:rsid w:val="00B619C2"/>
    <w:rsid w:val="00B62791"/>
    <w:rsid w:val="00B677B8"/>
    <w:rsid w:val="00B709A8"/>
    <w:rsid w:val="00B716D6"/>
    <w:rsid w:val="00B762C7"/>
    <w:rsid w:val="00B7795F"/>
    <w:rsid w:val="00B80914"/>
    <w:rsid w:val="00B8093A"/>
    <w:rsid w:val="00B83501"/>
    <w:rsid w:val="00B839FB"/>
    <w:rsid w:val="00B8442F"/>
    <w:rsid w:val="00B8672E"/>
    <w:rsid w:val="00B94DF8"/>
    <w:rsid w:val="00BA1DC2"/>
    <w:rsid w:val="00BA2DCD"/>
    <w:rsid w:val="00BA3CD0"/>
    <w:rsid w:val="00BB5EE8"/>
    <w:rsid w:val="00BC00CF"/>
    <w:rsid w:val="00BC211A"/>
    <w:rsid w:val="00BC2BCA"/>
    <w:rsid w:val="00BC34DE"/>
    <w:rsid w:val="00BC3DE5"/>
    <w:rsid w:val="00BD1EE5"/>
    <w:rsid w:val="00BD3667"/>
    <w:rsid w:val="00BD6EA6"/>
    <w:rsid w:val="00BE7580"/>
    <w:rsid w:val="00BF265E"/>
    <w:rsid w:val="00BF52F8"/>
    <w:rsid w:val="00BF71A9"/>
    <w:rsid w:val="00C011FE"/>
    <w:rsid w:val="00C02836"/>
    <w:rsid w:val="00C064D1"/>
    <w:rsid w:val="00C1138B"/>
    <w:rsid w:val="00C12057"/>
    <w:rsid w:val="00C1237F"/>
    <w:rsid w:val="00C230CB"/>
    <w:rsid w:val="00C23DCA"/>
    <w:rsid w:val="00C41E8A"/>
    <w:rsid w:val="00C42392"/>
    <w:rsid w:val="00C425B8"/>
    <w:rsid w:val="00C44B1C"/>
    <w:rsid w:val="00C462A7"/>
    <w:rsid w:val="00C51246"/>
    <w:rsid w:val="00C55ACA"/>
    <w:rsid w:val="00C631B2"/>
    <w:rsid w:val="00C70B96"/>
    <w:rsid w:val="00C71D9C"/>
    <w:rsid w:val="00C73A6A"/>
    <w:rsid w:val="00C73C97"/>
    <w:rsid w:val="00C77394"/>
    <w:rsid w:val="00C81EF4"/>
    <w:rsid w:val="00C85875"/>
    <w:rsid w:val="00C960FC"/>
    <w:rsid w:val="00C97295"/>
    <w:rsid w:val="00C97D9B"/>
    <w:rsid w:val="00CB33D8"/>
    <w:rsid w:val="00CB3990"/>
    <w:rsid w:val="00CC4BE0"/>
    <w:rsid w:val="00CC4BF5"/>
    <w:rsid w:val="00CC4FB1"/>
    <w:rsid w:val="00CC6AC2"/>
    <w:rsid w:val="00CD4404"/>
    <w:rsid w:val="00CD4F8C"/>
    <w:rsid w:val="00CD7EA5"/>
    <w:rsid w:val="00CE1BD2"/>
    <w:rsid w:val="00CE4F2F"/>
    <w:rsid w:val="00CE636C"/>
    <w:rsid w:val="00CF2E31"/>
    <w:rsid w:val="00CF5A12"/>
    <w:rsid w:val="00CF711B"/>
    <w:rsid w:val="00D028E3"/>
    <w:rsid w:val="00D03095"/>
    <w:rsid w:val="00D041D9"/>
    <w:rsid w:val="00D04F4A"/>
    <w:rsid w:val="00D06765"/>
    <w:rsid w:val="00D07860"/>
    <w:rsid w:val="00D1157C"/>
    <w:rsid w:val="00D12841"/>
    <w:rsid w:val="00D13E65"/>
    <w:rsid w:val="00D14253"/>
    <w:rsid w:val="00D232BF"/>
    <w:rsid w:val="00D272F6"/>
    <w:rsid w:val="00D27A37"/>
    <w:rsid w:val="00D30B1A"/>
    <w:rsid w:val="00D431C6"/>
    <w:rsid w:val="00D45249"/>
    <w:rsid w:val="00D536A7"/>
    <w:rsid w:val="00D542D0"/>
    <w:rsid w:val="00D54D2F"/>
    <w:rsid w:val="00D55D3B"/>
    <w:rsid w:val="00D55EB1"/>
    <w:rsid w:val="00D6148F"/>
    <w:rsid w:val="00D624BD"/>
    <w:rsid w:val="00D62B37"/>
    <w:rsid w:val="00D66ABD"/>
    <w:rsid w:val="00D7180E"/>
    <w:rsid w:val="00D762AE"/>
    <w:rsid w:val="00D807B1"/>
    <w:rsid w:val="00D81706"/>
    <w:rsid w:val="00D8742A"/>
    <w:rsid w:val="00D92D49"/>
    <w:rsid w:val="00DA4DC0"/>
    <w:rsid w:val="00DA5ED5"/>
    <w:rsid w:val="00DA723C"/>
    <w:rsid w:val="00DA7CA9"/>
    <w:rsid w:val="00DB1077"/>
    <w:rsid w:val="00DB1762"/>
    <w:rsid w:val="00DB2D94"/>
    <w:rsid w:val="00DB7BD1"/>
    <w:rsid w:val="00DC11B8"/>
    <w:rsid w:val="00DC23B6"/>
    <w:rsid w:val="00DC4D6D"/>
    <w:rsid w:val="00DD1389"/>
    <w:rsid w:val="00DD3437"/>
    <w:rsid w:val="00DD63AE"/>
    <w:rsid w:val="00DE3165"/>
    <w:rsid w:val="00DF055F"/>
    <w:rsid w:val="00DF1281"/>
    <w:rsid w:val="00DF202C"/>
    <w:rsid w:val="00DF260D"/>
    <w:rsid w:val="00DF3D40"/>
    <w:rsid w:val="00E0059B"/>
    <w:rsid w:val="00E0111B"/>
    <w:rsid w:val="00E026DC"/>
    <w:rsid w:val="00E06621"/>
    <w:rsid w:val="00E07D6C"/>
    <w:rsid w:val="00E12EF4"/>
    <w:rsid w:val="00E16BC6"/>
    <w:rsid w:val="00E21FF3"/>
    <w:rsid w:val="00E23EB0"/>
    <w:rsid w:val="00E25C48"/>
    <w:rsid w:val="00E2660F"/>
    <w:rsid w:val="00E279C1"/>
    <w:rsid w:val="00E32A77"/>
    <w:rsid w:val="00E3601F"/>
    <w:rsid w:val="00E40F95"/>
    <w:rsid w:val="00E415C3"/>
    <w:rsid w:val="00E44C23"/>
    <w:rsid w:val="00E4555E"/>
    <w:rsid w:val="00E45BD1"/>
    <w:rsid w:val="00E50A25"/>
    <w:rsid w:val="00E51152"/>
    <w:rsid w:val="00E53064"/>
    <w:rsid w:val="00E57A2F"/>
    <w:rsid w:val="00E60018"/>
    <w:rsid w:val="00E60B7B"/>
    <w:rsid w:val="00E60D9C"/>
    <w:rsid w:val="00E615FF"/>
    <w:rsid w:val="00E64B5F"/>
    <w:rsid w:val="00E6739A"/>
    <w:rsid w:val="00E71338"/>
    <w:rsid w:val="00E723BE"/>
    <w:rsid w:val="00E72D92"/>
    <w:rsid w:val="00E731A1"/>
    <w:rsid w:val="00E756F6"/>
    <w:rsid w:val="00E837FA"/>
    <w:rsid w:val="00E84D47"/>
    <w:rsid w:val="00E85C7A"/>
    <w:rsid w:val="00E86C6C"/>
    <w:rsid w:val="00E870EB"/>
    <w:rsid w:val="00E912B5"/>
    <w:rsid w:val="00E94F90"/>
    <w:rsid w:val="00E9647A"/>
    <w:rsid w:val="00EA1640"/>
    <w:rsid w:val="00EA2B75"/>
    <w:rsid w:val="00EA4304"/>
    <w:rsid w:val="00EA500B"/>
    <w:rsid w:val="00EA6E5E"/>
    <w:rsid w:val="00EB26F5"/>
    <w:rsid w:val="00EB300E"/>
    <w:rsid w:val="00EB76D5"/>
    <w:rsid w:val="00EB7B74"/>
    <w:rsid w:val="00EC4D50"/>
    <w:rsid w:val="00ED45F3"/>
    <w:rsid w:val="00EE3B2C"/>
    <w:rsid w:val="00EE6040"/>
    <w:rsid w:val="00EF0A66"/>
    <w:rsid w:val="00EF6D32"/>
    <w:rsid w:val="00EF715A"/>
    <w:rsid w:val="00F025F4"/>
    <w:rsid w:val="00F030B8"/>
    <w:rsid w:val="00F0345B"/>
    <w:rsid w:val="00F044CF"/>
    <w:rsid w:val="00F07EF0"/>
    <w:rsid w:val="00F122EB"/>
    <w:rsid w:val="00F13990"/>
    <w:rsid w:val="00F153F5"/>
    <w:rsid w:val="00F15D2D"/>
    <w:rsid w:val="00F17E9D"/>
    <w:rsid w:val="00F2321F"/>
    <w:rsid w:val="00F252C7"/>
    <w:rsid w:val="00F25371"/>
    <w:rsid w:val="00F2714B"/>
    <w:rsid w:val="00F32253"/>
    <w:rsid w:val="00F3385F"/>
    <w:rsid w:val="00F35781"/>
    <w:rsid w:val="00F37712"/>
    <w:rsid w:val="00F41D5B"/>
    <w:rsid w:val="00F44D99"/>
    <w:rsid w:val="00F46121"/>
    <w:rsid w:val="00F4619F"/>
    <w:rsid w:val="00F51E17"/>
    <w:rsid w:val="00F55B23"/>
    <w:rsid w:val="00F56367"/>
    <w:rsid w:val="00F60527"/>
    <w:rsid w:val="00F64E2E"/>
    <w:rsid w:val="00F66732"/>
    <w:rsid w:val="00F7014F"/>
    <w:rsid w:val="00F74A85"/>
    <w:rsid w:val="00F74A9C"/>
    <w:rsid w:val="00F77A6F"/>
    <w:rsid w:val="00F8093F"/>
    <w:rsid w:val="00F834C6"/>
    <w:rsid w:val="00F85E7C"/>
    <w:rsid w:val="00F91B1D"/>
    <w:rsid w:val="00F9234F"/>
    <w:rsid w:val="00F92481"/>
    <w:rsid w:val="00F9654D"/>
    <w:rsid w:val="00F96F5A"/>
    <w:rsid w:val="00F9757E"/>
    <w:rsid w:val="00FA7326"/>
    <w:rsid w:val="00FB1781"/>
    <w:rsid w:val="00FB2941"/>
    <w:rsid w:val="00FB3047"/>
    <w:rsid w:val="00FB7736"/>
    <w:rsid w:val="00FB7FD8"/>
    <w:rsid w:val="00FC1368"/>
    <w:rsid w:val="00FC2A95"/>
    <w:rsid w:val="00FC5848"/>
    <w:rsid w:val="00FC5B87"/>
    <w:rsid w:val="00FD0E4F"/>
    <w:rsid w:val="00FD1065"/>
    <w:rsid w:val="00FD1CA8"/>
    <w:rsid w:val="00FD2177"/>
    <w:rsid w:val="00FD497D"/>
    <w:rsid w:val="00FD4F1A"/>
    <w:rsid w:val="00FD61F2"/>
    <w:rsid w:val="00FD670E"/>
    <w:rsid w:val="00FE2F44"/>
    <w:rsid w:val="00FE3622"/>
    <w:rsid w:val="00FE5725"/>
    <w:rsid w:val="00FF1EF2"/>
    <w:rsid w:val="00FF67EC"/>
    <w:rsid w:val="00FF6A9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23B6"/>
  <w15:docId w15:val="{7FD2D3E7-FE07-40C4-94DD-964166D4E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34726"/>
    <w:rPr>
      <w:rFonts w:ascii="Times New Roman" w:eastAsia="Times New Roman" w:hAnsi="Times New Roman"/>
      <w:lang w:eastAsia="ru-RU"/>
    </w:rPr>
  </w:style>
  <w:style w:type="paragraph" w:styleId="1">
    <w:name w:val="heading 1"/>
    <w:basedOn w:val="a0"/>
    <w:next w:val="a0"/>
    <w:link w:val="10"/>
    <w:qFormat/>
    <w:rsid w:val="00634726"/>
    <w:pPr>
      <w:keepNext/>
      <w:jc w:val="both"/>
      <w:outlineLvl w:val="0"/>
    </w:pPr>
    <w:rPr>
      <w:b/>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634726"/>
    <w:rPr>
      <w:rFonts w:ascii="Times New Roman" w:eastAsia="Times New Roman" w:hAnsi="Times New Roman" w:cs="Times New Roman"/>
      <w:b/>
      <w:sz w:val="24"/>
      <w:szCs w:val="20"/>
      <w:lang w:val="uk-UA" w:eastAsia="ru-RU"/>
    </w:rPr>
  </w:style>
  <w:style w:type="paragraph" w:styleId="a4">
    <w:name w:val="Body Text"/>
    <w:basedOn w:val="a0"/>
    <w:link w:val="a5"/>
    <w:rsid w:val="00634726"/>
    <w:pPr>
      <w:jc w:val="both"/>
    </w:pPr>
  </w:style>
  <w:style w:type="character" w:customStyle="1" w:styleId="a5">
    <w:name w:val="Основний текст Знак"/>
    <w:link w:val="a4"/>
    <w:rsid w:val="00634726"/>
    <w:rPr>
      <w:rFonts w:ascii="Times New Roman" w:eastAsia="Times New Roman" w:hAnsi="Times New Roman" w:cs="Times New Roman"/>
      <w:sz w:val="20"/>
      <w:szCs w:val="20"/>
      <w:lang w:val="uk-UA" w:eastAsia="ru-RU"/>
    </w:rPr>
  </w:style>
  <w:style w:type="table" w:styleId="a6">
    <w:name w:val="Table Grid"/>
    <w:basedOn w:val="a2"/>
    <w:uiPriority w:val="59"/>
    <w:rsid w:val="00634726"/>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0"/>
    <w:link w:val="30"/>
    <w:uiPriority w:val="99"/>
    <w:unhideWhenUsed/>
    <w:rsid w:val="00634726"/>
    <w:pPr>
      <w:spacing w:after="120"/>
    </w:pPr>
    <w:rPr>
      <w:sz w:val="16"/>
      <w:szCs w:val="16"/>
    </w:rPr>
  </w:style>
  <w:style w:type="character" w:customStyle="1" w:styleId="30">
    <w:name w:val="Основний текст 3 Знак"/>
    <w:link w:val="3"/>
    <w:uiPriority w:val="99"/>
    <w:rsid w:val="00634726"/>
    <w:rPr>
      <w:rFonts w:ascii="Times New Roman" w:eastAsia="Times New Roman" w:hAnsi="Times New Roman" w:cs="Times New Roman"/>
      <w:sz w:val="16"/>
      <w:szCs w:val="16"/>
      <w:lang w:eastAsia="ru-RU"/>
    </w:rPr>
  </w:style>
  <w:style w:type="paragraph" w:styleId="a7">
    <w:name w:val="Balloon Text"/>
    <w:basedOn w:val="a0"/>
    <w:link w:val="a8"/>
    <w:semiHidden/>
    <w:rsid w:val="00447099"/>
    <w:rPr>
      <w:rFonts w:ascii="Tahoma" w:hAnsi="Tahoma"/>
      <w:sz w:val="16"/>
      <w:szCs w:val="16"/>
    </w:rPr>
  </w:style>
  <w:style w:type="character" w:customStyle="1" w:styleId="a8">
    <w:name w:val="Текст у виносці Знак"/>
    <w:link w:val="a7"/>
    <w:semiHidden/>
    <w:rsid w:val="00447099"/>
    <w:rPr>
      <w:rFonts w:ascii="Tahoma" w:eastAsia="Times New Roman" w:hAnsi="Tahoma" w:cs="Tahoma"/>
      <w:sz w:val="16"/>
      <w:szCs w:val="16"/>
      <w:lang w:eastAsia="ru-RU"/>
    </w:rPr>
  </w:style>
  <w:style w:type="paragraph" w:customStyle="1" w:styleId="11">
    <w:name w:val="Знак Знак Знак1 Знак Знак Знак Знак Знак Знак Знак Знак Знак Знак Знак Знак Знак1 Знак Знак Знак Знак Знак Знак Знак Знак Знак Знак Знак Знак"/>
    <w:basedOn w:val="a0"/>
    <w:rsid w:val="001D3351"/>
    <w:rPr>
      <w:rFonts w:ascii="Verdana" w:hAnsi="Verdana" w:cs="Verdana"/>
      <w:lang w:val="en-US" w:eastAsia="en-US"/>
    </w:rPr>
  </w:style>
  <w:style w:type="paragraph" w:styleId="a9">
    <w:name w:val="Normal (Web)"/>
    <w:aliases w:val="Обычный (Web),Обычный (веб) Знак1,Обычный (веб) Знак Знак1,Обычный (Web) Знак Знак Знак Знак,Обычный (веб) Знак Знак Знак,Обычный (веб) Знак2 Знак Знак,Обычный (веб) Знак Знак1 Знак Знак,Обычный (веб) Знак1 Знак Знак Знак Знак,Знак2"/>
    <w:basedOn w:val="a0"/>
    <w:link w:val="aa"/>
    <w:uiPriority w:val="99"/>
    <w:qFormat/>
    <w:rsid w:val="00391134"/>
    <w:pPr>
      <w:spacing w:before="100" w:beforeAutospacing="1" w:after="100" w:afterAutospacing="1"/>
    </w:pPr>
    <w:rPr>
      <w:sz w:val="24"/>
      <w:szCs w:val="24"/>
    </w:rPr>
  </w:style>
  <w:style w:type="character" w:styleId="ab">
    <w:name w:val="Hyperlink"/>
    <w:uiPriority w:val="99"/>
    <w:unhideWhenUsed/>
    <w:rsid w:val="000E7EAE"/>
    <w:rPr>
      <w:color w:val="0000FF"/>
      <w:u w:val="single"/>
    </w:rPr>
  </w:style>
  <w:style w:type="paragraph" w:customStyle="1" w:styleId="12">
    <w:name w:val="Абзац списку1"/>
    <w:basedOn w:val="a0"/>
    <w:uiPriority w:val="34"/>
    <w:qFormat/>
    <w:rsid w:val="000566BC"/>
    <w:pPr>
      <w:spacing w:after="200" w:line="276" w:lineRule="auto"/>
      <w:ind w:left="720"/>
      <w:contextualSpacing/>
    </w:pPr>
    <w:rPr>
      <w:rFonts w:ascii="Calibri" w:eastAsia="Calibri" w:hAnsi="Calibri"/>
      <w:sz w:val="22"/>
      <w:szCs w:val="22"/>
      <w:lang w:eastAsia="en-US"/>
    </w:rPr>
  </w:style>
  <w:style w:type="paragraph" w:styleId="ac">
    <w:name w:val="header"/>
    <w:basedOn w:val="a0"/>
    <w:link w:val="ad"/>
    <w:uiPriority w:val="99"/>
    <w:unhideWhenUsed/>
    <w:rsid w:val="0084708D"/>
    <w:pPr>
      <w:tabs>
        <w:tab w:val="center" w:pos="4677"/>
        <w:tab w:val="right" w:pos="9355"/>
      </w:tabs>
    </w:pPr>
  </w:style>
  <w:style w:type="character" w:customStyle="1" w:styleId="ad">
    <w:name w:val="Верхній колонтитул Знак"/>
    <w:link w:val="ac"/>
    <w:uiPriority w:val="99"/>
    <w:rsid w:val="0084708D"/>
    <w:rPr>
      <w:rFonts w:ascii="Times New Roman" w:eastAsia="Times New Roman" w:hAnsi="Times New Roman" w:cs="Times New Roman"/>
      <w:sz w:val="20"/>
      <w:szCs w:val="20"/>
      <w:lang w:val="uk-UA" w:eastAsia="ru-RU"/>
    </w:rPr>
  </w:style>
  <w:style w:type="paragraph" w:styleId="ae">
    <w:name w:val="footer"/>
    <w:basedOn w:val="a0"/>
    <w:link w:val="af"/>
    <w:uiPriority w:val="99"/>
    <w:unhideWhenUsed/>
    <w:rsid w:val="0084708D"/>
    <w:pPr>
      <w:tabs>
        <w:tab w:val="center" w:pos="4677"/>
        <w:tab w:val="right" w:pos="9355"/>
      </w:tabs>
    </w:pPr>
  </w:style>
  <w:style w:type="character" w:customStyle="1" w:styleId="af">
    <w:name w:val="Нижній колонтитул Знак"/>
    <w:link w:val="ae"/>
    <w:uiPriority w:val="99"/>
    <w:rsid w:val="0084708D"/>
    <w:rPr>
      <w:rFonts w:ascii="Times New Roman" w:eastAsia="Times New Roman" w:hAnsi="Times New Roman" w:cs="Times New Roman"/>
      <w:sz w:val="20"/>
      <w:szCs w:val="20"/>
      <w:lang w:val="uk-UA" w:eastAsia="ru-RU"/>
    </w:rPr>
  </w:style>
  <w:style w:type="character" w:customStyle="1" w:styleId="apple-converted-space">
    <w:name w:val="apple-converted-space"/>
    <w:basedOn w:val="a1"/>
    <w:rsid w:val="0029591B"/>
  </w:style>
  <w:style w:type="character" w:styleId="af0">
    <w:name w:val="page number"/>
    <w:basedOn w:val="a1"/>
    <w:rsid w:val="00AA7E10"/>
  </w:style>
  <w:style w:type="paragraph" w:customStyle="1" w:styleId="CharCharCharChar">
    <w:name w:val="Char Знак Знак Char Знак Знак Char Знак Знак Char Знак Знак Знак"/>
    <w:basedOn w:val="a0"/>
    <w:rsid w:val="005F24A0"/>
    <w:rPr>
      <w:rFonts w:ascii="Verdana" w:hAnsi="Verdana" w:cs="Verdana"/>
      <w:lang w:val="en-US" w:eastAsia="en-US"/>
    </w:rPr>
  </w:style>
  <w:style w:type="paragraph" w:styleId="af1">
    <w:name w:val="List Paragraph"/>
    <w:basedOn w:val="a0"/>
    <w:uiPriority w:val="34"/>
    <w:qFormat/>
    <w:rsid w:val="00156533"/>
    <w:pPr>
      <w:ind w:left="708"/>
    </w:pPr>
  </w:style>
  <w:style w:type="paragraph" w:styleId="af2">
    <w:name w:val="No Spacing"/>
    <w:uiPriority w:val="1"/>
    <w:qFormat/>
    <w:rsid w:val="00264D22"/>
    <w:pPr>
      <w:suppressAutoHyphens/>
    </w:pPr>
    <w:rPr>
      <w:rFonts w:ascii="Times New Roman" w:eastAsia="Times New Roman" w:hAnsi="Times New Roman"/>
      <w:sz w:val="24"/>
      <w:szCs w:val="24"/>
      <w:lang w:val="ru-RU" w:eastAsia="zh-CN"/>
    </w:rPr>
  </w:style>
  <w:style w:type="character" w:customStyle="1" w:styleId="aa">
    <w:name w:val="Звичайний (веб) Знак"/>
    <w:aliases w:val="Обычный (Web) Знак,Обычный (веб) Знак1 Знак,Обычный (веб) Знак Знак1 Знак,Обычный (Web) Знак Знак Знак Знак Знак,Обычный (веб) Знак Знак Знак Знак,Обычный (веб) Знак2 Знак Знак Знак,Обычный (веб) Знак Знак1 Знак Знак Знак,Знак2 Знак"/>
    <w:link w:val="a9"/>
    <w:uiPriority w:val="99"/>
    <w:locked/>
    <w:rsid w:val="00E2660F"/>
    <w:rPr>
      <w:rFonts w:ascii="Times New Roman" w:eastAsia="Times New Roman" w:hAnsi="Times New Roman"/>
      <w:sz w:val="24"/>
      <w:szCs w:val="24"/>
      <w:lang w:eastAsia="ru-RU"/>
    </w:rPr>
  </w:style>
  <w:style w:type="paragraph" w:customStyle="1" w:styleId="a">
    <w:name w:val="Номер"/>
    <w:basedOn w:val="a0"/>
    <w:uiPriority w:val="2"/>
    <w:qFormat/>
    <w:rsid w:val="00E2660F"/>
    <w:pPr>
      <w:numPr>
        <w:numId w:val="13"/>
      </w:numPr>
      <w:spacing w:before="120" w:after="120"/>
      <w:jc w:val="both"/>
    </w:pPr>
    <w:rPr>
      <w:sz w:val="24"/>
      <w:szCs w:val="24"/>
    </w:rPr>
  </w:style>
  <w:style w:type="paragraph" w:customStyle="1" w:styleId="LO-normal">
    <w:name w:val="LO-normal"/>
    <w:uiPriority w:val="99"/>
    <w:qFormat/>
    <w:rsid w:val="00E2660F"/>
    <w:pPr>
      <w:suppressAutoHyphens/>
      <w:spacing w:line="276" w:lineRule="auto"/>
    </w:pPr>
    <w:rPr>
      <w:rFonts w:ascii="Arial" w:eastAsia="Arial" w:hAnsi="Arial" w:cs="Arial"/>
      <w:color w:val="000000"/>
      <w:sz w:val="22"/>
      <w:szCs w:val="22"/>
      <w:lang w:val="ru-RU" w:eastAsia="zh-CN"/>
    </w:rPr>
  </w:style>
  <w:style w:type="character" w:customStyle="1" w:styleId="ListParagraphChar">
    <w:name w:val="List Paragraph Char"/>
    <w:link w:val="13"/>
    <w:locked/>
    <w:rsid w:val="00E2660F"/>
    <w:rPr>
      <w:rFonts w:ascii="Times New Roman" w:eastAsia="Times New Roman" w:hAnsi="Times New Roman"/>
      <w:sz w:val="24"/>
      <w:szCs w:val="24"/>
      <w:lang w:eastAsia="ar-SA"/>
    </w:rPr>
  </w:style>
  <w:style w:type="paragraph" w:customStyle="1" w:styleId="13">
    <w:name w:val="Абзац списка1"/>
    <w:basedOn w:val="a0"/>
    <w:link w:val="ListParagraphChar"/>
    <w:qFormat/>
    <w:rsid w:val="00E2660F"/>
    <w:pPr>
      <w:suppressAutoHyphens/>
    </w:pPr>
    <w:rPr>
      <w:sz w:val="24"/>
      <w:szCs w:val="24"/>
      <w:lang w:eastAsia="ar-SA"/>
    </w:rPr>
  </w:style>
  <w:style w:type="paragraph" w:customStyle="1" w:styleId="4">
    <w:name w:val="Абзац списка4"/>
    <w:basedOn w:val="a0"/>
    <w:uiPriority w:val="99"/>
    <w:qFormat/>
    <w:rsid w:val="00E2660F"/>
    <w:pPr>
      <w:suppressAutoHyphens/>
      <w:spacing w:after="200" w:line="276" w:lineRule="auto"/>
      <w:ind w:left="720"/>
    </w:pPr>
    <w:rPr>
      <w:rFonts w:ascii="Calibri" w:hAnsi="Calibri"/>
      <w:sz w:val="22"/>
      <w:szCs w:val="22"/>
      <w:lang w:eastAsia="ar-SA"/>
    </w:rPr>
  </w:style>
  <w:style w:type="paragraph" w:customStyle="1" w:styleId="14">
    <w:name w:val="Без інтервалів1"/>
    <w:uiPriority w:val="99"/>
    <w:qFormat/>
    <w:rsid w:val="00E2660F"/>
    <w:rPr>
      <w:sz w:val="22"/>
      <w:szCs w:val="22"/>
      <w:lang w:eastAsia="en-US"/>
    </w:rPr>
  </w:style>
  <w:style w:type="table" w:customStyle="1" w:styleId="15">
    <w:name w:val="Сітка таблиці1"/>
    <w:basedOn w:val="a2"/>
    <w:next w:val="a6"/>
    <w:uiPriority w:val="59"/>
    <w:rsid w:val="007A7181"/>
    <w:rPr>
      <w:rFonts w:eastAsia="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47075">
      <w:bodyDiv w:val="1"/>
      <w:marLeft w:val="0"/>
      <w:marRight w:val="0"/>
      <w:marTop w:val="0"/>
      <w:marBottom w:val="0"/>
      <w:divBdr>
        <w:top w:val="none" w:sz="0" w:space="0" w:color="auto"/>
        <w:left w:val="none" w:sz="0" w:space="0" w:color="auto"/>
        <w:bottom w:val="none" w:sz="0" w:space="0" w:color="auto"/>
        <w:right w:val="none" w:sz="0" w:space="0" w:color="auto"/>
      </w:divBdr>
    </w:div>
    <w:div w:id="170996562">
      <w:bodyDiv w:val="1"/>
      <w:marLeft w:val="0"/>
      <w:marRight w:val="0"/>
      <w:marTop w:val="0"/>
      <w:marBottom w:val="0"/>
      <w:divBdr>
        <w:top w:val="none" w:sz="0" w:space="0" w:color="auto"/>
        <w:left w:val="none" w:sz="0" w:space="0" w:color="auto"/>
        <w:bottom w:val="none" w:sz="0" w:space="0" w:color="auto"/>
        <w:right w:val="none" w:sz="0" w:space="0" w:color="auto"/>
      </w:divBdr>
    </w:div>
    <w:div w:id="681976963">
      <w:bodyDiv w:val="1"/>
      <w:marLeft w:val="0"/>
      <w:marRight w:val="0"/>
      <w:marTop w:val="0"/>
      <w:marBottom w:val="0"/>
      <w:divBdr>
        <w:top w:val="none" w:sz="0" w:space="0" w:color="auto"/>
        <w:left w:val="none" w:sz="0" w:space="0" w:color="auto"/>
        <w:bottom w:val="none" w:sz="0" w:space="0" w:color="auto"/>
        <w:right w:val="none" w:sz="0" w:space="0" w:color="auto"/>
      </w:divBdr>
    </w:div>
    <w:div w:id="726270502">
      <w:bodyDiv w:val="1"/>
      <w:marLeft w:val="0"/>
      <w:marRight w:val="0"/>
      <w:marTop w:val="0"/>
      <w:marBottom w:val="0"/>
      <w:divBdr>
        <w:top w:val="none" w:sz="0" w:space="0" w:color="auto"/>
        <w:left w:val="none" w:sz="0" w:space="0" w:color="auto"/>
        <w:bottom w:val="none" w:sz="0" w:space="0" w:color="auto"/>
        <w:right w:val="none" w:sz="0" w:space="0" w:color="auto"/>
      </w:divBdr>
    </w:div>
    <w:div w:id="763113718">
      <w:bodyDiv w:val="1"/>
      <w:marLeft w:val="0"/>
      <w:marRight w:val="0"/>
      <w:marTop w:val="0"/>
      <w:marBottom w:val="0"/>
      <w:divBdr>
        <w:top w:val="none" w:sz="0" w:space="0" w:color="auto"/>
        <w:left w:val="none" w:sz="0" w:space="0" w:color="auto"/>
        <w:bottom w:val="none" w:sz="0" w:space="0" w:color="auto"/>
        <w:right w:val="none" w:sz="0" w:space="0" w:color="auto"/>
      </w:divBdr>
    </w:div>
    <w:div w:id="1263606835">
      <w:bodyDiv w:val="1"/>
      <w:marLeft w:val="0"/>
      <w:marRight w:val="0"/>
      <w:marTop w:val="0"/>
      <w:marBottom w:val="0"/>
      <w:divBdr>
        <w:top w:val="none" w:sz="0" w:space="0" w:color="auto"/>
        <w:left w:val="none" w:sz="0" w:space="0" w:color="auto"/>
        <w:bottom w:val="none" w:sz="0" w:space="0" w:color="auto"/>
        <w:right w:val="none" w:sz="0" w:space="0" w:color="auto"/>
      </w:divBdr>
    </w:div>
    <w:div w:id="1364864085">
      <w:bodyDiv w:val="1"/>
      <w:marLeft w:val="0"/>
      <w:marRight w:val="0"/>
      <w:marTop w:val="0"/>
      <w:marBottom w:val="0"/>
      <w:divBdr>
        <w:top w:val="none" w:sz="0" w:space="0" w:color="auto"/>
        <w:left w:val="none" w:sz="0" w:space="0" w:color="auto"/>
        <w:bottom w:val="none" w:sz="0" w:space="0" w:color="auto"/>
        <w:right w:val="none" w:sz="0" w:space="0" w:color="auto"/>
      </w:divBdr>
    </w:div>
    <w:div w:id="181825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zorro.gov.ua/tender/UA-2026-09-29-008344-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3D8189-1DFC-46BD-9A60-2F67B3363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5191</Words>
  <Characters>2959</Characters>
  <Application>Microsoft Office Word</Application>
  <DocSecurity>0</DocSecurity>
  <Lines>24</Lines>
  <Paragraphs>16</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ПРОТОКОЛ № _____</vt:lpstr>
      <vt:lpstr/>
      <vt:lpstr>ПРОТОКОЛ № _____</vt:lpstr>
    </vt:vector>
  </TitlesOfParts>
  <Company>Microsoft</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_____</dc:title>
  <dc:creator>Шевельова Тетяна Вікторівна</dc:creator>
  <cp:lastModifiedBy>Admin</cp:lastModifiedBy>
  <cp:revision>8</cp:revision>
  <cp:lastPrinted>2025-08-29T10:13:00Z</cp:lastPrinted>
  <dcterms:created xsi:type="dcterms:W3CDTF">2026-09-29T12:12:00Z</dcterms:created>
  <dcterms:modified xsi:type="dcterms:W3CDTF">2026-09-29T12:17:00Z</dcterms:modified>
</cp:coreProperties>
</file>