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1FE06" w14:textId="77777777" w:rsidR="00D816B8" w:rsidRPr="002704AF" w:rsidRDefault="00B1660F" w:rsidP="00D816B8">
      <w:pPr>
        <w:spacing w:after="0" w:line="240" w:lineRule="auto"/>
        <w:contextualSpacing/>
        <w:jc w:val="center"/>
        <w:rPr>
          <w:rFonts w:ascii="Times New Roman" w:hAnsi="Times New Roman" w:cs="Times New Roman"/>
          <w:sz w:val="24"/>
          <w:szCs w:val="24"/>
        </w:rPr>
      </w:pPr>
      <w:r w:rsidRPr="002704AF">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 розміру бюджетного призначення, очікуваної вартості предмета закупівлі</w:t>
      </w:r>
      <w:r w:rsidR="007B4D38" w:rsidRPr="002704AF">
        <w:rPr>
          <w:rFonts w:ascii="Times New Roman" w:eastAsia="Times New Roman" w:hAnsi="Times New Roman" w:cs="Times New Roman"/>
          <w:sz w:val="24"/>
          <w:szCs w:val="24"/>
          <w:lang w:eastAsia="ru-RU"/>
        </w:rPr>
        <w:br/>
      </w:r>
      <w:r w:rsidR="00D816B8" w:rsidRPr="002704AF">
        <w:rPr>
          <w:rFonts w:ascii="Times New Roman" w:hAnsi="Times New Roman" w:cs="Times New Roman"/>
          <w:sz w:val="24"/>
          <w:szCs w:val="24"/>
        </w:rPr>
        <w:t>(відповідно до пункту</w:t>
      </w:r>
      <w:r w:rsidR="002B76A7" w:rsidRPr="002704AF">
        <w:rPr>
          <w:rFonts w:ascii="Times New Roman" w:hAnsi="Times New Roman" w:cs="Times New Roman"/>
          <w:sz w:val="24"/>
          <w:szCs w:val="24"/>
        </w:rPr>
        <w:t xml:space="preserve"> 4</w:t>
      </w:r>
      <w:r w:rsidR="00D816B8" w:rsidRPr="002704AF">
        <w:rPr>
          <w:rFonts w:ascii="Times New Roman" w:hAnsi="Times New Roman" w:cs="Times New Roman"/>
          <w:sz w:val="24"/>
          <w:szCs w:val="24"/>
          <w:vertAlign w:val="superscript"/>
        </w:rPr>
        <w:t>1</w:t>
      </w:r>
      <w:r w:rsidR="00D816B8" w:rsidRPr="002704AF">
        <w:rPr>
          <w:rFonts w:ascii="Times New Roman" w:hAnsi="Times New Roman" w:cs="Times New Roman"/>
          <w:sz w:val="24"/>
          <w:szCs w:val="24"/>
        </w:rPr>
        <w:t xml:space="preserve"> постанови КМУ </w:t>
      </w:r>
      <w:r w:rsidR="002B76A7" w:rsidRPr="002704AF">
        <w:rPr>
          <w:rFonts w:ascii="Times New Roman" w:hAnsi="Times New Roman" w:cs="Times New Roman"/>
          <w:sz w:val="24"/>
          <w:szCs w:val="24"/>
        </w:rPr>
        <w:t xml:space="preserve">«Про ефективне використання державних коштів» </w:t>
      </w:r>
      <w:r w:rsidR="00D816B8" w:rsidRPr="002704AF">
        <w:rPr>
          <w:rFonts w:ascii="Times New Roman" w:hAnsi="Times New Roman" w:cs="Times New Roman"/>
          <w:sz w:val="24"/>
          <w:szCs w:val="24"/>
        </w:rPr>
        <w:t>від 11.10.2016 № 710</w:t>
      </w:r>
      <w:r w:rsidR="002B76A7" w:rsidRPr="002704AF">
        <w:rPr>
          <w:rFonts w:ascii="Times New Roman" w:hAnsi="Times New Roman" w:cs="Times New Roman"/>
          <w:sz w:val="24"/>
          <w:szCs w:val="24"/>
        </w:rPr>
        <w:t xml:space="preserve">, </w:t>
      </w:r>
      <w:r w:rsidR="00D816B8" w:rsidRPr="002704AF">
        <w:rPr>
          <w:rFonts w:ascii="Times New Roman" w:hAnsi="Times New Roman" w:cs="Times New Roman"/>
          <w:sz w:val="24"/>
          <w:szCs w:val="24"/>
        </w:rPr>
        <w:t xml:space="preserve">зі </w:t>
      </w:r>
      <w:r w:rsidR="002B76A7" w:rsidRPr="002704AF">
        <w:rPr>
          <w:rFonts w:ascii="Times New Roman" w:hAnsi="Times New Roman" w:cs="Times New Roman"/>
          <w:sz w:val="24"/>
          <w:szCs w:val="24"/>
        </w:rPr>
        <w:t>змінами</w:t>
      </w:r>
      <w:r w:rsidR="00D816B8" w:rsidRPr="002704AF">
        <w:rPr>
          <w:rFonts w:ascii="Times New Roman" w:hAnsi="Times New Roman" w:cs="Times New Roman"/>
          <w:sz w:val="24"/>
          <w:szCs w:val="24"/>
        </w:rPr>
        <w:t>)</w:t>
      </w:r>
    </w:p>
    <w:p w14:paraId="0FCAE9A0" w14:textId="77777777" w:rsidR="0058422A" w:rsidRPr="002704AF" w:rsidRDefault="0058422A" w:rsidP="00D816B8">
      <w:pPr>
        <w:spacing w:after="0" w:line="240" w:lineRule="auto"/>
        <w:contextualSpacing/>
        <w:jc w:val="center"/>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2518"/>
        <w:gridCol w:w="7229"/>
      </w:tblGrid>
      <w:tr w:rsidR="007F114D" w:rsidRPr="002704AF" w14:paraId="72545E0C" w14:textId="77777777" w:rsidTr="00C878ED">
        <w:tc>
          <w:tcPr>
            <w:tcW w:w="2518" w:type="dxa"/>
          </w:tcPr>
          <w:p w14:paraId="76715C00" w14:textId="77777777" w:rsidR="007F114D" w:rsidRPr="002704AF" w:rsidRDefault="007F114D" w:rsidP="005D7436">
            <w:pPr>
              <w:pStyle w:val="1"/>
              <w:shd w:val="clear" w:color="auto" w:fill="FFFFFF"/>
              <w:spacing w:before="0" w:beforeAutospacing="0" w:after="0" w:afterAutospacing="0"/>
              <w:textAlignment w:val="baseline"/>
              <w:rPr>
                <w:b w:val="0"/>
                <w:sz w:val="24"/>
                <w:szCs w:val="24"/>
                <w:lang w:eastAsia="ru-RU"/>
              </w:rPr>
            </w:pPr>
            <w:r w:rsidRPr="002704AF">
              <w:rPr>
                <w:b w:val="0"/>
                <w:sz w:val="24"/>
                <w:szCs w:val="24"/>
                <w:lang w:eastAsia="ru-RU"/>
              </w:rPr>
              <w:t>Назва предмета закупівлі</w:t>
            </w:r>
          </w:p>
        </w:tc>
        <w:tc>
          <w:tcPr>
            <w:tcW w:w="7229" w:type="dxa"/>
          </w:tcPr>
          <w:p w14:paraId="564C9148" w14:textId="4753823C" w:rsidR="00923B63" w:rsidRDefault="00C7582E" w:rsidP="00573EB6">
            <w:pPr>
              <w:ind w:firstLine="317"/>
              <w:jc w:val="both"/>
              <w:rPr>
                <w:rFonts w:ascii="Times New Roman" w:hAnsi="Times New Roman" w:cs="Times New Roman"/>
                <w:sz w:val="24"/>
                <w:szCs w:val="24"/>
              </w:rPr>
            </w:pPr>
            <w:r w:rsidRPr="00573EB6">
              <w:rPr>
                <w:rFonts w:ascii="Times New Roman" w:hAnsi="Times New Roman" w:cs="Times New Roman"/>
                <w:sz w:val="24"/>
                <w:szCs w:val="24"/>
              </w:rPr>
              <w:t>Послуги з технічного обслуговування транспортн</w:t>
            </w:r>
            <w:r w:rsidR="00923B63">
              <w:rPr>
                <w:rFonts w:ascii="Times New Roman" w:hAnsi="Times New Roman" w:cs="Times New Roman"/>
                <w:sz w:val="24"/>
                <w:szCs w:val="24"/>
              </w:rPr>
              <w:t>их</w:t>
            </w:r>
            <w:r w:rsidRPr="00573EB6">
              <w:rPr>
                <w:rFonts w:ascii="Times New Roman" w:hAnsi="Times New Roman" w:cs="Times New Roman"/>
                <w:sz w:val="24"/>
                <w:szCs w:val="24"/>
              </w:rPr>
              <w:t xml:space="preserve"> </w:t>
            </w:r>
            <w:r w:rsidR="00152A32" w:rsidRPr="00573EB6">
              <w:rPr>
                <w:rFonts w:ascii="Times New Roman" w:hAnsi="Times New Roman" w:cs="Times New Roman"/>
                <w:sz w:val="24"/>
                <w:szCs w:val="24"/>
              </w:rPr>
              <w:t>засобі</w:t>
            </w:r>
            <w:r w:rsidR="00152A32">
              <w:rPr>
                <w:rFonts w:ascii="Times New Roman" w:hAnsi="Times New Roman" w:cs="Times New Roman"/>
                <w:sz w:val="24"/>
                <w:szCs w:val="24"/>
              </w:rPr>
              <w:t>в</w:t>
            </w:r>
          </w:p>
          <w:p w14:paraId="3135031B" w14:textId="3870B13F" w:rsidR="00C7582E" w:rsidRPr="00573EB6" w:rsidRDefault="00C7582E" w:rsidP="00573EB6">
            <w:pPr>
              <w:ind w:firstLine="317"/>
              <w:jc w:val="both"/>
              <w:rPr>
                <w:rFonts w:ascii="Times New Roman" w:hAnsi="Times New Roman" w:cs="Times New Roman"/>
                <w:sz w:val="24"/>
                <w:szCs w:val="24"/>
              </w:rPr>
            </w:pPr>
            <w:r w:rsidRPr="00573EB6">
              <w:rPr>
                <w:rFonts w:ascii="Times New Roman" w:hAnsi="Times New Roman" w:cs="Times New Roman"/>
                <w:sz w:val="24"/>
                <w:szCs w:val="24"/>
              </w:rPr>
              <w:t xml:space="preserve">ДК 021:2015 </w:t>
            </w:r>
            <w:r w:rsidR="009C1DAE" w:rsidRPr="00573EB6">
              <w:rPr>
                <w:rFonts w:ascii="Times New Roman" w:hAnsi="Times New Roman" w:cs="Times New Roman"/>
                <w:sz w:val="24"/>
                <w:szCs w:val="24"/>
              </w:rPr>
              <w:t>–</w:t>
            </w:r>
            <w:r w:rsidRPr="00573EB6">
              <w:rPr>
                <w:rFonts w:ascii="Times New Roman" w:hAnsi="Times New Roman" w:cs="Times New Roman"/>
                <w:sz w:val="24"/>
                <w:szCs w:val="24"/>
              </w:rPr>
              <w:t xml:space="preserve"> 50110000-9 Послуги з ремонту і технічного обслуговування </w:t>
            </w:r>
            <w:proofErr w:type="spellStart"/>
            <w:r w:rsidRPr="00573EB6">
              <w:rPr>
                <w:rFonts w:ascii="Times New Roman" w:hAnsi="Times New Roman" w:cs="Times New Roman"/>
                <w:sz w:val="24"/>
                <w:szCs w:val="24"/>
              </w:rPr>
              <w:t>мототранспортних</w:t>
            </w:r>
            <w:proofErr w:type="spellEnd"/>
            <w:r w:rsidRPr="00573EB6">
              <w:rPr>
                <w:rFonts w:ascii="Times New Roman" w:hAnsi="Times New Roman" w:cs="Times New Roman"/>
                <w:sz w:val="24"/>
                <w:szCs w:val="24"/>
              </w:rPr>
              <w:t xml:space="preserve"> засобів і супутнього обладнання</w:t>
            </w:r>
          </w:p>
          <w:p w14:paraId="59C4EA10" w14:textId="154CEC03" w:rsidR="007225F6" w:rsidRPr="002704AF" w:rsidRDefault="007225F6" w:rsidP="00573EB6">
            <w:pPr>
              <w:ind w:firstLine="317"/>
              <w:jc w:val="both"/>
              <w:rPr>
                <w:rFonts w:ascii="Times New Roman" w:hAnsi="Times New Roman" w:cs="Times New Roman"/>
                <w:sz w:val="24"/>
                <w:szCs w:val="24"/>
              </w:rPr>
            </w:pPr>
            <w:r w:rsidRPr="00573EB6">
              <w:rPr>
                <w:rFonts w:ascii="Times New Roman" w:hAnsi="Times New Roman" w:cs="Times New Roman"/>
                <w:sz w:val="24"/>
                <w:szCs w:val="24"/>
              </w:rPr>
              <w:t>Ідентифікатор закупівлі</w:t>
            </w:r>
            <w:r w:rsidRPr="002704AF">
              <w:rPr>
                <w:rFonts w:ascii="Times New Roman" w:hAnsi="Times New Roman" w:cs="Times New Roman"/>
                <w:sz w:val="24"/>
                <w:szCs w:val="24"/>
              </w:rPr>
              <w:t xml:space="preserve"> </w:t>
            </w:r>
            <w:r w:rsidR="00573EB6" w:rsidRPr="00573EB6">
              <w:rPr>
                <w:rFonts w:ascii="Times New Roman" w:hAnsi="Times New Roman" w:cs="Times New Roman"/>
                <w:sz w:val="24"/>
                <w:szCs w:val="24"/>
              </w:rPr>
              <w:t>UA-2026-</w:t>
            </w:r>
            <w:r w:rsidR="00BD1AED">
              <w:rPr>
                <w:rFonts w:ascii="Times New Roman" w:hAnsi="Times New Roman" w:cs="Times New Roman"/>
                <w:sz w:val="24"/>
                <w:szCs w:val="24"/>
              </w:rPr>
              <w:t>09</w:t>
            </w:r>
            <w:r w:rsidR="00573EB6" w:rsidRPr="00573EB6">
              <w:rPr>
                <w:rFonts w:ascii="Times New Roman" w:hAnsi="Times New Roman" w:cs="Times New Roman"/>
                <w:sz w:val="24"/>
                <w:szCs w:val="24"/>
              </w:rPr>
              <w:t>-</w:t>
            </w:r>
            <w:r w:rsidR="00BD1AED">
              <w:rPr>
                <w:rFonts w:ascii="Times New Roman" w:hAnsi="Times New Roman" w:cs="Times New Roman"/>
                <w:sz w:val="24"/>
                <w:szCs w:val="24"/>
              </w:rPr>
              <w:t>30</w:t>
            </w:r>
            <w:r w:rsidR="00573EB6" w:rsidRPr="00573EB6">
              <w:rPr>
                <w:rFonts w:ascii="Times New Roman" w:hAnsi="Times New Roman" w:cs="Times New Roman"/>
                <w:sz w:val="24"/>
                <w:szCs w:val="24"/>
              </w:rPr>
              <w:t>-0</w:t>
            </w:r>
            <w:r w:rsidR="00152A32">
              <w:rPr>
                <w:rFonts w:ascii="Times New Roman" w:hAnsi="Times New Roman" w:cs="Times New Roman"/>
                <w:sz w:val="24"/>
                <w:szCs w:val="24"/>
              </w:rPr>
              <w:t>0</w:t>
            </w:r>
            <w:r w:rsidR="00D66396">
              <w:rPr>
                <w:rFonts w:ascii="Times New Roman" w:hAnsi="Times New Roman" w:cs="Times New Roman"/>
                <w:sz w:val="24"/>
                <w:szCs w:val="24"/>
              </w:rPr>
              <w:t>9186</w:t>
            </w:r>
            <w:r w:rsidR="00152A32">
              <w:rPr>
                <w:rFonts w:ascii="Times New Roman" w:hAnsi="Times New Roman" w:cs="Times New Roman"/>
                <w:sz w:val="24"/>
                <w:szCs w:val="24"/>
              </w:rPr>
              <w:t>-</w:t>
            </w:r>
            <w:r w:rsidR="00573EB6" w:rsidRPr="00573EB6">
              <w:rPr>
                <w:rFonts w:ascii="Times New Roman" w:hAnsi="Times New Roman" w:cs="Times New Roman"/>
                <w:sz w:val="24"/>
                <w:szCs w:val="24"/>
              </w:rPr>
              <w:t>a</w:t>
            </w:r>
          </w:p>
        </w:tc>
      </w:tr>
      <w:tr w:rsidR="007F114D" w:rsidRPr="002704AF" w14:paraId="492BC02F" w14:textId="77777777" w:rsidTr="0043139F">
        <w:trPr>
          <w:trHeight w:val="416"/>
        </w:trPr>
        <w:tc>
          <w:tcPr>
            <w:tcW w:w="2518" w:type="dxa"/>
          </w:tcPr>
          <w:p w14:paraId="29A8E454" w14:textId="77777777" w:rsidR="007F114D" w:rsidRPr="002704AF" w:rsidRDefault="007F114D" w:rsidP="00A55368">
            <w:pPr>
              <w:pStyle w:val="1"/>
              <w:shd w:val="clear" w:color="auto" w:fill="FFFFFF"/>
              <w:spacing w:before="0" w:beforeAutospacing="0" w:after="0" w:afterAutospacing="0"/>
              <w:jc w:val="both"/>
              <w:textAlignment w:val="baseline"/>
              <w:rPr>
                <w:b w:val="0"/>
                <w:sz w:val="24"/>
                <w:szCs w:val="24"/>
              </w:rPr>
            </w:pPr>
            <w:r w:rsidRPr="002704AF">
              <w:rPr>
                <w:b w:val="0"/>
                <w:sz w:val="24"/>
                <w:szCs w:val="24"/>
                <w:lang w:eastAsia="ru-RU"/>
              </w:rPr>
              <w:t xml:space="preserve">Обґрунтування технічних та якісних характеристик предмета </w:t>
            </w:r>
            <w:r w:rsidRPr="002704AF">
              <w:rPr>
                <w:b w:val="0"/>
                <w:sz w:val="24"/>
                <w:szCs w:val="24"/>
              </w:rPr>
              <w:t>закупівлі</w:t>
            </w:r>
          </w:p>
        </w:tc>
        <w:tc>
          <w:tcPr>
            <w:tcW w:w="7229" w:type="dxa"/>
          </w:tcPr>
          <w:p w14:paraId="4F4C28A1" w14:textId="77777777" w:rsidR="00D04DE3" w:rsidRPr="002704AF" w:rsidRDefault="00D04DE3" w:rsidP="00394F46">
            <w:pPr>
              <w:ind w:firstLine="317"/>
              <w:jc w:val="both"/>
              <w:rPr>
                <w:rFonts w:ascii="Times New Roman" w:hAnsi="Times New Roman" w:cs="Times New Roman"/>
                <w:sz w:val="24"/>
                <w:szCs w:val="24"/>
              </w:rPr>
            </w:pPr>
            <w:r w:rsidRPr="002704AF">
              <w:rPr>
                <w:rFonts w:ascii="Times New Roman" w:hAnsi="Times New Roman" w:cs="Times New Roman"/>
                <w:sz w:val="24"/>
                <w:szCs w:val="24"/>
              </w:rPr>
              <w:t>Технічні та якісні характеристики предмета закупівлі визначені</w:t>
            </w:r>
            <w:r w:rsidR="00393DFE" w:rsidRPr="002704AF">
              <w:rPr>
                <w:rFonts w:ascii="Times New Roman" w:hAnsi="Times New Roman" w:cs="Times New Roman"/>
                <w:sz w:val="24"/>
                <w:szCs w:val="24"/>
              </w:rPr>
              <w:t xml:space="preserve"> відповідно до потреб замовника.</w:t>
            </w:r>
          </w:p>
          <w:p w14:paraId="37BF9895" w14:textId="77777777" w:rsidR="008508E8" w:rsidRPr="002704AF" w:rsidRDefault="008508E8" w:rsidP="00394F46">
            <w:pPr>
              <w:ind w:firstLine="317"/>
              <w:jc w:val="both"/>
              <w:rPr>
                <w:rFonts w:ascii="Times New Roman" w:hAnsi="Times New Roman" w:cs="Times New Roman"/>
                <w:sz w:val="24"/>
                <w:szCs w:val="24"/>
              </w:rPr>
            </w:pPr>
            <w:r w:rsidRPr="002704AF">
              <w:rPr>
                <w:rFonts w:ascii="Times New Roman" w:hAnsi="Times New Roman" w:cs="Times New Roman"/>
                <w:sz w:val="24"/>
                <w:szCs w:val="24"/>
              </w:rPr>
              <w:t>При наданні послуг з технічного обслуговування транспортного засобу учасник повинен використовувати запасні частини (далі – запчастини) та витратні матеріали, вартість яких повинна бути врахована при формуванні ціни пропозиції.</w:t>
            </w:r>
          </w:p>
          <w:p w14:paraId="5E064A75" w14:textId="4339D996" w:rsidR="003A413A" w:rsidRPr="000556CA" w:rsidRDefault="003A413A" w:rsidP="00184CB9">
            <w:pPr>
              <w:spacing w:line="259" w:lineRule="auto"/>
              <w:jc w:val="center"/>
              <w:rPr>
                <w:rFonts w:ascii="Times New Roman" w:hAnsi="Times New Roman"/>
                <w:b/>
                <w:sz w:val="24"/>
                <w:szCs w:val="24"/>
              </w:rPr>
            </w:pPr>
            <w:r w:rsidRPr="000556CA">
              <w:rPr>
                <w:rFonts w:ascii="Times New Roman" w:hAnsi="Times New Roman"/>
                <w:b/>
                <w:sz w:val="24"/>
              </w:rPr>
              <w:t xml:space="preserve">Легковий </w:t>
            </w:r>
            <w:r w:rsidRPr="000556CA">
              <w:rPr>
                <w:rFonts w:ascii="Times New Roman" w:hAnsi="Times New Roman"/>
                <w:b/>
                <w:sz w:val="24"/>
                <w:szCs w:val="24"/>
              </w:rPr>
              <w:t xml:space="preserve">автомобіль VOLKSWAGEN PASSAT, </w:t>
            </w:r>
            <w:r w:rsidR="00184CB9">
              <w:rPr>
                <w:rFonts w:ascii="Times New Roman" w:hAnsi="Times New Roman"/>
                <w:b/>
                <w:sz w:val="24"/>
                <w:szCs w:val="24"/>
              </w:rPr>
              <w:br/>
            </w:r>
            <w:r w:rsidRPr="000556CA">
              <w:rPr>
                <w:rFonts w:ascii="Times New Roman" w:hAnsi="Times New Roman"/>
                <w:b/>
                <w:sz w:val="24"/>
                <w:szCs w:val="24"/>
              </w:rPr>
              <w:t>державний номерний знак</w:t>
            </w:r>
            <w:r w:rsidR="00184CB9">
              <w:rPr>
                <w:rFonts w:ascii="Times New Roman" w:hAnsi="Times New Roman"/>
                <w:b/>
                <w:sz w:val="24"/>
                <w:szCs w:val="24"/>
              </w:rPr>
              <w:t xml:space="preserve"> </w:t>
            </w:r>
            <w:r w:rsidRPr="000556CA">
              <w:rPr>
                <w:rFonts w:ascii="Times New Roman" w:hAnsi="Times New Roman"/>
                <w:b/>
                <w:sz w:val="24"/>
                <w:szCs w:val="24"/>
              </w:rPr>
              <w:t xml:space="preserve">СВ 6032 ЕР </w:t>
            </w:r>
            <w:r w:rsidR="00184CB9">
              <w:rPr>
                <w:rFonts w:ascii="Times New Roman" w:hAnsi="Times New Roman"/>
                <w:b/>
                <w:sz w:val="24"/>
                <w:szCs w:val="24"/>
              </w:rPr>
              <w:br/>
            </w:r>
            <w:r w:rsidRPr="000556CA">
              <w:rPr>
                <w:rFonts w:ascii="Times New Roman" w:hAnsi="Times New Roman"/>
                <w:b/>
                <w:sz w:val="24"/>
                <w:szCs w:val="24"/>
              </w:rPr>
              <w:t xml:space="preserve">(номер кузова WVWZZZ3СZDE040580) </w:t>
            </w:r>
          </w:p>
          <w:tbl>
            <w:tblPr>
              <w:tblW w:w="475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
              <w:gridCol w:w="4408"/>
              <w:gridCol w:w="883"/>
              <w:gridCol w:w="877"/>
            </w:tblGrid>
            <w:tr w:rsidR="003A413A" w:rsidRPr="000556CA" w14:paraId="49E856DA" w14:textId="77777777" w:rsidTr="0067029D">
              <w:trPr>
                <w:trHeight w:hRule="exact" w:val="567"/>
              </w:trPr>
              <w:tc>
                <w:tcPr>
                  <w:tcW w:w="367" w:type="pct"/>
                  <w:tcBorders>
                    <w:top w:val="single" w:sz="4" w:space="0" w:color="auto"/>
                    <w:left w:val="single" w:sz="4" w:space="0" w:color="auto"/>
                    <w:bottom w:val="single" w:sz="4" w:space="0" w:color="auto"/>
                    <w:right w:val="single" w:sz="4" w:space="0" w:color="auto"/>
                  </w:tcBorders>
                  <w:vAlign w:val="center"/>
                </w:tcPr>
                <w:p w14:paraId="24AF1C3D"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w:t>
                  </w:r>
                </w:p>
                <w:p w14:paraId="6CDB158B"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з/п</w:t>
                  </w:r>
                </w:p>
              </w:tc>
              <w:tc>
                <w:tcPr>
                  <w:tcW w:w="3311" w:type="pct"/>
                  <w:tcBorders>
                    <w:top w:val="single" w:sz="4" w:space="0" w:color="auto"/>
                    <w:left w:val="single" w:sz="4" w:space="0" w:color="auto"/>
                    <w:bottom w:val="single" w:sz="4" w:space="0" w:color="auto"/>
                    <w:right w:val="single" w:sz="4" w:space="0" w:color="auto"/>
                  </w:tcBorders>
                  <w:vAlign w:val="center"/>
                </w:tcPr>
                <w:p w14:paraId="2BD656FB"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Найменування послуги</w:t>
                  </w:r>
                </w:p>
              </w:tc>
              <w:tc>
                <w:tcPr>
                  <w:tcW w:w="663" w:type="pct"/>
                  <w:tcBorders>
                    <w:top w:val="single" w:sz="4" w:space="0" w:color="auto"/>
                    <w:left w:val="single" w:sz="4" w:space="0" w:color="auto"/>
                    <w:bottom w:val="single" w:sz="4" w:space="0" w:color="auto"/>
                    <w:right w:val="single" w:sz="4" w:space="0" w:color="auto"/>
                  </w:tcBorders>
                  <w:vAlign w:val="center"/>
                </w:tcPr>
                <w:p w14:paraId="58D39ACC"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Одиниця виміру</w:t>
                  </w:r>
                </w:p>
              </w:tc>
              <w:tc>
                <w:tcPr>
                  <w:tcW w:w="659" w:type="pct"/>
                  <w:tcBorders>
                    <w:top w:val="single" w:sz="4" w:space="0" w:color="auto"/>
                    <w:left w:val="single" w:sz="4" w:space="0" w:color="auto"/>
                    <w:bottom w:val="single" w:sz="4" w:space="0" w:color="auto"/>
                    <w:right w:val="single" w:sz="4" w:space="0" w:color="auto"/>
                  </w:tcBorders>
                  <w:vAlign w:val="center"/>
                </w:tcPr>
                <w:p w14:paraId="48E6661E"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Кількість</w:t>
                  </w:r>
                </w:p>
              </w:tc>
            </w:tr>
            <w:tr w:rsidR="003A413A" w:rsidRPr="000556CA" w14:paraId="4005BF93"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158CDBF"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c>
                <w:tcPr>
                  <w:tcW w:w="3311" w:type="pct"/>
                  <w:tcBorders>
                    <w:top w:val="single" w:sz="4" w:space="0" w:color="auto"/>
                    <w:left w:val="single" w:sz="4" w:space="0" w:color="auto"/>
                    <w:bottom w:val="single" w:sz="4" w:space="0" w:color="auto"/>
                    <w:right w:val="single" w:sz="4" w:space="0" w:color="auto"/>
                  </w:tcBorders>
                  <w:vAlign w:val="center"/>
                </w:tcPr>
                <w:p w14:paraId="76DA0F72" w14:textId="77777777" w:rsidR="003A413A" w:rsidRPr="000556CA" w:rsidRDefault="003A413A" w:rsidP="003A413A">
                  <w:pPr>
                    <w:spacing w:line="240" w:lineRule="auto"/>
                    <w:rPr>
                      <w:rFonts w:ascii="Times New Roman" w:hAnsi="Times New Roman"/>
                      <w:sz w:val="24"/>
                      <w:szCs w:val="24"/>
                    </w:rPr>
                  </w:pPr>
                  <w:r w:rsidRPr="000556CA">
                    <w:rPr>
                      <w:rFonts w:ascii="Times New Roman" w:hAnsi="Times New Roman"/>
                      <w:sz w:val="24"/>
                      <w:szCs w:val="24"/>
                    </w:rPr>
                    <w:t>Заміна оливи та фільтра оливи в двигуні</w:t>
                  </w:r>
                </w:p>
              </w:tc>
              <w:tc>
                <w:tcPr>
                  <w:tcW w:w="663" w:type="pct"/>
                  <w:tcBorders>
                    <w:top w:val="single" w:sz="4" w:space="0" w:color="auto"/>
                    <w:left w:val="single" w:sz="4" w:space="0" w:color="auto"/>
                    <w:bottom w:val="single" w:sz="4" w:space="0" w:color="auto"/>
                    <w:right w:val="single" w:sz="4" w:space="0" w:color="auto"/>
                  </w:tcBorders>
                </w:tcPr>
                <w:p w14:paraId="268F7A62"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6956BFB7"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31518D22" w14:textId="77777777" w:rsidTr="00184CB9">
              <w:trPr>
                <w:trHeight w:hRule="exact" w:val="578"/>
              </w:trPr>
              <w:tc>
                <w:tcPr>
                  <w:tcW w:w="367" w:type="pct"/>
                  <w:tcBorders>
                    <w:top w:val="single" w:sz="4" w:space="0" w:color="auto"/>
                    <w:left w:val="single" w:sz="4" w:space="0" w:color="auto"/>
                    <w:bottom w:val="single" w:sz="4" w:space="0" w:color="auto"/>
                    <w:right w:val="single" w:sz="4" w:space="0" w:color="auto"/>
                  </w:tcBorders>
                </w:tcPr>
                <w:p w14:paraId="37933A0D"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2</w:t>
                  </w:r>
                </w:p>
              </w:tc>
              <w:tc>
                <w:tcPr>
                  <w:tcW w:w="3311" w:type="pct"/>
                  <w:tcBorders>
                    <w:top w:val="single" w:sz="4" w:space="0" w:color="auto"/>
                    <w:left w:val="single" w:sz="4" w:space="0" w:color="auto"/>
                    <w:bottom w:val="single" w:sz="4" w:space="0" w:color="auto"/>
                    <w:right w:val="single" w:sz="4" w:space="0" w:color="auto"/>
                  </w:tcBorders>
                  <w:vAlign w:val="center"/>
                </w:tcPr>
                <w:p w14:paraId="2626E1C9" w14:textId="77777777" w:rsidR="003A413A" w:rsidRPr="000556CA" w:rsidRDefault="003A413A" w:rsidP="003A413A">
                  <w:pPr>
                    <w:spacing w:line="240" w:lineRule="auto"/>
                    <w:rPr>
                      <w:rFonts w:ascii="Times New Roman" w:hAnsi="Times New Roman"/>
                      <w:sz w:val="24"/>
                      <w:szCs w:val="24"/>
                    </w:rPr>
                  </w:pPr>
                  <w:r w:rsidRPr="000556CA">
                    <w:rPr>
                      <w:rFonts w:ascii="Times New Roman" w:hAnsi="Times New Roman"/>
                      <w:sz w:val="24"/>
                      <w:szCs w:val="24"/>
                    </w:rPr>
                    <w:t>Зняття/встановлення захисту піддона картера</w:t>
                  </w:r>
                </w:p>
              </w:tc>
              <w:tc>
                <w:tcPr>
                  <w:tcW w:w="663" w:type="pct"/>
                  <w:tcBorders>
                    <w:top w:val="single" w:sz="4" w:space="0" w:color="auto"/>
                    <w:left w:val="single" w:sz="4" w:space="0" w:color="auto"/>
                    <w:bottom w:val="single" w:sz="4" w:space="0" w:color="auto"/>
                    <w:right w:val="single" w:sz="4" w:space="0" w:color="auto"/>
                  </w:tcBorders>
                </w:tcPr>
                <w:p w14:paraId="3CB0A66D"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5FED653C" w14:textId="77777777" w:rsidR="003A413A" w:rsidRPr="000556CA" w:rsidRDefault="003A413A" w:rsidP="003A413A">
                  <w:pPr>
                    <w:spacing w:line="240" w:lineRule="auto"/>
                    <w:jc w:val="center"/>
                    <w:rPr>
                      <w:rFonts w:ascii="Times New Roman" w:hAnsi="Times New Roman"/>
                      <w:lang w:val="ru-RU"/>
                    </w:rPr>
                  </w:pPr>
                  <w:r w:rsidRPr="000556CA">
                    <w:rPr>
                      <w:rFonts w:ascii="Times New Roman" w:hAnsi="Times New Roman"/>
                      <w:lang w:val="ru-RU"/>
                    </w:rPr>
                    <w:t>1</w:t>
                  </w:r>
                </w:p>
              </w:tc>
            </w:tr>
            <w:tr w:rsidR="003A413A" w:rsidRPr="000556CA" w14:paraId="1FF0D64C"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20A01F21"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3</w:t>
                  </w:r>
                </w:p>
              </w:tc>
              <w:tc>
                <w:tcPr>
                  <w:tcW w:w="3311" w:type="pct"/>
                  <w:tcBorders>
                    <w:top w:val="single" w:sz="4" w:space="0" w:color="auto"/>
                    <w:left w:val="single" w:sz="4" w:space="0" w:color="auto"/>
                    <w:bottom w:val="single" w:sz="4" w:space="0" w:color="auto"/>
                    <w:right w:val="single" w:sz="4" w:space="0" w:color="auto"/>
                  </w:tcBorders>
                  <w:vAlign w:val="center"/>
                </w:tcPr>
                <w:p w14:paraId="39D6FD4B"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повітряного</w:t>
                  </w:r>
                </w:p>
              </w:tc>
              <w:tc>
                <w:tcPr>
                  <w:tcW w:w="663" w:type="pct"/>
                  <w:tcBorders>
                    <w:top w:val="single" w:sz="4" w:space="0" w:color="auto"/>
                    <w:left w:val="single" w:sz="4" w:space="0" w:color="auto"/>
                    <w:bottom w:val="single" w:sz="4" w:space="0" w:color="auto"/>
                    <w:right w:val="single" w:sz="4" w:space="0" w:color="auto"/>
                  </w:tcBorders>
                </w:tcPr>
                <w:p w14:paraId="07C00AF4"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6D70EAE9"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3B666D95"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559D99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4</w:t>
                  </w:r>
                </w:p>
              </w:tc>
              <w:tc>
                <w:tcPr>
                  <w:tcW w:w="3311" w:type="pct"/>
                  <w:tcBorders>
                    <w:top w:val="single" w:sz="4" w:space="0" w:color="auto"/>
                    <w:left w:val="single" w:sz="4" w:space="0" w:color="auto"/>
                    <w:bottom w:val="single" w:sz="4" w:space="0" w:color="auto"/>
                    <w:right w:val="single" w:sz="4" w:space="0" w:color="auto"/>
                  </w:tcBorders>
                  <w:vAlign w:val="center"/>
                </w:tcPr>
                <w:p w14:paraId="12FCF6E8"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паливного (дизель)</w:t>
                  </w:r>
                </w:p>
              </w:tc>
              <w:tc>
                <w:tcPr>
                  <w:tcW w:w="663" w:type="pct"/>
                  <w:tcBorders>
                    <w:top w:val="single" w:sz="4" w:space="0" w:color="auto"/>
                    <w:left w:val="single" w:sz="4" w:space="0" w:color="auto"/>
                    <w:bottom w:val="single" w:sz="4" w:space="0" w:color="auto"/>
                    <w:right w:val="single" w:sz="4" w:space="0" w:color="auto"/>
                  </w:tcBorders>
                </w:tcPr>
                <w:p w14:paraId="0D98EABE"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3E7220F0"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2D95B6DD"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6386B129"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5</w:t>
                  </w:r>
                </w:p>
              </w:tc>
              <w:tc>
                <w:tcPr>
                  <w:tcW w:w="3311" w:type="pct"/>
                  <w:tcBorders>
                    <w:top w:val="single" w:sz="4" w:space="0" w:color="auto"/>
                    <w:left w:val="single" w:sz="4" w:space="0" w:color="auto"/>
                    <w:bottom w:val="single" w:sz="4" w:space="0" w:color="auto"/>
                    <w:right w:val="single" w:sz="4" w:space="0" w:color="auto"/>
                  </w:tcBorders>
                  <w:vAlign w:val="center"/>
                </w:tcPr>
                <w:p w14:paraId="41476F66"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салону автомобіля</w:t>
                  </w:r>
                </w:p>
              </w:tc>
              <w:tc>
                <w:tcPr>
                  <w:tcW w:w="663" w:type="pct"/>
                  <w:tcBorders>
                    <w:top w:val="single" w:sz="4" w:space="0" w:color="auto"/>
                    <w:left w:val="single" w:sz="4" w:space="0" w:color="auto"/>
                    <w:bottom w:val="single" w:sz="4" w:space="0" w:color="auto"/>
                    <w:right w:val="single" w:sz="4" w:space="0" w:color="auto"/>
                  </w:tcBorders>
                </w:tcPr>
                <w:p w14:paraId="6C897F68"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71E9B370"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1</w:t>
                  </w:r>
                </w:p>
              </w:tc>
            </w:tr>
            <w:tr w:rsidR="003A413A" w:rsidRPr="000556CA" w14:paraId="6E263138" w14:textId="77777777" w:rsidTr="0067029D">
              <w:trPr>
                <w:trHeight w:hRule="exact" w:val="340"/>
              </w:trPr>
              <w:tc>
                <w:tcPr>
                  <w:tcW w:w="4341" w:type="pct"/>
                  <w:gridSpan w:val="3"/>
                  <w:tcBorders>
                    <w:top w:val="single" w:sz="4" w:space="0" w:color="auto"/>
                    <w:left w:val="single" w:sz="4" w:space="0" w:color="auto"/>
                    <w:bottom w:val="single" w:sz="4" w:space="0" w:color="auto"/>
                    <w:right w:val="single" w:sz="4" w:space="0" w:color="auto"/>
                  </w:tcBorders>
                </w:tcPr>
                <w:p w14:paraId="63951AC5" w14:textId="77777777" w:rsidR="003A413A" w:rsidRPr="000556CA" w:rsidRDefault="003A413A" w:rsidP="003A413A">
                  <w:pPr>
                    <w:rPr>
                      <w:rFonts w:ascii="Times New Roman" w:hAnsi="Times New Roman"/>
                    </w:rPr>
                  </w:pPr>
                  <w:r w:rsidRPr="000556CA">
                    <w:rPr>
                      <w:rFonts w:ascii="Times New Roman" w:hAnsi="Times New Roman"/>
                    </w:rPr>
                    <w:t>Всього</w:t>
                  </w:r>
                </w:p>
              </w:tc>
              <w:tc>
                <w:tcPr>
                  <w:tcW w:w="659" w:type="pct"/>
                  <w:tcBorders>
                    <w:top w:val="single" w:sz="4" w:space="0" w:color="auto"/>
                    <w:left w:val="single" w:sz="4" w:space="0" w:color="auto"/>
                    <w:bottom w:val="single" w:sz="4" w:space="0" w:color="auto"/>
                    <w:right w:val="single" w:sz="4" w:space="0" w:color="auto"/>
                  </w:tcBorders>
                </w:tcPr>
                <w:p w14:paraId="6A30D347" w14:textId="77777777" w:rsidR="003A413A" w:rsidRPr="000556CA" w:rsidRDefault="003A413A" w:rsidP="003A413A">
                  <w:pPr>
                    <w:jc w:val="center"/>
                    <w:rPr>
                      <w:rFonts w:ascii="Times New Roman" w:hAnsi="Times New Roman"/>
                    </w:rPr>
                  </w:pPr>
                  <w:r w:rsidRPr="000556CA">
                    <w:rPr>
                      <w:rFonts w:ascii="Times New Roman" w:hAnsi="Times New Roman"/>
                    </w:rPr>
                    <w:t>5</w:t>
                  </w:r>
                </w:p>
              </w:tc>
            </w:tr>
          </w:tbl>
          <w:p w14:paraId="4A3B16CC" w14:textId="7F1A1FA1" w:rsidR="003A413A" w:rsidRPr="000556CA" w:rsidRDefault="003A413A" w:rsidP="003A413A">
            <w:pPr>
              <w:spacing w:before="120" w:after="120"/>
              <w:ind w:firstLine="442"/>
              <w:jc w:val="center"/>
              <w:rPr>
                <w:rFonts w:ascii="Times New Roman" w:hAnsi="Times New Roman"/>
                <w:sz w:val="24"/>
                <w:szCs w:val="24"/>
              </w:rPr>
            </w:pPr>
            <w:r w:rsidRPr="000556CA">
              <w:rPr>
                <w:rFonts w:ascii="Times New Roman" w:hAnsi="Times New Roman"/>
                <w:sz w:val="24"/>
                <w:szCs w:val="24"/>
              </w:rPr>
              <w:t>Перелік матеріалів Виконавця, що будуть використані при виконанні послуг,</w:t>
            </w:r>
            <w:r w:rsidR="00184CB9">
              <w:rPr>
                <w:rFonts w:ascii="Times New Roman" w:hAnsi="Times New Roman"/>
                <w:sz w:val="24"/>
                <w:szCs w:val="24"/>
              </w:rPr>
              <w:t xml:space="preserve"> </w:t>
            </w:r>
            <w:r w:rsidRPr="000556CA">
              <w:rPr>
                <w:rFonts w:ascii="Times New Roman" w:hAnsi="Times New Roman"/>
                <w:sz w:val="24"/>
                <w:szCs w:val="24"/>
              </w:rPr>
              <w:t>які оплачуються Замовником:</w:t>
            </w:r>
          </w:p>
          <w:tbl>
            <w:tblPr>
              <w:tblW w:w="65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84"/>
              <w:gridCol w:w="850"/>
              <w:gridCol w:w="851"/>
            </w:tblGrid>
            <w:tr w:rsidR="003A413A" w:rsidRPr="000556CA" w14:paraId="3E752DAA" w14:textId="77777777" w:rsidTr="00C57C72">
              <w:trPr>
                <w:trHeight w:hRule="exact" w:val="567"/>
              </w:trPr>
              <w:tc>
                <w:tcPr>
                  <w:tcW w:w="709" w:type="dxa"/>
                  <w:shd w:val="clear" w:color="auto" w:fill="auto"/>
                  <w:vAlign w:val="center"/>
                </w:tcPr>
                <w:p w14:paraId="57E667D9"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w:t>
                  </w:r>
                </w:p>
                <w:p w14:paraId="3D2AE492"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з/п</w:t>
                  </w:r>
                </w:p>
              </w:tc>
              <w:tc>
                <w:tcPr>
                  <w:tcW w:w="4184" w:type="dxa"/>
                  <w:shd w:val="clear" w:color="auto" w:fill="auto"/>
                  <w:vAlign w:val="center"/>
                </w:tcPr>
                <w:p w14:paraId="318F8EBB"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Найменування</w:t>
                  </w:r>
                </w:p>
              </w:tc>
              <w:tc>
                <w:tcPr>
                  <w:tcW w:w="850" w:type="dxa"/>
                  <w:shd w:val="clear" w:color="auto" w:fill="auto"/>
                  <w:vAlign w:val="center"/>
                </w:tcPr>
                <w:p w14:paraId="6B635FAB"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Одиниця виміру</w:t>
                  </w:r>
                </w:p>
              </w:tc>
              <w:tc>
                <w:tcPr>
                  <w:tcW w:w="851" w:type="dxa"/>
                  <w:shd w:val="clear" w:color="auto" w:fill="auto"/>
                  <w:vAlign w:val="center"/>
                </w:tcPr>
                <w:p w14:paraId="5E5A04C0"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Кількість</w:t>
                  </w:r>
                </w:p>
              </w:tc>
            </w:tr>
            <w:tr w:rsidR="003A413A" w:rsidRPr="000556CA" w14:paraId="3CC6EF3D" w14:textId="77777777" w:rsidTr="00C57C72">
              <w:trPr>
                <w:trHeight w:hRule="exact" w:val="340"/>
              </w:trPr>
              <w:tc>
                <w:tcPr>
                  <w:tcW w:w="709" w:type="dxa"/>
                  <w:shd w:val="clear" w:color="auto" w:fill="auto"/>
                  <w:vAlign w:val="center"/>
                </w:tcPr>
                <w:p w14:paraId="3065AC86"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c>
                <w:tcPr>
                  <w:tcW w:w="4184" w:type="dxa"/>
                  <w:shd w:val="clear" w:color="auto" w:fill="auto"/>
                  <w:vAlign w:val="center"/>
                </w:tcPr>
                <w:p w14:paraId="47985B62"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оливи </w:t>
                  </w:r>
                </w:p>
              </w:tc>
              <w:tc>
                <w:tcPr>
                  <w:tcW w:w="850" w:type="dxa"/>
                  <w:shd w:val="clear" w:color="auto" w:fill="auto"/>
                  <w:vAlign w:val="center"/>
                </w:tcPr>
                <w:p w14:paraId="3AF69C1D"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21CFD263"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78B5A6E7" w14:textId="77777777" w:rsidTr="00C57C72">
              <w:trPr>
                <w:trHeight w:hRule="exact" w:val="598"/>
              </w:trPr>
              <w:tc>
                <w:tcPr>
                  <w:tcW w:w="709" w:type="dxa"/>
                  <w:shd w:val="clear" w:color="auto" w:fill="auto"/>
                  <w:vAlign w:val="center"/>
                </w:tcPr>
                <w:p w14:paraId="36D4D7BE"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2</w:t>
                  </w:r>
                </w:p>
              </w:tc>
              <w:tc>
                <w:tcPr>
                  <w:tcW w:w="4184" w:type="dxa"/>
                  <w:shd w:val="clear" w:color="auto" w:fill="auto"/>
                  <w:vAlign w:val="center"/>
                </w:tcPr>
                <w:p w14:paraId="1E657309"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Олива моторна з вмістом більш ніж 70% нафтових фракцій у якості основного компоненту 5W30 5 л</w:t>
                  </w:r>
                </w:p>
              </w:tc>
              <w:tc>
                <w:tcPr>
                  <w:tcW w:w="850" w:type="dxa"/>
                  <w:shd w:val="clear" w:color="auto" w:fill="auto"/>
                  <w:vAlign w:val="center"/>
                </w:tcPr>
                <w:p w14:paraId="34FAE009"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каністра</w:t>
                  </w:r>
                </w:p>
              </w:tc>
              <w:tc>
                <w:tcPr>
                  <w:tcW w:w="851" w:type="dxa"/>
                  <w:shd w:val="clear" w:color="auto" w:fill="auto"/>
                  <w:vAlign w:val="center"/>
                </w:tcPr>
                <w:p w14:paraId="177182DA"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14ACAE5B" w14:textId="77777777" w:rsidTr="00C57C72">
              <w:trPr>
                <w:trHeight w:hRule="exact" w:val="340"/>
              </w:trPr>
              <w:tc>
                <w:tcPr>
                  <w:tcW w:w="709" w:type="dxa"/>
                  <w:shd w:val="clear" w:color="auto" w:fill="auto"/>
                  <w:vAlign w:val="center"/>
                </w:tcPr>
                <w:p w14:paraId="6BD0F795"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3</w:t>
                  </w:r>
                </w:p>
              </w:tc>
              <w:tc>
                <w:tcPr>
                  <w:tcW w:w="4184" w:type="dxa"/>
                  <w:shd w:val="clear" w:color="auto" w:fill="auto"/>
                  <w:vAlign w:val="center"/>
                </w:tcPr>
                <w:p w14:paraId="4AB6FF25"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повітряний </w:t>
                  </w:r>
                </w:p>
              </w:tc>
              <w:tc>
                <w:tcPr>
                  <w:tcW w:w="850" w:type="dxa"/>
                  <w:shd w:val="clear" w:color="auto" w:fill="auto"/>
                  <w:vAlign w:val="center"/>
                </w:tcPr>
                <w:p w14:paraId="69671D8F"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33E5DF1A"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3C55E979" w14:textId="77777777" w:rsidTr="00C57C72">
              <w:trPr>
                <w:trHeight w:hRule="exact" w:val="340"/>
              </w:trPr>
              <w:tc>
                <w:tcPr>
                  <w:tcW w:w="709" w:type="dxa"/>
                  <w:shd w:val="clear" w:color="auto" w:fill="auto"/>
                  <w:vAlign w:val="center"/>
                </w:tcPr>
                <w:p w14:paraId="3FA99E98"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4</w:t>
                  </w:r>
                </w:p>
              </w:tc>
              <w:tc>
                <w:tcPr>
                  <w:tcW w:w="4184" w:type="dxa"/>
                  <w:shd w:val="clear" w:color="auto" w:fill="auto"/>
                  <w:vAlign w:val="center"/>
                </w:tcPr>
                <w:p w14:paraId="6935F646"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паливний </w:t>
                  </w:r>
                </w:p>
              </w:tc>
              <w:tc>
                <w:tcPr>
                  <w:tcW w:w="850" w:type="dxa"/>
                  <w:shd w:val="clear" w:color="auto" w:fill="auto"/>
                  <w:vAlign w:val="center"/>
                </w:tcPr>
                <w:p w14:paraId="5635B917"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660A8324"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22E7CA25" w14:textId="77777777" w:rsidTr="00C57C72">
              <w:trPr>
                <w:trHeight w:hRule="exact" w:val="340"/>
              </w:trPr>
              <w:tc>
                <w:tcPr>
                  <w:tcW w:w="709" w:type="dxa"/>
                  <w:shd w:val="clear" w:color="auto" w:fill="auto"/>
                  <w:vAlign w:val="center"/>
                </w:tcPr>
                <w:p w14:paraId="46EAA84A"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5</w:t>
                  </w:r>
                </w:p>
              </w:tc>
              <w:tc>
                <w:tcPr>
                  <w:tcW w:w="4184" w:type="dxa"/>
                  <w:shd w:val="clear" w:color="auto" w:fill="auto"/>
                  <w:vAlign w:val="center"/>
                </w:tcPr>
                <w:p w14:paraId="3346F6DA"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Фільтр  салону автомобіля</w:t>
                  </w:r>
                </w:p>
              </w:tc>
              <w:tc>
                <w:tcPr>
                  <w:tcW w:w="850" w:type="dxa"/>
                  <w:shd w:val="clear" w:color="auto" w:fill="auto"/>
                  <w:vAlign w:val="center"/>
                </w:tcPr>
                <w:p w14:paraId="4478C61D"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685513DC" w14:textId="77777777" w:rsidR="003A413A" w:rsidRPr="000556CA" w:rsidRDefault="003A413A" w:rsidP="003A413A">
                  <w:pPr>
                    <w:jc w:val="center"/>
                    <w:rPr>
                      <w:rFonts w:ascii="Times New Roman" w:hAnsi="Times New Roman"/>
                    </w:rPr>
                  </w:pPr>
                  <w:r w:rsidRPr="000556CA">
                    <w:rPr>
                      <w:rFonts w:ascii="Times New Roman" w:hAnsi="Times New Roman"/>
                    </w:rPr>
                    <w:t>1</w:t>
                  </w:r>
                </w:p>
              </w:tc>
            </w:tr>
          </w:tbl>
          <w:p w14:paraId="3142C482" w14:textId="77777777" w:rsidR="003A413A" w:rsidRPr="000556CA" w:rsidRDefault="003A413A" w:rsidP="003A413A">
            <w:pPr>
              <w:jc w:val="both"/>
              <w:rPr>
                <w:rFonts w:ascii="Times New Roman" w:hAnsi="Times New Roman"/>
                <w:sz w:val="24"/>
                <w:szCs w:val="24"/>
              </w:rPr>
            </w:pPr>
          </w:p>
          <w:p w14:paraId="76EDDE73" w14:textId="6BFE7CFD" w:rsidR="003A413A" w:rsidRPr="000556CA" w:rsidRDefault="003A413A" w:rsidP="003A413A">
            <w:pPr>
              <w:jc w:val="center"/>
              <w:rPr>
                <w:rFonts w:ascii="Times New Roman" w:hAnsi="Times New Roman"/>
                <w:b/>
                <w:sz w:val="24"/>
                <w:szCs w:val="24"/>
              </w:rPr>
            </w:pPr>
            <w:r w:rsidRPr="000556CA">
              <w:rPr>
                <w:rFonts w:ascii="Times New Roman" w:hAnsi="Times New Roman"/>
                <w:b/>
                <w:sz w:val="24"/>
              </w:rPr>
              <w:t xml:space="preserve">Легковий </w:t>
            </w:r>
            <w:r w:rsidRPr="000556CA">
              <w:rPr>
                <w:rFonts w:ascii="Times New Roman" w:hAnsi="Times New Roman"/>
                <w:b/>
                <w:sz w:val="24"/>
                <w:szCs w:val="24"/>
              </w:rPr>
              <w:t xml:space="preserve">автомобіль VOLKSWAGEN PASSAT, </w:t>
            </w:r>
            <w:r w:rsidR="00184CB9">
              <w:rPr>
                <w:rFonts w:ascii="Times New Roman" w:hAnsi="Times New Roman"/>
                <w:b/>
                <w:sz w:val="24"/>
                <w:szCs w:val="24"/>
              </w:rPr>
              <w:br/>
            </w:r>
            <w:r w:rsidRPr="000556CA">
              <w:rPr>
                <w:rFonts w:ascii="Times New Roman" w:hAnsi="Times New Roman"/>
                <w:b/>
                <w:sz w:val="24"/>
                <w:szCs w:val="24"/>
              </w:rPr>
              <w:t xml:space="preserve">державний номерний знак КА 2303 МХ </w:t>
            </w:r>
            <w:r w:rsidR="00184CB9">
              <w:rPr>
                <w:rFonts w:ascii="Times New Roman" w:hAnsi="Times New Roman"/>
                <w:b/>
                <w:sz w:val="24"/>
                <w:szCs w:val="24"/>
              </w:rPr>
              <w:br/>
            </w:r>
            <w:r w:rsidRPr="000556CA">
              <w:rPr>
                <w:rFonts w:ascii="Times New Roman" w:hAnsi="Times New Roman"/>
                <w:b/>
                <w:sz w:val="24"/>
                <w:szCs w:val="24"/>
              </w:rPr>
              <w:t>(номер кузова WVWZZZ3СZ9E081002)</w:t>
            </w:r>
          </w:p>
          <w:tbl>
            <w:tblPr>
              <w:tblW w:w="475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
              <w:gridCol w:w="4408"/>
              <w:gridCol w:w="883"/>
              <w:gridCol w:w="877"/>
            </w:tblGrid>
            <w:tr w:rsidR="003A413A" w:rsidRPr="000556CA" w14:paraId="09C61827" w14:textId="77777777" w:rsidTr="0067029D">
              <w:trPr>
                <w:trHeight w:hRule="exact" w:val="567"/>
              </w:trPr>
              <w:tc>
                <w:tcPr>
                  <w:tcW w:w="367" w:type="pct"/>
                  <w:tcBorders>
                    <w:top w:val="single" w:sz="4" w:space="0" w:color="auto"/>
                    <w:left w:val="single" w:sz="4" w:space="0" w:color="auto"/>
                    <w:bottom w:val="single" w:sz="4" w:space="0" w:color="auto"/>
                    <w:right w:val="single" w:sz="4" w:space="0" w:color="auto"/>
                  </w:tcBorders>
                  <w:vAlign w:val="center"/>
                </w:tcPr>
                <w:p w14:paraId="0DC7D7E8"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w:t>
                  </w:r>
                </w:p>
                <w:p w14:paraId="46B286FE"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з/п</w:t>
                  </w:r>
                </w:p>
              </w:tc>
              <w:tc>
                <w:tcPr>
                  <w:tcW w:w="3311" w:type="pct"/>
                  <w:tcBorders>
                    <w:top w:val="single" w:sz="4" w:space="0" w:color="auto"/>
                    <w:left w:val="single" w:sz="4" w:space="0" w:color="auto"/>
                    <w:bottom w:val="single" w:sz="4" w:space="0" w:color="auto"/>
                    <w:right w:val="single" w:sz="4" w:space="0" w:color="auto"/>
                  </w:tcBorders>
                  <w:vAlign w:val="center"/>
                </w:tcPr>
                <w:p w14:paraId="49F1A274"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Найменування послуги</w:t>
                  </w:r>
                </w:p>
              </w:tc>
              <w:tc>
                <w:tcPr>
                  <w:tcW w:w="663" w:type="pct"/>
                  <w:tcBorders>
                    <w:top w:val="single" w:sz="4" w:space="0" w:color="auto"/>
                    <w:left w:val="single" w:sz="4" w:space="0" w:color="auto"/>
                    <w:bottom w:val="single" w:sz="4" w:space="0" w:color="auto"/>
                    <w:right w:val="single" w:sz="4" w:space="0" w:color="auto"/>
                  </w:tcBorders>
                  <w:vAlign w:val="center"/>
                </w:tcPr>
                <w:p w14:paraId="55F2105C"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Одиниця виміру</w:t>
                  </w:r>
                </w:p>
              </w:tc>
              <w:tc>
                <w:tcPr>
                  <w:tcW w:w="659" w:type="pct"/>
                  <w:tcBorders>
                    <w:top w:val="single" w:sz="4" w:space="0" w:color="auto"/>
                    <w:left w:val="single" w:sz="4" w:space="0" w:color="auto"/>
                    <w:bottom w:val="single" w:sz="4" w:space="0" w:color="auto"/>
                    <w:right w:val="single" w:sz="4" w:space="0" w:color="auto"/>
                  </w:tcBorders>
                  <w:vAlign w:val="center"/>
                </w:tcPr>
                <w:p w14:paraId="426A798E"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Кількість</w:t>
                  </w:r>
                </w:p>
              </w:tc>
            </w:tr>
            <w:tr w:rsidR="003A413A" w:rsidRPr="000556CA" w14:paraId="4E7CC6C3"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0F99424C"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c>
                <w:tcPr>
                  <w:tcW w:w="3311" w:type="pct"/>
                  <w:tcBorders>
                    <w:top w:val="single" w:sz="4" w:space="0" w:color="auto"/>
                    <w:left w:val="single" w:sz="4" w:space="0" w:color="auto"/>
                    <w:bottom w:val="single" w:sz="4" w:space="0" w:color="auto"/>
                    <w:right w:val="single" w:sz="4" w:space="0" w:color="auto"/>
                  </w:tcBorders>
                  <w:vAlign w:val="center"/>
                </w:tcPr>
                <w:p w14:paraId="059124F2" w14:textId="77777777" w:rsidR="003A413A" w:rsidRPr="000556CA" w:rsidRDefault="003A413A" w:rsidP="003A413A">
                  <w:pPr>
                    <w:spacing w:line="240" w:lineRule="auto"/>
                    <w:rPr>
                      <w:rFonts w:ascii="Times New Roman" w:hAnsi="Times New Roman"/>
                      <w:sz w:val="24"/>
                      <w:szCs w:val="24"/>
                    </w:rPr>
                  </w:pPr>
                  <w:r w:rsidRPr="000556CA">
                    <w:rPr>
                      <w:rFonts w:ascii="Times New Roman" w:hAnsi="Times New Roman"/>
                      <w:sz w:val="24"/>
                      <w:szCs w:val="24"/>
                    </w:rPr>
                    <w:t>Заміна оливи та фільтра оливи в двигуні</w:t>
                  </w:r>
                </w:p>
              </w:tc>
              <w:tc>
                <w:tcPr>
                  <w:tcW w:w="663" w:type="pct"/>
                  <w:tcBorders>
                    <w:top w:val="single" w:sz="4" w:space="0" w:color="auto"/>
                    <w:left w:val="single" w:sz="4" w:space="0" w:color="auto"/>
                    <w:bottom w:val="single" w:sz="4" w:space="0" w:color="auto"/>
                    <w:right w:val="single" w:sz="4" w:space="0" w:color="auto"/>
                  </w:tcBorders>
                </w:tcPr>
                <w:p w14:paraId="2C430865"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22A5D22D"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2780F3B0" w14:textId="77777777" w:rsidTr="009E7985">
              <w:trPr>
                <w:trHeight w:hRule="exact" w:val="637"/>
              </w:trPr>
              <w:tc>
                <w:tcPr>
                  <w:tcW w:w="367" w:type="pct"/>
                  <w:tcBorders>
                    <w:top w:val="single" w:sz="4" w:space="0" w:color="auto"/>
                    <w:left w:val="single" w:sz="4" w:space="0" w:color="auto"/>
                    <w:bottom w:val="single" w:sz="4" w:space="0" w:color="auto"/>
                    <w:right w:val="single" w:sz="4" w:space="0" w:color="auto"/>
                  </w:tcBorders>
                </w:tcPr>
                <w:p w14:paraId="23E20C72"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2</w:t>
                  </w:r>
                </w:p>
              </w:tc>
              <w:tc>
                <w:tcPr>
                  <w:tcW w:w="3311" w:type="pct"/>
                  <w:tcBorders>
                    <w:top w:val="single" w:sz="4" w:space="0" w:color="auto"/>
                    <w:left w:val="single" w:sz="4" w:space="0" w:color="auto"/>
                    <w:bottom w:val="single" w:sz="4" w:space="0" w:color="auto"/>
                    <w:right w:val="single" w:sz="4" w:space="0" w:color="auto"/>
                  </w:tcBorders>
                  <w:vAlign w:val="center"/>
                </w:tcPr>
                <w:p w14:paraId="32043094" w14:textId="77777777" w:rsidR="003A413A" w:rsidRPr="000556CA" w:rsidRDefault="003A413A" w:rsidP="003A413A">
                  <w:pPr>
                    <w:spacing w:line="240" w:lineRule="auto"/>
                    <w:rPr>
                      <w:rFonts w:ascii="Times New Roman" w:hAnsi="Times New Roman"/>
                      <w:sz w:val="24"/>
                      <w:szCs w:val="24"/>
                    </w:rPr>
                  </w:pPr>
                  <w:r w:rsidRPr="000556CA">
                    <w:rPr>
                      <w:rFonts w:ascii="Times New Roman" w:hAnsi="Times New Roman"/>
                      <w:sz w:val="24"/>
                      <w:szCs w:val="24"/>
                    </w:rPr>
                    <w:t>Зняття/встановлення захисту піддона картера</w:t>
                  </w:r>
                </w:p>
              </w:tc>
              <w:tc>
                <w:tcPr>
                  <w:tcW w:w="663" w:type="pct"/>
                  <w:tcBorders>
                    <w:top w:val="single" w:sz="4" w:space="0" w:color="auto"/>
                    <w:left w:val="single" w:sz="4" w:space="0" w:color="auto"/>
                    <w:bottom w:val="single" w:sz="4" w:space="0" w:color="auto"/>
                    <w:right w:val="single" w:sz="4" w:space="0" w:color="auto"/>
                  </w:tcBorders>
                </w:tcPr>
                <w:p w14:paraId="65C87C53"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57565ED5" w14:textId="77777777" w:rsidR="003A413A" w:rsidRPr="000556CA" w:rsidRDefault="003A413A" w:rsidP="003A413A">
                  <w:pPr>
                    <w:spacing w:line="240" w:lineRule="auto"/>
                    <w:jc w:val="center"/>
                    <w:rPr>
                      <w:rFonts w:ascii="Times New Roman" w:hAnsi="Times New Roman"/>
                      <w:lang w:val="ru-RU"/>
                    </w:rPr>
                  </w:pPr>
                  <w:r w:rsidRPr="000556CA">
                    <w:rPr>
                      <w:rFonts w:ascii="Times New Roman" w:hAnsi="Times New Roman"/>
                      <w:lang w:val="ru-RU"/>
                    </w:rPr>
                    <w:t>1</w:t>
                  </w:r>
                </w:p>
              </w:tc>
            </w:tr>
            <w:tr w:rsidR="003A413A" w:rsidRPr="000556CA" w14:paraId="29A66047"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19116668"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3</w:t>
                  </w:r>
                </w:p>
              </w:tc>
              <w:tc>
                <w:tcPr>
                  <w:tcW w:w="3311" w:type="pct"/>
                  <w:tcBorders>
                    <w:top w:val="single" w:sz="4" w:space="0" w:color="auto"/>
                    <w:left w:val="single" w:sz="4" w:space="0" w:color="auto"/>
                    <w:bottom w:val="single" w:sz="4" w:space="0" w:color="auto"/>
                    <w:right w:val="single" w:sz="4" w:space="0" w:color="auto"/>
                  </w:tcBorders>
                  <w:vAlign w:val="center"/>
                </w:tcPr>
                <w:p w14:paraId="4B92517D"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повітряного</w:t>
                  </w:r>
                </w:p>
              </w:tc>
              <w:tc>
                <w:tcPr>
                  <w:tcW w:w="663" w:type="pct"/>
                  <w:tcBorders>
                    <w:top w:val="single" w:sz="4" w:space="0" w:color="auto"/>
                    <w:left w:val="single" w:sz="4" w:space="0" w:color="auto"/>
                    <w:bottom w:val="single" w:sz="4" w:space="0" w:color="auto"/>
                    <w:right w:val="single" w:sz="4" w:space="0" w:color="auto"/>
                  </w:tcBorders>
                </w:tcPr>
                <w:p w14:paraId="474CFA9B"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6F36F01C"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51E1E1A6"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6EC8523E"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lastRenderedPageBreak/>
                    <w:t>4</w:t>
                  </w:r>
                </w:p>
              </w:tc>
              <w:tc>
                <w:tcPr>
                  <w:tcW w:w="3311" w:type="pct"/>
                  <w:tcBorders>
                    <w:top w:val="single" w:sz="4" w:space="0" w:color="auto"/>
                    <w:left w:val="single" w:sz="4" w:space="0" w:color="auto"/>
                    <w:bottom w:val="single" w:sz="4" w:space="0" w:color="auto"/>
                    <w:right w:val="single" w:sz="4" w:space="0" w:color="auto"/>
                  </w:tcBorders>
                  <w:vAlign w:val="center"/>
                </w:tcPr>
                <w:p w14:paraId="1607F52F"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паливного (дизель)</w:t>
                  </w:r>
                </w:p>
              </w:tc>
              <w:tc>
                <w:tcPr>
                  <w:tcW w:w="663" w:type="pct"/>
                  <w:tcBorders>
                    <w:top w:val="single" w:sz="4" w:space="0" w:color="auto"/>
                    <w:left w:val="single" w:sz="4" w:space="0" w:color="auto"/>
                    <w:bottom w:val="single" w:sz="4" w:space="0" w:color="auto"/>
                    <w:right w:val="single" w:sz="4" w:space="0" w:color="auto"/>
                  </w:tcBorders>
                </w:tcPr>
                <w:p w14:paraId="4A55CBD7"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5879C0AF"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5AA5EE1A"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619A829B"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5</w:t>
                  </w:r>
                </w:p>
              </w:tc>
              <w:tc>
                <w:tcPr>
                  <w:tcW w:w="3311" w:type="pct"/>
                  <w:tcBorders>
                    <w:top w:val="single" w:sz="4" w:space="0" w:color="auto"/>
                    <w:left w:val="single" w:sz="4" w:space="0" w:color="auto"/>
                    <w:bottom w:val="single" w:sz="4" w:space="0" w:color="auto"/>
                    <w:right w:val="single" w:sz="4" w:space="0" w:color="auto"/>
                  </w:tcBorders>
                  <w:vAlign w:val="center"/>
                </w:tcPr>
                <w:p w14:paraId="7F916453"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салону автомобіля</w:t>
                  </w:r>
                </w:p>
              </w:tc>
              <w:tc>
                <w:tcPr>
                  <w:tcW w:w="663" w:type="pct"/>
                  <w:tcBorders>
                    <w:top w:val="single" w:sz="4" w:space="0" w:color="auto"/>
                    <w:left w:val="single" w:sz="4" w:space="0" w:color="auto"/>
                    <w:bottom w:val="single" w:sz="4" w:space="0" w:color="auto"/>
                    <w:right w:val="single" w:sz="4" w:space="0" w:color="auto"/>
                  </w:tcBorders>
                </w:tcPr>
                <w:p w14:paraId="07C2B333"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5361667F"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1</w:t>
                  </w:r>
                </w:p>
              </w:tc>
            </w:tr>
            <w:tr w:rsidR="003A413A" w:rsidRPr="000556CA" w14:paraId="6F806669" w14:textId="77777777" w:rsidTr="0067029D">
              <w:trPr>
                <w:trHeight w:hRule="exact" w:val="340"/>
              </w:trPr>
              <w:tc>
                <w:tcPr>
                  <w:tcW w:w="4341" w:type="pct"/>
                  <w:gridSpan w:val="3"/>
                  <w:tcBorders>
                    <w:top w:val="single" w:sz="4" w:space="0" w:color="auto"/>
                    <w:left w:val="single" w:sz="4" w:space="0" w:color="auto"/>
                    <w:bottom w:val="single" w:sz="4" w:space="0" w:color="auto"/>
                    <w:right w:val="single" w:sz="4" w:space="0" w:color="auto"/>
                  </w:tcBorders>
                </w:tcPr>
                <w:p w14:paraId="2AAC3EBA" w14:textId="77777777" w:rsidR="003A413A" w:rsidRPr="000556CA" w:rsidRDefault="003A413A" w:rsidP="003A413A">
                  <w:pPr>
                    <w:rPr>
                      <w:rFonts w:ascii="Times New Roman" w:hAnsi="Times New Roman"/>
                    </w:rPr>
                  </w:pPr>
                  <w:r w:rsidRPr="000556CA">
                    <w:rPr>
                      <w:rFonts w:ascii="Times New Roman" w:hAnsi="Times New Roman"/>
                    </w:rPr>
                    <w:t>Всього</w:t>
                  </w:r>
                </w:p>
              </w:tc>
              <w:tc>
                <w:tcPr>
                  <w:tcW w:w="659" w:type="pct"/>
                  <w:tcBorders>
                    <w:top w:val="single" w:sz="4" w:space="0" w:color="auto"/>
                    <w:left w:val="single" w:sz="4" w:space="0" w:color="auto"/>
                    <w:bottom w:val="single" w:sz="4" w:space="0" w:color="auto"/>
                    <w:right w:val="single" w:sz="4" w:space="0" w:color="auto"/>
                  </w:tcBorders>
                </w:tcPr>
                <w:p w14:paraId="2CEF32E6" w14:textId="77777777" w:rsidR="003A413A" w:rsidRPr="000556CA" w:rsidRDefault="003A413A" w:rsidP="003A413A">
                  <w:pPr>
                    <w:jc w:val="center"/>
                    <w:rPr>
                      <w:rFonts w:ascii="Times New Roman" w:hAnsi="Times New Roman"/>
                    </w:rPr>
                  </w:pPr>
                  <w:r w:rsidRPr="000556CA">
                    <w:rPr>
                      <w:rFonts w:ascii="Times New Roman" w:hAnsi="Times New Roman"/>
                    </w:rPr>
                    <w:t>5</w:t>
                  </w:r>
                </w:p>
              </w:tc>
            </w:tr>
          </w:tbl>
          <w:p w14:paraId="2BE5C793" w14:textId="572AF925" w:rsidR="003A413A" w:rsidRPr="000556CA" w:rsidRDefault="003A413A" w:rsidP="003A413A">
            <w:pPr>
              <w:spacing w:before="120" w:after="120"/>
              <w:ind w:firstLine="442"/>
              <w:jc w:val="center"/>
              <w:rPr>
                <w:rFonts w:ascii="Times New Roman" w:hAnsi="Times New Roman"/>
                <w:sz w:val="24"/>
                <w:szCs w:val="24"/>
              </w:rPr>
            </w:pPr>
            <w:r w:rsidRPr="000556CA">
              <w:rPr>
                <w:rFonts w:ascii="Times New Roman" w:hAnsi="Times New Roman"/>
                <w:sz w:val="24"/>
                <w:szCs w:val="24"/>
              </w:rPr>
              <w:t>Перелік матеріалів Виконавця, що будуть використані при виконанні послуг,</w:t>
            </w:r>
            <w:r w:rsidR="00171C6C">
              <w:rPr>
                <w:rFonts w:ascii="Times New Roman" w:hAnsi="Times New Roman"/>
                <w:sz w:val="24"/>
                <w:szCs w:val="24"/>
              </w:rPr>
              <w:t xml:space="preserve"> </w:t>
            </w:r>
            <w:r w:rsidRPr="000556CA">
              <w:rPr>
                <w:rFonts w:ascii="Times New Roman" w:hAnsi="Times New Roman"/>
                <w:sz w:val="24"/>
                <w:szCs w:val="24"/>
              </w:rPr>
              <w:t>які оплачуються Замовником:</w:t>
            </w:r>
          </w:p>
          <w:tbl>
            <w:tblPr>
              <w:tblW w:w="65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84"/>
              <w:gridCol w:w="850"/>
              <w:gridCol w:w="851"/>
            </w:tblGrid>
            <w:tr w:rsidR="003A413A" w:rsidRPr="000556CA" w14:paraId="7CB5DB08" w14:textId="77777777" w:rsidTr="00171C6C">
              <w:trPr>
                <w:trHeight w:hRule="exact" w:val="567"/>
              </w:trPr>
              <w:tc>
                <w:tcPr>
                  <w:tcW w:w="709" w:type="dxa"/>
                  <w:shd w:val="clear" w:color="auto" w:fill="auto"/>
                  <w:vAlign w:val="center"/>
                </w:tcPr>
                <w:p w14:paraId="29262EF1"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w:t>
                  </w:r>
                </w:p>
                <w:p w14:paraId="38E3938A"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з/п</w:t>
                  </w:r>
                </w:p>
              </w:tc>
              <w:tc>
                <w:tcPr>
                  <w:tcW w:w="4184" w:type="dxa"/>
                  <w:shd w:val="clear" w:color="auto" w:fill="auto"/>
                  <w:vAlign w:val="center"/>
                </w:tcPr>
                <w:p w14:paraId="0D9FF39F"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Найменування</w:t>
                  </w:r>
                </w:p>
              </w:tc>
              <w:tc>
                <w:tcPr>
                  <w:tcW w:w="850" w:type="dxa"/>
                  <w:shd w:val="clear" w:color="auto" w:fill="auto"/>
                  <w:vAlign w:val="center"/>
                </w:tcPr>
                <w:p w14:paraId="4C51D01C"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Одиниця виміру</w:t>
                  </w:r>
                </w:p>
              </w:tc>
              <w:tc>
                <w:tcPr>
                  <w:tcW w:w="851" w:type="dxa"/>
                  <w:shd w:val="clear" w:color="auto" w:fill="auto"/>
                  <w:vAlign w:val="center"/>
                </w:tcPr>
                <w:p w14:paraId="79A9A898"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Кількість</w:t>
                  </w:r>
                </w:p>
              </w:tc>
            </w:tr>
            <w:tr w:rsidR="003A413A" w:rsidRPr="000556CA" w14:paraId="23E0CD6E" w14:textId="77777777" w:rsidTr="00171C6C">
              <w:trPr>
                <w:trHeight w:hRule="exact" w:val="340"/>
              </w:trPr>
              <w:tc>
                <w:tcPr>
                  <w:tcW w:w="709" w:type="dxa"/>
                  <w:shd w:val="clear" w:color="auto" w:fill="auto"/>
                  <w:vAlign w:val="center"/>
                </w:tcPr>
                <w:p w14:paraId="67A0C002"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c>
                <w:tcPr>
                  <w:tcW w:w="4184" w:type="dxa"/>
                  <w:shd w:val="clear" w:color="auto" w:fill="auto"/>
                  <w:vAlign w:val="center"/>
                </w:tcPr>
                <w:p w14:paraId="1CF3018B"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оливи </w:t>
                  </w:r>
                </w:p>
              </w:tc>
              <w:tc>
                <w:tcPr>
                  <w:tcW w:w="850" w:type="dxa"/>
                  <w:shd w:val="clear" w:color="auto" w:fill="auto"/>
                  <w:vAlign w:val="center"/>
                </w:tcPr>
                <w:p w14:paraId="318EEBCB"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52F88A5C"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12D6BD22" w14:textId="77777777" w:rsidTr="00171C6C">
              <w:trPr>
                <w:trHeight w:hRule="exact" w:val="598"/>
              </w:trPr>
              <w:tc>
                <w:tcPr>
                  <w:tcW w:w="709" w:type="dxa"/>
                  <w:shd w:val="clear" w:color="auto" w:fill="auto"/>
                  <w:vAlign w:val="center"/>
                </w:tcPr>
                <w:p w14:paraId="0235BEEB"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2</w:t>
                  </w:r>
                </w:p>
              </w:tc>
              <w:tc>
                <w:tcPr>
                  <w:tcW w:w="4184" w:type="dxa"/>
                  <w:shd w:val="clear" w:color="auto" w:fill="auto"/>
                  <w:vAlign w:val="center"/>
                </w:tcPr>
                <w:p w14:paraId="62E9FB8F"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Олива моторна з вмістом більш ніж 70% нафтових фракцій у якості основного компоненту 5W30 5 л</w:t>
                  </w:r>
                </w:p>
              </w:tc>
              <w:tc>
                <w:tcPr>
                  <w:tcW w:w="850" w:type="dxa"/>
                  <w:shd w:val="clear" w:color="auto" w:fill="auto"/>
                  <w:vAlign w:val="center"/>
                </w:tcPr>
                <w:p w14:paraId="45649403"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каністра</w:t>
                  </w:r>
                </w:p>
              </w:tc>
              <w:tc>
                <w:tcPr>
                  <w:tcW w:w="851" w:type="dxa"/>
                  <w:shd w:val="clear" w:color="auto" w:fill="auto"/>
                  <w:vAlign w:val="center"/>
                </w:tcPr>
                <w:p w14:paraId="3E8F199F"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3E9D0147" w14:textId="77777777" w:rsidTr="00171C6C">
              <w:trPr>
                <w:trHeight w:hRule="exact" w:val="340"/>
              </w:trPr>
              <w:tc>
                <w:tcPr>
                  <w:tcW w:w="709" w:type="dxa"/>
                  <w:shd w:val="clear" w:color="auto" w:fill="auto"/>
                  <w:vAlign w:val="center"/>
                </w:tcPr>
                <w:p w14:paraId="5322890F"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3</w:t>
                  </w:r>
                </w:p>
              </w:tc>
              <w:tc>
                <w:tcPr>
                  <w:tcW w:w="4184" w:type="dxa"/>
                  <w:shd w:val="clear" w:color="auto" w:fill="auto"/>
                  <w:vAlign w:val="center"/>
                </w:tcPr>
                <w:p w14:paraId="6EF0D7C4"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повітряний </w:t>
                  </w:r>
                </w:p>
              </w:tc>
              <w:tc>
                <w:tcPr>
                  <w:tcW w:w="850" w:type="dxa"/>
                  <w:shd w:val="clear" w:color="auto" w:fill="auto"/>
                  <w:vAlign w:val="center"/>
                </w:tcPr>
                <w:p w14:paraId="289279CF"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1657BA91"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6051A8B4" w14:textId="77777777" w:rsidTr="00171C6C">
              <w:trPr>
                <w:trHeight w:hRule="exact" w:val="340"/>
              </w:trPr>
              <w:tc>
                <w:tcPr>
                  <w:tcW w:w="709" w:type="dxa"/>
                  <w:shd w:val="clear" w:color="auto" w:fill="auto"/>
                  <w:vAlign w:val="center"/>
                </w:tcPr>
                <w:p w14:paraId="2846C7E7"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4</w:t>
                  </w:r>
                </w:p>
              </w:tc>
              <w:tc>
                <w:tcPr>
                  <w:tcW w:w="4184" w:type="dxa"/>
                  <w:shd w:val="clear" w:color="auto" w:fill="auto"/>
                  <w:vAlign w:val="center"/>
                </w:tcPr>
                <w:p w14:paraId="3E6FAADB"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паливний </w:t>
                  </w:r>
                </w:p>
              </w:tc>
              <w:tc>
                <w:tcPr>
                  <w:tcW w:w="850" w:type="dxa"/>
                  <w:shd w:val="clear" w:color="auto" w:fill="auto"/>
                  <w:vAlign w:val="center"/>
                </w:tcPr>
                <w:p w14:paraId="5CFA6767"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0D5DBE13"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56579700" w14:textId="77777777" w:rsidTr="00171C6C">
              <w:trPr>
                <w:trHeight w:hRule="exact" w:val="340"/>
              </w:trPr>
              <w:tc>
                <w:tcPr>
                  <w:tcW w:w="709" w:type="dxa"/>
                  <w:shd w:val="clear" w:color="auto" w:fill="auto"/>
                  <w:vAlign w:val="center"/>
                </w:tcPr>
                <w:p w14:paraId="37C1FE5F"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5</w:t>
                  </w:r>
                </w:p>
              </w:tc>
              <w:tc>
                <w:tcPr>
                  <w:tcW w:w="4184" w:type="dxa"/>
                  <w:shd w:val="clear" w:color="auto" w:fill="auto"/>
                  <w:vAlign w:val="center"/>
                </w:tcPr>
                <w:p w14:paraId="28485B74"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Фільтр салону автомобіля</w:t>
                  </w:r>
                </w:p>
              </w:tc>
              <w:tc>
                <w:tcPr>
                  <w:tcW w:w="850" w:type="dxa"/>
                  <w:shd w:val="clear" w:color="auto" w:fill="auto"/>
                  <w:vAlign w:val="center"/>
                </w:tcPr>
                <w:p w14:paraId="7AE93BEA"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60AC8AD9" w14:textId="77777777" w:rsidR="003A413A" w:rsidRPr="000556CA" w:rsidRDefault="003A413A" w:rsidP="003A413A">
                  <w:pPr>
                    <w:jc w:val="center"/>
                    <w:rPr>
                      <w:rFonts w:ascii="Times New Roman" w:hAnsi="Times New Roman"/>
                    </w:rPr>
                  </w:pPr>
                  <w:r w:rsidRPr="000556CA">
                    <w:rPr>
                      <w:rFonts w:ascii="Times New Roman" w:hAnsi="Times New Roman"/>
                    </w:rPr>
                    <w:t>1</w:t>
                  </w:r>
                </w:p>
              </w:tc>
            </w:tr>
          </w:tbl>
          <w:p w14:paraId="7948B19D" w14:textId="77777777" w:rsidR="003A413A" w:rsidRPr="000556CA" w:rsidRDefault="003A413A" w:rsidP="003A413A">
            <w:pPr>
              <w:ind w:left="284"/>
              <w:jc w:val="center"/>
              <w:rPr>
                <w:rFonts w:ascii="Times New Roman" w:hAnsi="Times New Roman"/>
                <w:b/>
                <w:sz w:val="24"/>
                <w:szCs w:val="24"/>
              </w:rPr>
            </w:pPr>
          </w:p>
          <w:p w14:paraId="74D2D356" w14:textId="77777777" w:rsidR="003A413A" w:rsidRPr="000556CA" w:rsidRDefault="003A413A" w:rsidP="003A413A">
            <w:pPr>
              <w:jc w:val="center"/>
              <w:rPr>
                <w:rFonts w:ascii="Times New Roman" w:hAnsi="Times New Roman"/>
                <w:b/>
                <w:sz w:val="24"/>
              </w:rPr>
            </w:pPr>
            <w:r w:rsidRPr="000556CA">
              <w:rPr>
                <w:rFonts w:ascii="Times New Roman" w:hAnsi="Times New Roman"/>
                <w:b/>
                <w:sz w:val="24"/>
              </w:rPr>
              <w:t xml:space="preserve">Службовий легковий </w:t>
            </w:r>
            <w:r w:rsidRPr="000556CA">
              <w:rPr>
                <w:rFonts w:ascii="Times New Roman" w:hAnsi="Times New Roman"/>
                <w:b/>
                <w:sz w:val="24"/>
                <w:szCs w:val="24"/>
              </w:rPr>
              <w:t xml:space="preserve">автомобіль </w:t>
            </w:r>
            <w:r w:rsidRPr="000556CA">
              <w:rPr>
                <w:rFonts w:ascii="Times New Roman" w:hAnsi="Times New Roman"/>
                <w:b/>
                <w:sz w:val="24"/>
                <w:szCs w:val="24"/>
                <w:lang w:val="en-US"/>
              </w:rPr>
              <w:t>SKODA</w:t>
            </w:r>
            <w:r w:rsidRPr="000556CA">
              <w:rPr>
                <w:rFonts w:ascii="Times New Roman" w:hAnsi="Times New Roman"/>
                <w:b/>
                <w:sz w:val="24"/>
                <w:szCs w:val="24"/>
              </w:rPr>
              <w:t xml:space="preserve"> </w:t>
            </w:r>
            <w:r w:rsidRPr="000556CA">
              <w:rPr>
                <w:rFonts w:ascii="Times New Roman" w:hAnsi="Times New Roman"/>
                <w:b/>
                <w:sz w:val="24"/>
                <w:szCs w:val="24"/>
                <w:lang w:val="en-US"/>
              </w:rPr>
              <w:t>OCTAVIA</w:t>
            </w:r>
            <w:r w:rsidRPr="000556CA">
              <w:rPr>
                <w:rFonts w:ascii="Times New Roman" w:hAnsi="Times New Roman"/>
                <w:b/>
                <w:sz w:val="24"/>
              </w:rPr>
              <w:t xml:space="preserve">, </w:t>
            </w:r>
          </w:p>
          <w:p w14:paraId="57027B75" w14:textId="28B4DC15" w:rsidR="003A413A" w:rsidRPr="000556CA" w:rsidRDefault="003A413A" w:rsidP="003A413A">
            <w:pPr>
              <w:jc w:val="center"/>
              <w:rPr>
                <w:rFonts w:ascii="Times New Roman" w:hAnsi="Times New Roman"/>
                <w:b/>
                <w:sz w:val="24"/>
                <w:szCs w:val="24"/>
              </w:rPr>
            </w:pPr>
            <w:r w:rsidRPr="000556CA">
              <w:rPr>
                <w:rFonts w:ascii="Times New Roman" w:hAnsi="Times New Roman"/>
                <w:b/>
                <w:sz w:val="24"/>
              </w:rPr>
              <w:t xml:space="preserve">державний номерний знак СВ </w:t>
            </w:r>
            <w:r w:rsidRPr="000556CA">
              <w:rPr>
                <w:rFonts w:ascii="Times New Roman" w:hAnsi="Times New Roman"/>
                <w:b/>
                <w:sz w:val="24"/>
                <w:szCs w:val="24"/>
              </w:rPr>
              <w:t xml:space="preserve">0607 ЕІ </w:t>
            </w:r>
            <w:r w:rsidR="00171C6C">
              <w:rPr>
                <w:rFonts w:ascii="Times New Roman" w:hAnsi="Times New Roman"/>
                <w:b/>
                <w:sz w:val="24"/>
                <w:szCs w:val="24"/>
              </w:rPr>
              <w:br/>
            </w:r>
            <w:r w:rsidRPr="000556CA">
              <w:rPr>
                <w:rFonts w:ascii="Times New Roman" w:hAnsi="Times New Roman"/>
                <w:b/>
                <w:sz w:val="24"/>
                <w:szCs w:val="24"/>
              </w:rPr>
              <w:t>(номер кузова TMBDL41U68B010999)</w:t>
            </w:r>
          </w:p>
          <w:tbl>
            <w:tblPr>
              <w:tblW w:w="475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
              <w:gridCol w:w="4408"/>
              <w:gridCol w:w="883"/>
              <w:gridCol w:w="877"/>
            </w:tblGrid>
            <w:tr w:rsidR="003A413A" w:rsidRPr="000556CA" w14:paraId="17B45E4B" w14:textId="77777777" w:rsidTr="0067029D">
              <w:trPr>
                <w:trHeight w:hRule="exact" w:val="567"/>
              </w:trPr>
              <w:tc>
                <w:tcPr>
                  <w:tcW w:w="367" w:type="pct"/>
                  <w:tcBorders>
                    <w:top w:val="single" w:sz="4" w:space="0" w:color="auto"/>
                    <w:left w:val="single" w:sz="4" w:space="0" w:color="auto"/>
                    <w:bottom w:val="single" w:sz="4" w:space="0" w:color="auto"/>
                    <w:right w:val="single" w:sz="4" w:space="0" w:color="auto"/>
                  </w:tcBorders>
                  <w:vAlign w:val="center"/>
                </w:tcPr>
                <w:p w14:paraId="6517901E"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w:t>
                  </w:r>
                </w:p>
                <w:p w14:paraId="5400C12A"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з/п</w:t>
                  </w:r>
                </w:p>
              </w:tc>
              <w:tc>
                <w:tcPr>
                  <w:tcW w:w="3311" w:type="pct"/>
                  <w:tcBorders>
                    <w:top w:val="single" w:sz="4" w:space="0" w:color="auto"/>
                    <w:left w:val="single" w:sz="4" w:space="0" w:color="auto"/>
                    <w:bottom w:val="single" w:sz="4" w:space="0" w:color="auto"/>
                    <w:right w:val="single" w:sz="4" w:space="0" w:color="auto"/>
                  </w:tcBorders>
                  <w:vAlign w:val="center"/>
                </w:tcPr>
                <w:p w14:paraId="3BFF422C"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Найменування послуги</w:t>
                  </w:r>
                </w:p>
              </w:tc>
              <w:tc>
                <w:tcPr>
                  <w:tcW w:w="663" w:type="pct"/>
                  <w:tcBorders>
                    <w:top w:val="single" w:sz="4" w:space="0" w:color="auto"/>
                    <w:left w:val="single" w:sz="4" w:space="0" w:color="auto"/>
                    <w:bottom w:val="single" w:sz="4" w:space="0" w:color="auto"/>
                    <w:right w:val="single" w:sz="4" w:space="0" w:color="auto"/>
                  </w:tcBorders>
                  <w:vAlign w:val="center"/>
                </w:tcPr>
                <w:p w14:paraId="4A9A6AA0"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Одиниця виміру</w:t>
                  </w:r>
                </w:p>
              </w:tc>
              <w:tc>
                <w:tcPr>
                  <w:tcW w:w="659" w:type="pct"/>
                  <w:tcBorders>
                    <w:top w:val="single" w:sz="4" w:space="0" w:color="auto"/>
                    <w:left w:val="single" w:sz="4" w:space="0" w:color="auto"/>
                    <w:bottom w:val="single" w:sz="4" w:space="0" w:color="auto"/>
                    <w:right w:val="single" w:sz="4" w:space="0" w:color="auto"/>
                  </w:tcBorders>
                  <w:vAlign w:val="center"/>
                </w:tcPr>
                <w:p w14:paraId="20F95165"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Кількість</w:t>
                  </w:r>
                </w:p>
              </w:tc>
            </w:tr>
            <w:tr w:rsidR="003A413A" w:rsidRPr="000556CA" w14:paraId="11AF9DB6"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D922B79"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c>
                <w:tcPr>
                  <w:tcW w:w="3311" w:type="pct"/>
                  <w:tcBorders>
                    <w:top w:val="single" w:sz="4" w:space="0" w:color="auto"/>
                    <w:left w:val="single" w:sz="4" w:space="0" w:color="auto"/>
                    <w:bottom w:val="single" w:sz="4" w:space="0" w:color="auto"/>
                    <w:right w:val="single" w:sz="4" w:space="0" w:color="auto"/>
                  </w:tcBorders>
                  <w:vAlign w:val="center"/>
                </w:tcPr>
                <w:p w14:paraId="6B9AC50E" w14:textId="77777777" w:rsidR="003A413A" w:rsidRPr="000556CA" w:rsidRDefault="003A413A" w:rsidP="003A413A">
                  <w:pPr>
                    <w:spacing w:line="240" w:lineRule="auto"/>
                    <w:rPr>
                      <w:rFonts w:ascii="Times New Roman" w:hAnsi="Times New Roman"/>
                      <w:sz w:val="24"/>
                      <w:szCs w:val="24"/>
                    </w:rPr>
                  </w:pPr>
                  <w:r w:rsidRPr="000556CA">
                    <w:rPr>
                      <w:rFonts w:ascii="Times New Roman" w:hAnsi="Times New Roman"/>
                      <w:sz w:val="24"/>
                      <w:szCs w:val="24"/>
                    </w:rPr>
                    <w:t>Заміна оливи та фільтра оливи в двигуні</w:t>
                  </w:r>
                </w:p>
              </w:tc>
              <w:tc>
                <w:tcPr>
                  <w:tcW w:w="663" w:type="pct"/>
                  <w:tcBorders>
                    <w:top w:val="single" w:sz="4" w:space="0" w:color="auto"/>
                    <w:left w:val="single" w:sz="4" w:space="0" w:color="auto"/>
                    <w:bottom w:val="single" w:sz="4" w:space="0" w:color="auto"/>
                    <w:right w:val="single" w:sz="4" w:space="0" w:color="auto"/>
                  </w:tcBorders>
                </w:tcPr>
                <w:p w14:paraId="2B868CEB"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63D8DD53"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049CF1C7" w14:textId="77777777" w:rsidTr="00171C6C">
              <w:trPr>
                <w:trHeight w:hRule="exact" w:val="567"/>
              </w:trPr>
              <w:tc>
                <w:tcPr>
                  <w:tcW w:w="367" w:type="pct"/>
                  <w:tcBorders>
                    <w:top w:val="single" w:sz="4" w:space="0" w:color="auto"/>
                    <w:left w:val="single" w:sz="4" w:space="0" w:color="auto"/>
                    <w:bottom w:val="single" w:sz="4" w:space="0" w:color="auto"/>
                    <w:right w:val="single" w:sz="4" w:space="0" w:color="auto"/>
                  </w:tcBorders>
                </w:tcPr>
                <w:p w14:paraId="1941F97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2</w:t>
                  </w:r>
                </w:p>
              </w:tc>
              <w:tc>
                <w:tcPr>
                  <w:tcW w:w="3311" w:type="pct"/>
                  <w:tcBorders>
                    <w:top w:val="single" w:sz="4" w:space="0" w:color="auto"/>
                    <w:left w:val="single" w:sz="4" w:space="0" w:color="auto"/>
                    <w:bottom w:val="single" w:sz="4" w:space="0" w:color="auto"/>
                    <w:right w:val="single" w:sz="4" w:space="0" w:color="auto"/>
                  </w:tcBorders>
                  <w:vAlign w:val="center"/>
                </w:tcPr>
                <w:p w14:paraId="130BA2AC" w14:textId="77777777" w:rsidR="003A413A" w:rsidRPr="000556CA" w:rsidRDefault="003A413A" w:rsidP="003A413A">
                  <w:pPr>
                    <w:spacing w:line="240" w:lineRule="auto"/>
                    <w:rPr>
                      <w:rFonts w:ascii="Times New Roman" w:hAnsi="Times New Roman"/>
                      <w:sz w:val="24"/>
                      <w:szCs w:val="24"/>
                    </w:rPr>
                  </w:pPr>
                  <w:r w:rsidRPr="000556CA">
                    <w:rPr>
                      <w:rFonts w:ascii="Times New Roman" w:hAnsi="Times New Roman"/>
                      <w:sz w:val="24"/>
                      <w:szCs w:val="24"/>
                    </w:rPr>
                    <w:t>Зняття/встановлення захисту піддона картера</w:t>
                  </w:r>
                </w:p>
              </w:tc>
              <w:tc>
                <w:tcPr>
                  <w:tcW w:w="663" w:type="pct"/>
                  <w:tcBorders>
                    <w:top w:val="single" w:sz="4" w:space="0" w:color="auto"/>
                    <w:left w:val="single" w:sz="4" w:space="0" w:color="auto"/>
                    <w:bottom w:val="single" w:sz="4" w:space="0" w:color="auto"/>
                    <w:right w:val="single" w:sz="4" w:space="0" w:color="auto"/>
                  </w:tcBorders>
                </w:tcPr>
                <w:p w14:paraId="406C578F"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1767CFD6" w14:textId="77777777" w:rsidR="003A413A" w:rsidRPr="000556CA" w:rsidRDefault="003A413A" w:rsidP="003A413A">
                  <w:pPr>
                    <w:spacing w:line="240" w:lineRule="auto"/>
                    <w:jc w:val="center"/>
                    <w:rPr>
                      <w:rFonts w:ascii="Times New Roman" w:hAnsi="Times New Roman"/>
                      <w:lang w:val="ru-RU"/>
                    </w:rPr>
                  </w:pPr>
                  <w:r w:rsidRPr="000556CA">
                    <w:rPr>
                      <w:rFonts w:ascii="Times New Roman" w:hAnsi="Times New Roman"/>
                      <w:lang w:val="ru-RU"/>
                    </w:rPr>
                    <w:t>1</w:t>
                  </w:r>
                </w:p>
              </w:tc>
            </w:tr>
            <w:tr w:rsidR="003A413A" w:rsidRPr="000556CA" w14:paraId="04AC66E6"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13F4192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3</w:t>
                  </w:r>
                </w:p>
              </w:tc>
              <w:tc>
                <w:tcPr>
                  <w:tcW w:w="3311" w:type="pct"/>
                  <w:tcBorders>
                    <w:top w:val="single" w:sz="4" w:space="0" w:color="auto"/>
                    <w:left w:val="single" w:sz="4" w:space="0" w:color="auto"/>
                    <w:bottom w:val="single" w:sz="4" w:space="0" w:color="auto"/>
                    <w:right w:val="single" w:sz="4" w:space="0" w:color="auto"/>
                  </w:tcBorders>
                  <w:vAlign w:val="center"/>
                </w:tcPr>
                <w:p w14:paraId="16753640"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повітряного</w:t>
                  </w:r>
                </w:p>
              </w:tc>
              <w:tc>
                <w:tcPr>
                  <w:tcW w:w="663" w:type="pct"/>
                  <w:tcBorders>
                    <w:top w:val="single" w:sz="4" w:space="0" w:color="auto"/>
                    <w:left w:val="single" w:sz="4" w:space="0" w:color="auto"/>
                    <w:bottom w:val="single" w:sz="4" w:space="0" w:color="auto"/>
                    <w:right w:val="single" w:sz="4" w:space="0" w:color="auto"/>
                  </w:tcBorders>
                </w:tcPr>
                <w:p w14:paraId="29AEE342"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355122AF"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7EA25B46"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64F4386E"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4</w:t>
                  </w:r>
                </w:p>
              </w:tc>
              <w:tc>
                <w:tcPr>
                  <w:tcW w:w="3311" w:type="pct"/>
                  <w:tcBorders>
                    <w:top w:val="single" w:sz="4" w:space="0" w:color="auto"/>
                    <w:left w:val="single" w:sz="4" w:space="0" w:color="auto"/>
                    <w:bottom w:val="single" w:sz="4" w:space="0" w:color="auto"/>
                    <w:right w:val="single" w:sz="4" w:space="0" w:color="auto"/>
                  </w:tcBorders>
                  <w:vAlign w:val="center"/>
                </w:tcPr>
                <w:p w14:paraId="0825BA9E"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Заміна фільтра паливного </w:t>
                  </w:r>
                </w:p>
              </w:tc>
              <w:tc>
                <w:tcPr>
                  <w:tcW w:w="663" w:type="pct"/>
                  <w:tcBorders>
                    <w:top w:val="single" w:sz="4" w:space="0" w:color="auto"/>
                    <w:left w:val="single" w:sz="4" w:space="0" w:color="auto"/>
                    <w:bottom w:val="single" w:sz="4" w:space="0" w:color="auto"/>
                    <w:right w:val="single" w:sz="4" w:space="0" w:color="auto"/>
                  </w:tcBorders>
                </w:tcPr>
                <w:p w14:paraId="2A74ED08"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62B61722" w14:textId="77777777" w:rsidR="003A413A" w:rsidRPr="000556CA" w:rsidRDefault="003A413A" w:rsidP="003A413A">
                  <w:pPr>
                    <w:spacing w:line="240" w:lineRule="auto"/>
                    <w:jc w:val="center"/>
                    <w:rPr>
                      <w:rFonts w:ascii="Times New Roman" w:hAnsi="Times New Roman"/>
                      <w:lang w:val="en-US"/>
                    </w:rPr>
                  </w:pPr>
                  <w:r w:rsidRPr="000556CA">
                    <w:rPr>
                      <w:rFonts w:ascii="Times New Roman" w:hAnsi="Times New Roman"/>
                      <w:lang w:val="en-US"/>
                    </w:rPr>
                    <w:t>1</w:t>
                  </w:r>
                </w:p>
              </w:tc>
            </w:tr>
            <w:tr w:rsidR="003A413A" w:rsidRPr="000556CA" w14:paraId="644D2A42"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35948A29"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5</w:t>
                  </w:r>
                </w:p>
              </w:tc>
              <w:tc>
                <w:tcPr>
                  <w:tcW w:w="3311" w:type="pct"/>
                  <w:tcBorders>
                    <w:top w:val="single" w:sz="4" w:space="0" w:color="auto"/>
                    <w:left w:val="single" w:sz="4" w:space="0" w:color="auto"/>
                    <w:bottom w:val="single" w:sz="4" w:space="0" w:color="auto"/>
                    <w:right w:val="single" w:sz="4" w:space="0" w:color="auto"/>
                  </w:tcBorders>
                  <w:vAlign w:val="center"/>
                </w:tcPr>
                <w:p w14:paraId="1E8518F2"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фільтра салону автомобіля</w:t>
                  </w:r>
                </w:p>
              </w:tc>
              <w:tc>
                <w:tcPr>
                  <w:tcW w:w="663" w:type="pct"/>
                  <w:tcBorders>
                    <w:top w:val="single" w:sz="4" w:space="0" w:color="auto"/>
                    <w:left w:val="single" w:sz="4" w:space="0" w:color="auto"/>
                    <w:bottom w:val="single" w:sz="4" w:space="0" w:color="auto"/>
                    <w:right w:val="single" w:sz="4" w:space="0" w:color="auto"/>
                  </w:tcBorders>
                </w:tcPr>
                <w:p w14:paraId="731AAB6A" w14:textId="77777777" w:rsidR="003A413A" w:rsidRPr="000556CA" w:rsidRDefault="003A413A" w:rsidP="003A413A">
                  <w:pPr>
                    <w:spacing w:line="240" w:lineRule="auto"/>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612F07DA"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1</w:t>
                  </w:r>
                </w:p>
              </w:tc>
            </w:tr>
            <w:tr w:rsidR="003A413A" w:rsidRPr="000556CA" w14:paraId="69AE4C7B"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F5B0DAC"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6</w:t>
                  </w:r>
                </w:p>
              </w:tc>
              <w:tc>
                <w:tcPr>
                  <w:tcW w:w="3311" w:type="pct"/>
                  <w:tcBorders>
                    <w:top w:val="single" w:sz="4" w:space="0" w:color="auto"/>
                    <w:left w:val="single" w:sz="4" w:space="0" w:color="auto"/>
                    <w:bottom w:val="single" w:sz="4" w:space="0" w:color="auto"/>
                    <w:right w:val="single" w:sz="4" w:space="0" w:color="auto"/>
                  </w:tcBorders>
                  <w:vAlign w:val="center"/>
                </w:tcPr>
                <w:p w14:paraId="63288EAC"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гальмівних колодок передніх</w:t>
                  </w:r>
                </w:p>
              </w:tc>
              <w:tc>
                <w:tcPr>
                  <w:tcW w:w="663" w:type="pct"/>
                  <w:tcBorders>
                    <w:top w:val="single" w:sz="4" w:space="0" w:color="auto"/>
                    <w:left w:val="single" w:sz="4" w:space="0" w:color="auto"/>
                    <w:bottom w:val="single" w:sz="4" w:space="0" w:color="auto"/>
                    <w:right w:val="single" w:sz="4" w:space="0" w:color="auto"/>
                  </w:tcBorders>
                  <w:vAlign w:val="center"/>
                </w:tcPr>
                <w:p w14:paraId="25F63AD2"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723B5810"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r>
            <w:tr w:rsidR="003A413A" w:rsidRPr="000556CA" w14:paraId="04B67DD8" w14:textId="77777777" w:rsidTr="0067029D">
              <w:trPr>
                <w:trHeight w:hRule="exact" w:val="340"/>
              </w:trPr>
              <w:tc>
                <w:tcPr>
                  <w:tcW w:w="367" w:type="pct"/>
                  <w:tcBorders>
                    <w:top w:val="single" w:sz="4" w:space="0" w:color="auto"/>
                    <w:left w:val="single" w:sz="4" w:space="0" w:color="auto"/>
                    <w:bottom w:val="single" w:sz="4" w:space="0" w:color="auto"/>
                    <w:right w:val="single" w:sz="4" w:space="0" w:color="auto"/>
                  </w:tcBorders>
                </w:tcPr>
                <w:p w14:paraId="5EB8EF76"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7</w:t>
                  </w:r>
                </w:p>
              </w:tc>
              <w:tc>
                <w:tcPr>
                  <w:tcW w:w="3311" w:type="pct"/>
                  <w:tcBorders>
                    <w:top w:val="single" w:sz="4" w:space="0" w:color="auto"/>
                    <w:left w:val="single" w:sz="4" w:space="0" w:color="auto"/>
                    <w:bottom w:val="single" w:sz="4" w:space="0" w:color="auto"/>
                    <w:right w:val="single" w:sz="4" w:space="0" w:color="auto"/>
                  </w:tcBorders>
                  <w:vAlign w:val="center"/>
                </w:tcPr>
                <w:p w14:paraId="77C76778"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Заміна  гальмівних колодок задніх</w:t>
                  </w:r>
                </w:p>
              </w:tc>
              <w:tc>
                <w:tcPr>
                  <w:tcW w:w="663" w:type="pct"/>
                  <w:tcBorders>
                    <w:top w:val="single" w:sz="4" w:space="0" w:color="auto"/>
                    <w:left w:val="single" w:sz="4" w:space="0" w:color="auto"/>
                    <w:bottom w:val="single" w:sz="4" w:space="0" w:color="auto"/>
                    <w:right w:val="single" w:sz="4" w:space="0" w:color="auto"/>
                  </w:tcBorders>
                  <w:vAlign w:val="center"/>
                </w:tcPr>
                <w:p w14:paraId="37D94C1F"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послуга</w:t>
                  </w:r>
                </w:p>
              </w:tc>
              <w:tc>
                <w:tcPr>
                  <w:tcW w:w="659" w:type="pct"/>
                  <w:tcBorders>
                    <w:top w:val="single" w:sz="4" w:space="0" w:color="auto"/>
                    <w:left w:val="single" w:sz="4" w:space="0" w:color="auto"/>
                    <w:bottom w:val="single" w:sz="4" w:space="0" w:color="auto"/>
                    <w:right w:val="single" w:sz="4" w:space="0" w:color="auto"/>
                  </w:tcBorders>
                </w:tcPr>
                <w:p w14:paraId="264A1FE6"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r>
            <w:tr w:rsidR="003A413A" w:rsidRPr="000556CA" w14:paraId="3C31BC8A" w14:textId="77777777" w:rsidTr="0067029D">
              <w:trPr>
                <w:trHeight w:hRule="exact" w:val="340"/>
              </w:trPr>
              <w:tc>
                <w:tcPr>
                  <w:tcW w:w="4341" w:type="pct"/>
                  <w:gridSpan w:val="3"/>
                  <w:tcBorders>
                    <w:top w:val="single" w:sz="4" w:space="0" w:color="auto"/>
                    <w:left w:val="single" w:sz="4" w:space="0" w:color="auto"/>
                    <w:bottom w:val="single" w:sz="4" w:space="0" w:color="auto"/>
                    <w:right w:val="single" w:sz="4" w:space="0" w:color="auto"/>
                  </w:tcBorders>
                </w:tcPr>
                <w:p w14:paraId="68067F4A" w14:textId="77777777" w:rsidR="003A413A" w:rsidRPr="000556CA" w:rsidRDefault="003A413A" w:rsidP="003A413A">
                  <w:pPr>
                    <w:rPr>
                      <w:rFonts w:ascii="Times New Roman" w:hAnsi="Times New Roman"/>
                    </w:rPr>
                  </w:pPr>
                  <w:r w:rsidRPr="000556CA">
                    <w:rPr>
                      <w:rFonts w:ascii="Times New Roman" w:hAnsi="Times New Roman"/>
                    </w:rPr>
                    <w:t>Всього</w:t>
                  </w:r>
                </w:p>
              </w:tc>
              <w:tc>
                <w:tcPr>
                  <w:tcW w:w="659" w:type="pct"/>
                  <w:tcBorders>
                    <w:top w:val="single" w:sz="4" w:space="0" w:color="auto"/>
                    <w:left w:val="single" w:sz="4" w:space="0" w:color="auto"/>
                    <w:bottom w:val="single" w:sz="4" w:space="0" w:color="auto"/>
                    <w:right w:val="single" w:sz="4" w:space="0" w:color="auto"/>
                  </w:tcBorders>
                </w:tcPr>
                <w:p w14:paraId="5C4E2015" w14:textId="77777777" w:rsidR="003A413A" w:rsidRPr="000556CA" w:rsidRDefault="003A413A" w:rsidP="003A413A">
                  <w:pPr>
                    <w:jc w:val="center"/>
                    <w:rPr>
                      <w:rFonts w:ascii="Times New Roman" w:hAnsi="Times New Roman"/>
                    </w:rPr>
                  </w:pPr>
                  <w:r w:rsidRPr="000556CA">
                    <w:rPr>
                      <w:rFonts w:ascii="Times New Roman" w:hAnsi="Times New Roman"/>
                    </w:rPr>
                    <w:t>7</w:t>
                  </w:r>
                </w:p>
              </w:tc>
            </w:tr>
          </w:tbl>
          <w:p w14:paraId="5B1ADE16" w14:textId="77777777" w:rsidR="003A413A" w:rsidRPr="000556CA" w:rsidRDefault="003A413A" w:rsidP="003A413A">
            <w:pPr>
              <w:spacing w:before="120" w:after="120"/>
              <w:ind w:firstLine="442"/>
              <w:jc w:val="center"/>
              <w:rPr>
                <w:rFonts w:ascii="Times New Roman" w:hAnsi="Times New Roman"/>
                <w:sz w:val="24"/>
                <w:szCs w:val="24"/>
              </w:rPr>
            </w:pPr>
            <w:r w:rsidRPr="000556CA">
              <w:rPr>
                <w:rFonts w:ascii="Times New Roman" w:hAnsi="Times New Roman"/>
                <w:sz w:val="24"/>
                <w:szCs w:val="24"/>
              </w:rPr>
              <w:t>Перелік матеріалів Виконавця, що будуть використані при виконанні послуг,</w:t>
            </w:r>
            <w:r w:rsidRPr="000556CA">
              <w:rPr>
                <w:rFonts w:ascii="Times New Roman" w:hAnsi="Times New Roman"/>
                <w:sz w:val="24"/>
                <w:szCs w:val="24"/>
              </w:rPr>
              <w:br/>
              <w:t xml:space="preserve"> які оплачуються Замовником:</w:t>
            </w:r>
          </w:p>
          <w:tbl>
            <w:tblPr>
              <w:tblW w:w="65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84"/>
              <w:gridCol w:w="850"/>
              <w:gridCol w:w="851"/>
            </w:tblGrid>
            <w:tr w:rsidR="003A413A" w:rsidRPr="000556CA" w14:paraId="51FA606A" w14:textId="77777777" w:rsidTr="00171C6C">
              <w:trPr>
                <w:trHeight w:hRule="exact" w:val="567"/>
              </w:trPr>
              <w:tc>
                <w:tcPr>
                  <w:tcW w:w="709" w:type="dxa"/>
                  <w:shd w:val="clear" w:color="auto" w:fill="auto"/>
                  <w:vAlign w:val="center"/>
                </w:tcPr>
                <w:p w14:paraId="30C6D7AC"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w:t>
                  </w:r>
                </w:p>
                <w:p w14:paraId="574CA79E" w14:textId="77777777" w:rsidR="003A413A" w:rsidRPr="000556CA" w:rsidRDefault="003A413A" w:rsidP="003A413A">
                  <w:pPr>
                    <w:spacing w:after="0" w:line="240" w:lineRule="auto"/>
                    <w:jc w:val="center"/>
                    <w:rPr>
                      <w:rFonts w:ascii="Times New Roman" w:hAnsi="Times New Roman"/>
                    </w:rPr>
                  </w:pPr>
                  <w:r w:rsidRPr="000556CA">
                    <w:rPr>
                      <w:rFonts w:ascii="Times New Roman" w:hAnsi="Times New Roman"/>
                    </w:rPr>
                    <w:t>з/п</w:t>
                  </w:r>
                </w:p>
              </w:tc>
              <w:tc>
                <w:tcPr>
                  <w:tcW w:w="4184" w:type="dxa"/>
                  <w:shd w:val="clear" w:color="auto" w:fill="auto"/>
                  <w:vAlign w:val="center"/>
                </w:tcPr>
                <w:p w14:paraId="32C732D7"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Найменування</w:t>
                  </w:r>
                </w:p>
              </w:tc>
              <w:tc>
                <w:tcPr>
                  <w:tcW w:w="850" w:type="dxa"/>
                  <w:shd w:val="clear" w:color="auto" w:fill="auto"/>
                  <w:vAlign w:val="center"/>
                </w:tcPr>
                <w:p w14:paraId="1EF61ECD"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Одиниця виміру</w:t>
                  </w:r>
                </w:p>
              </w:tc>
              <w:tc>
                <w:tcPr>
                  <w:tcW w:w="851" w:type="dxa"/>
                  <w:shd w:val="clear" w:color="auto" w:fill="auto"/>
                  <w:vAlign w:val="center"/>
                </w:tcPr>
                <w:p w14:paraId="630856E4" w14:textId="77777777" w:rsidR="003A413A" w:rsidRPr="000556CA" w:rsidRDefault="003A413A" w:rsidP="003A413A">
                  <w:pPr>
                    <w:spacing w:line="240" w:lineRule="auto"/>
                    <w:jc w:val="center"/>
                    <w:rPr>
                      <w:rFonts w:ascii="Times New Roman" w:hAnsi="Times New Roman"/>
                    </w:rPr>
                  </w:pPr>
                  <w:r w:rsidRPr="000556CA">
                    <w:rPr>
                      <w:rFonts w:ascii="Times New Roman" w:hAnsi="Times New Roman"/>
                    </w:rPr>
                    <w:t>Кількість</w:t>
                  </w:r>
                </w:p>
              </w:tc>
            </w:tr>
            <w:tr w:rsidR="003A413A" w:rsidRPr="000556CA" w14:paraId="0CD1032C" w14:textId="77777777" w:rsidTr="00171C6C">
              <w:trPr>
                <w:trHeight w:hRule="exact" w:val="340"/>
              </w:trPr>
              <w:tc>
                <w:tcPr>
                  <w:tcW w:w="709" w:type="dxa"/>
                  <w:shd w:val="clear" w:color="auto" w:fill="auto"/>
                  <w:vAlign w:val="center"/>
                </w:tcPr>
                <w:p w14:paraId="0D51987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c>
                <w:tcPr>
                  <w:tcW w:w="4184" w:type="dxa"/>
                  <w:shd w:val="clear" w:color="auto" w:fill="auto"/>
                  <w:vAlign w:val="center"/>
                </w:tcPr>
                <w:p w14:paraId="0E525ABB"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оливи </w:t>
                  </w:r>
                </w:p>
              </w:tc>
              <w:tc>
                <w:tcPr>
                  <w:tcW w:w="850" w:type="dxa"/>
                  <w:shd w:val="clear" w:color="auto" w:fill="auto"/>
                  <w:vAlign w:val="center"/>
                </w:tcPr>
                <w:p w14:paraId="086F8171"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38C586CC"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26B9FB6A" w14:textId="77777777" w:rsidTr="00171C6C">
              <w:trPr>
                <w:trHeight w:hRule="exact" w:val="598"/>
              </w:trPr>
              <w:tc>
                <w:tcPr>
                  <w:tcW w:w="709" w:type="dxa"/>
                  <w:shd w:val="clear" w:color="auto" w:fill="auto"/>
                  <w:vAlign w:val="center"/>
                </w:tcPr>
                <w:p w14:paraId="4973784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2</w:t>
                  </w:r>
                </w:p>
              </w:tc>
              <w:tc>
                <w:tcPr>
                  <w:tcW w:w="4184" w:type="dxa"/>
                  <w:shd w:val="clear" w:color="auto" w:fill="auto"/>
                  <w:vAlign w:val="center"/>
                </w:tcPr>
                <w:p w14:paraId="6DD994E7"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Олива моторна з вмістом більш ніж 70% нафтових фракцій у якості основного компоненту 5W30 5 л</w:t>
                  </w:r>
                </w:p>
              </w:tc>
              <w:tc>
                <w:tcPr>
                  <w:tcW w:w="850" w:type="dxa"/>
                  <w:shd w:val="clear" w:color="auto" w:fill="auto"/>
                  <w:vAlign w:val="center"/>
                </w:tcPr>
                <w:p w14:paraId="4F3257B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каністра</w:t>
                  </w:r>
                </w:p>
              </w:tc>
              <w:tc>
                <w:tcPr>
                  <w:tcW w:w="851" w:type="dxa"/>
                  <w:shd w:val="clear" w:color="auto" w:fill="auto"/>
                  <w:vAlign w:val="center"/>
                </w:tcPr>
                <w:p w14:paraId="595B82E9"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2A56E6CA" w14:textId="77777777" w:rsidTr="00171C6C">
              <w:trPr>
                <w:trHeight w:hRule="exact" w:val="340"/>
              </w:trPr>
              <w:tc>
                <w:tcPr>
                  <w:tcW w:w="709" w:type="dxa"/>
                  <w:shd w:val="clear" w:color="auto" w:fill="auto"/>
                  <w:vAlign w:val="center"/>
                </w:tcPr>
                <w:p w14:paraId="47EED205"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3</w:t>
                  </w:r>
                </w:p>
              </w:tc>
              <w:tc>
                <w:tcPr>
                  <w:tcW w:w="4184" w:type="dxa"/>
                  <w:shd w:val="clear" w:color="auto" w:fill="auto"/>
                  <w:vAlign w:val="center"/>
                </w:tcPr>
                <w:p w14:paraId="2FFBF2B8"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 xml:space="preserve">Фільтр повітряний </w:t>
                  </w:r>
                </w:p>
              </w:tc>
              <w:tc>
                <w:tcPr>
                  <w:tcW w:w="850" w:type="dxa"/>
                  <w:shd w:val="clear" w:color="auto" w:fill="auto"/>
                  <w:vAlign w:val="center"/>
                </w:tcPr>
                <w:p w14:paraId="6F9B3BB5"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314E77CE"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52AFA442" w14:textId="77777777" w:rsidTr="00171C6C">
              <w:trPr>
                <w:trHeight w:hRule="exact" w:val="340"/>
              </w:trPr>
              <w:tc>
                <w:tcPr>
                  <w:tcW w:w="709" w:type="dxa"/>
                  <w:shd w:val="clear" w:color="auto" w:fill="auto"/>
                  <w:vAlign w:val="center"/>
                </w:tcPr>
                <w:p w14:paraId="62E09BC3"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4</w:t>
                  </w:r>
                </w:p>
              </w:tc>
              <w:tc>
                <w:tcPr>
                  <w:tcW w:w="4184" w:type="dxa"/>
                  <w:shd w:val="clear" w:color="auto" w:fill="auto"/>
                  <w:vAlign w:val="center"/>
                </w:tcPr>
                <w:p w14:paraId="5DC47383"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Фільтр  паливний</w:t>
                  </w:r>
                </w:p>
              </w:tc>
              <w:tc>
                <w:tcPr>
                  <w:tcW w:w="850" w:type="dxa"/>
                  <w:shd w:val="clear" w:color="auto" w:fill="auto"/>
                  <w:vAlign w:val="center"/>
                </w:tcPr>
                <w:p w14:paraId="5490431A"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3D6B2678"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46D2A6BD" w14:textId="77777777" w:rsidTr="00171C6C">
              <w:trPr>
                <w:trHeight w:hRule="exact" w:val="340"/>
              </w:trPr>
              <w:tc>
                <w:tcPr>
                  <w:tcW w:w="709" w:type="dxa"/>
                  <w:shd w:val="clear" w:color="auto" w:fill="auto"/>
                  <w:vAlign w:val="center"/>
                </w:tcPr>
                <w:p w14:paraId="373D4993"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5</w:t>
                  </w:r>
                </w:p>
              </w:tc>
              <w:tc>
                <w:tcPr>
                  <w:tcW w:w="4184" w:type="dxa"/>
                  <w:shd w:val="clear" w:color="auto" w:fill="auto"/>
                  <w:vAlign w:val="center"/>
                </w:tcPr>
                <w:p w14:paraId="453C5ED3"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Фільтр салону автомобіля</w:t>
                  </w:r>
                </w:p>
              </w:tc>
              <w:tc>
                <w:tcPr>
                  <w:tcW w:w="850" w:type="dxa"/>
                  <w:shd w:val="clear" w:color="auto" w:fill="auto"/>
                  <w:vAlign w:val="center"/>
                </w:tcPr>
                <w:p w14:paraId="380E9700"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шт.</w:t>
                  </w:r>
                </w:p>
              </w:tc>
              <w:tc>
                <w:tcPr>
                  <w:tcW w:w="851" w:type="dxa"/>
                  <w:shd w:val="clear" w:color="auto" w:fill="auto"/>
                  <w:vAlign w:val="center"/>
                </w:tcPr>
                <w:p w14:paraId="22C3A661" w14:textId="77777777" w:rsidR="003A413A" w:rsidRPr="000556CA" w:rsidRDefault="003A413A" w:rsidP="003A413A">
                  <w:pPr>
                    <w:jc w:val="center"/>
                    <w:rPr>
                      <w:rFonts w:ascii="Times New Roman" w:hAnsi="Times New Roman"/>
                    </w:rPr>
                  </w:pPr>
                  <w:r w:rsidRPr="000556CA">
                    <w:rPr>
                      <w:rFonts w:ascii="Times New Roman" w:hAnsi="Times New Roman"/>
                    </w:rPr>
                    <w:t>1</w:t>
                  </w:r>
                </w:p>
              </w:tc>
            </w:tr>
            <w:tr w:rsidR="003A413A" w:rsidRPr="000556CA" w14:paraId="10EC8382" w14:textId="77777777" w:rsidTr="00171C6C">
              <w:trPr>
                <w:trHeight w:hRule="exact" w:val="340"/>
              </w:trPr>
              <w:tc>
                <w:tcPr>
                  <w:tcW w:w="709" w:type="dxa"/>
                  <w:shd w:val="clear" w:color="auto" w:fill="auto"/>
                  <w:vAlign w:val="center"/>
                </w:tcPr>
                <w:p w14:paraId="1A536FC9"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6</w:t>
                  </w:r>
                </w:p>
              </w:tc>
              <w:tc>
                <w:tcPr>
                  <w:tcW w:w="4184" w:type="dxa"/>
                  <w:shd w:val="clear" w:color="auto" w:fill="auto"/>
                  <w:vAlign w:val="center"/>
                </w:tcPr>
                <w:p w14:paraId="0DF444AB"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Гальмівні колодки передні</w:t>
                  </w:r>
                </w:p>
              </w:tc>
              <w:tc>
                <w:tcPr>
                  <w:tcW w:w="850" w:type="dxa"/>
                  <w:shd w:val="clear" w:color="auto" w:fill="auto"/>
                  <w:vAlign w:val="center"/>
                </w:tcPr>
                <w:p w14:paraId="6EFB1502"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комп.</w:t>
                  </w:r>
                </w:p>
              </w:tc>
              <w:tc>
                <w:tcPr>
                  <w:tcW w:w="851" w:type="dxa"/>
                  <w:shd w:val="clear" w:color="auto" w:fill="auto"/>
                  <w:vAlign w:val="center"/>
                </w:tcPr>
                <w:p w14:paraId="3161D31B"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r>
            <w:tr w:rsidR="003A413A" w:rsidRPr="000556CA" w14:paraId="7DBC3018" w14:textId="77777777" w:rsidTr="00171C6C">
              <w:trPr>
                <w:trHeight w:hRule="exact" w:val="340"/>
              </w:trPr>
              <w:tc>
                <w:tcPr>
                  <w:tcW w:w="709" w:type="dxa"/>
                  <w:shd w:val="clear" w:color="auto" w:fill="auto"/>
                  <w:vAlign w:val="center"/>
                </w:tcPr>
                <w:p w14:paraId="5C7DDDC1"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7</w:t>
                  </w:r>
                </w:p>
              </w:tc>
              <w:tc>
                <w:tcPr>
                  <w:tcW w:w="4184" w:type="dxa"/>
                  <w:shd w:val="clear" w:color="auto" w:fill="auto"/>
                  <w:vAlign w:val="center"/>
                </w:tcPr>
                <w:p w14:paraId="63B1128C" w14:textId="77777777" w:rsidR="003A413A" w:rsidRPr="000556CA" w:rsidRDefault="003A413A" w:rsidP="003A413A">
                  <w:pPr>
                    <w:rPr>
                      <w:rFonts w:ascii="Times New Roman" w:hAnsi="Times New Roman"/>
                      <w:sz w:val="24"/>
                      <w:szCs w:val="24"/>
                    </w:rPr>
                  </w:pPr>
                  <w:r w:rsidRPr="000556CA">
                    <w:rPr>
                      <w:rFonts w:ascii="Times New Roman" w:hAnsi="Times New Roman"/>
                      <w:sz w:val="24"/>
                      <w:szCs w:val="24"/>
                    </w:rPr>
                    <w:t>Гальмівні колодки задні</w:t>
                  </w:r>
                </w:p>
              </w:tc>
              <w:tc>
                <w:tcPr>
                  <w:tcW w:w="850" w:type="dxa"/>
                  <w:shd w:val="clear" w:color="auto" w:fill="auto"/>
                  <w:vAlign w:val="center"/>
                </w:tcPr>
                <w:p w14:paraId="1B21721B"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комп.</w:t>
                  </w:r>
                </w:p>
              </w:tc>
              <w:tc>
                <w:tcPr>
                  <w:tcW w:w="851" w:type="dxa"/>
                  <w:shd w:val="clear" w:color="auto" w:fill="auto"/>
                  <w:vAlign w:val="center"/>
                </w:tcPr>
                <w:p w14:paraId="6D234934" w14:textId="77777777" w:rsidR="003A413A" w:rsidRPr="000556CA" w:rsidRDefault="003A413A" w:rsidP="003A413A">
                  <w:pPr>
                    <w:jc w:val="center"/>
                    <w:rPr>
                      <w:rFonts w:ascii="Times New Roman" w:hAnsi="Times New Roman"/>
                      <w:sz w:val="24"/>
                      <w:szCs w:val="24"/>
                    </w:rPr>
                  </w:pPr>
                  <w:r w:rsidRPr="000556CA">
                    <w:rPr>
                      <w:rFonts w:ascii="Times New Roman" w:hAnsi="Times New Roman"/>
                      <w:sz w:val="24"/>
                      <w:szCs w:val="24"/>
                    </w:rPr>
                    <w:t>1</w:t>
                  </w:r>
                </w:p>
              </w:tc>
            </w:tr>
          </w:tbl>
          <w:p w14:paraId="378E119D"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 xml:space="preserve">Якість і технологія надання послуг, гарантійні зобов’язання мають відповідати Законам України «Про дорожній рух», «Про захист прав споживачів», «Про автомобільний транспорт» та Правилам надання послуг з технічного обслуговування і ремонту </w:t>
            </w:r>
            <w:r w:rsidRPr="0070280D">
              <w:rPr>
                <w:rFonts w:ascii="Times New Roman" w:hAnsi="Times New Roman" w:cs="Times New Roman"/>
                <w:sz w:val="24"/>
                <w:szCs w:val="24"/>
              </w:rPr>
              <w:lastRenderedPageBreak/>
              <w:t>колісних транспортних засобів, затвердженим наказом Міністерства інфраструктури України від 28.11.2014 № 615 (зареєстровано в Міністерстві юстиції України 17.12.2014 за № 1609/26386), та затвердженим технічним регламентам гарантійного обслуговування транспортних засобів компаній – виробників.</w:t>
            </w:r>
          </w:p>
          <w:p w14:paraId="6046887A"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Місце надання послуг: послуги з технічного обслуговування транспортних засобів Замовника здійснюються на території Виконавця на станції технічного обслуговування Учасника (власна або орендована).</w:t>
            </w:r>
          </w:p>
          <w:p w14:paraId="0CEEA55D"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 xml:space="preserve">Транспортні засоби Замовника розміщується за </w:t>
            </w:r>
            <w:proofErr w:type="spellStart"/>
            <w:r w:rsidRPr="0070280D">
              <w:rPr>
                <w:rFonts w:ascii="Times New Roman" w:hAnsi="Times New Roman" w:cs="Times New Roman"/>
                <w:sz w:val="24"/>
                <w:szCs w:val="24"/>
              </w:rPr>
              <w:t>адресою</w:t>
            </w:r>
            <w:proofErr w:type="spellEnd"/>
            <w:r w:rsidRPr="0070280D">
              <w:rPr>
                <w:rFonts w:ascii="Times New Roman" w:hAnsi="Times New Roman" w:cs="Times New Roman"/>
                <w:sz w:val="24"/>
                <w:szCs w:val="24"/>
              </w:rPr>
              <w:t xml:space="preserve">: м. Чернігів, проспект Перемоги, 6. </w:t>
            </w:r>
          </w:p>
          <w:p w14:paraId="3A4A899F"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У разі, якщо станція технічного обслуговування знаходиться не в межах м. Чернігова, то витрати на переміщення транспортних засобів на станцію технічного обслуговування та повернення його Замовнику здійснюється за рахунок Учасника.</w:t>
            </w:r>
          </w:p>
          <w:p w14:paraId="588E7260"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Строк надання послуг: протягом строку дії договору за замовленням Замовника (письмовим або в телефонному режимі) в строк не пізніше 10 робочих днів з дати замовлення, але в будь-якому випадку до 22 грудня 2026 року.</w:t>
            </w:r>
          </w:p>
          <w:p w14:paraId="6BC6B001"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Кількість послуг: 17.</w:t>
            </w:r>
          </w:p>
          <w:p w14:paraId="405AFC1E"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Гарантійні зобов’язання:</w:t>
            </w:r>
          </w:p>
          <w:p w14:paraId="7D86D825"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 xml:space="preserve">Учасник гарантує відповідність автотранспорту Замовника, його складових частин (систем) у процесі технічного обслуговування вимогам технічної документації. </w:t>
            </w:r>
          </w:p>
          <w:p w14:paraId="391F0E0F"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 xml:space="preserve">Гарантійні зобов’язання Учасника стосовно наданих послуг (операцій) з технічного обслуговування автотранспорту Замовника та їх складових частин (систем) повинні відповідати Додатку 4 до Правил надання послуг з технічного обслуговування і ремонту колісних транспортних засобів, затверджених наказом Міністерства інфраструктури України від 28.11.2014 року № 615, ст.25, 26 Закону України «Про автомобільний транспорт» та вимогам чинного законодавства. </w:t>
            </w:r>
          </w:p>
          <w:p w14:paraId="776B30C9" w14:textId="77777777" w:rsidR="003A413A" w:rsidRPr="0070280D" w:rsidRDefault="003A413A" w:rsidP="0070280D">
            <w:pPr>
              <w:ind w:firstLine="317"/>
              <w:jc w:val="both"/>
              <w:rPr>
                <w:rFonts w:ascii="Times New Roman" w:hAnsi="Times New Roman" w:cs="Times New Roman"/>
                <w:sz w:val="24"/>
                <w:szCs w:val="24"/>
              </w:rPr>
            </w:pPr>
            <w:r w:rsidRPr="0070280D">
              <w:rPr>
                <w:rFonts w:ascii="Times New Roman" w:hAnsi="Times New Roman" w:cs="Times New Roman"/>
                <w:sz w:val="24"/>
                <w:szCs w:val="24"/>
              </w:rPr>
              <w:t>У разі виявлення недоліків наданих послуг протягом встановлених гарантійних термінів, Учасник зобов’язується усунути їх власними/залученими силами та за власний рахунок протягом п’яти робочих днів з моменту звернення Замовника за умови, що такі недоліки виникли з причини неякісного надання послуг або застосування ними неякісних матеріалів (запасних частин).</w:t>
            </w:r>
          </w:p>
          <w:p w14:paraId="54A1AA96" w14:textId="491BE018" w:rsidR="00923B63" w:rsidRDefault="003A413A" w:rsidP="003A413A">
            <w:pPr>
              <w:ind w:firstLine="317"/>
              <w:jc w:val="both"/>
              <w:rPr>
                <w:rFonts w:ascii="Times New Roman" w:hAnsi="Times New Roman" w:cs="Times New Roman"/>
                <w:sz w:val="24"/>
                <w:szCs w:val="24"/>
              </w:rPr>
            </w:pPr>
            <w:r w:rsidRPr="0070280D">
              <w:rPr>
                <w:rFonts w:ascii="Times New Roman" w:hAnsi="Times New Roman" w:cs="Times New Roman"/>
                <w:sz w:val="24"/>
                <w:szCs w:val="24"/>
              </w:rPr>
              <w:t>Учасник гарантує, що запчастини та витратні матеріали, які Учасник-переможець замінює чи використовує при наданні послуг, нові та сертифіковані для продажу на території України</w:t>
            </w:r>
            <w:r w:rsidR="00384255">
              <w:rPr>
                <w:rFonts w:ascii="Times New Roman" w:hAnsi="Times New Roman" w:cs="Times New Roman"/>
                <w:sz w:val="24"/>
                <w:szCs w:val="24"/>
              </w:rPr>
              <w:t>.</w:t>
            </w:r>
          </w:p>
          <w:p w14:paraId="78B16990" w14:textId="46F89829" w:rsidR="00150C7C" w:rsidRPr="00573EB6" w:rsidRDefault="001A0ED6" w:rsidP="00923B63">
            <w:pPr>
              <w:tabs>
                <w:tab w:val="left" w:pos="851"/>
              </w:tabs>
              <w:spacing w:before="120" w:after="120"/>
              <w:jc w:val="both"/>
              <w:rPr>
                <w:rFonts w:ascii="Times New Roman" w:hAnsi="Times New Roman" w:cs="Times New Roman"/>
                <w:i/>
                <w:iCs/>
              </w:rPr>
            </w:pPr>
            <w:r w:rsidRPr="00573EB6">
              <w:rPr>
                <w:rFonts w:ascii="Times New Roman" w:hAnsi="Times New Roman" w:cs="Times New Roman"/>
                <w:i/>
                <w:iCs/>
              </w:rPr>
              <w:t>*Всі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слід читати з виразом «або еквівалент».</w:t>
            </w:r>
          </w:p>
        </w:tc>
      </w:tr>
      <w:tr w:rsidR="007F114D" w:rsidRPr="002704AF" w14:paraId="7B1A75B4" w14:textId="77777777" w:rsidTr="00DD419B">
        <w:trPr>
          <w:trHeight w:val="3053"/>
        </w:trPr>
        <w:tc>
          <w:tcPr>
            <w:tcW w:w="2518" w:type="dxa"/>
          </w:tcPr>
          <w:p w14:paraId="2E78AEA8" w14:textId="77777777" w:rsidR="007F114D" w:rsidRPr="002704AF" w:rsidRDefault="007F114D" w:rsidP="00237EFD">
            <w:pPr>
              <w:rPr>
                <w:rFonts w:ascii="Times New Roman" w:eastAsia="Times New Roman" w:hAnsi="Times New Roman" w:cs="Times New Roman"/>
                <w:sz w:val="24"/>
                <w:szCs w:val="24"/>
                <w:lang w:eastAsia="ru-RU"/>
              </w:rPr>
            </w:pPr>
            <w:r w:rsidRPr="002704AF">
              <w:rPr>
                <w:rFonts w:ascii="Times New Roman" w:eastAsia="Times New Roman" w:hAnsi="Times New Roman" w:cs="Times New Roman"/>
                <w:sz w:val="24"/>
                <w:szCs w:val="24"/>
                <w:lang w:eastAsia="ru-RU"/>
              </w:rPr>
              <w:lastRenderedPageBreak/>
              <w:t xml:space="preserve">Обґрунтування </w:t>
            </w:r>
            <w:r w:rsidR="000A4308" w:rsidRPr="002704AF">
              <w:rPr>
                <w:rFonts w:ascii="Times New Roman" w:eastAsia="Times New Roman" w:hAnsi="Times New Roman" w:cs="Times New Roman"/>
                <w:sz w:val="24"/>
                <w:szCs w:val="24"/>
                <w:lang w:eastAsia="ru-RU"/>
              </w:rPr>
              <w:t>розміру бюджетного призначення</w:t>
            </w:r>
            <w:r w:rsidR="00575663" w:rsidRPr="002704AF">
              <w:rPr>
                <w:rFonts w:ascii="Times New Roman" w:eastAsia="Times New Roman" w:hAnsi="Times New Roman" w:cs="Times New Roman"/>
                <w:sz w:val="24"/>
                <w:szCs w:val="24"/>
                <w:lang w:eastAsia="ru-RU"/>
              </w:rPr>
              <w:t>,</w:t>
            </w:r>
            <w:r w:rsidR="000A4308" w:rsidRPr="002704AF">
              <w:rPr>
                <w:rFonts w:ascii="Times New Roman" w:eastAsia="Times New Roman" w:hAnsi="Times New Roman" w:cs="Times New Roman"/>
                <w:sz w:val="24"/>
                <w:szCs w:val="24"/>
                <w:lang w:eastAsia="ru-RU"/>
              </w:rPr>
              <w:t xml:space="preserve"> </w:t>
            </w:r>
            <w:r w:rsidRPr="002704AF">
              <w:rPr>
                <w:rFonts w:ascii="Times New Roman" w:eastAsia="Times New Roman" w:hAnsi="Times New Roman" w:cs="Times New Roman"/>
                <w:sz w:val="24"/>
                <w:szCs w:val="24"/>
                <w:lang w:eastAsia="ru-RU"/>
              </w:rPr>
              <w:t>очікуваної вартості предмета закупівлі</w:t>
            </w:r>
          </w:p>
        </w:tc>
        <w:tc>
          <w:tcPr>
            <w:tcW w:w="7229" w:type="dxa"/>
          </w:tcPr>
          <w:p w14:paraId="66D125DE" w14:textId="227D3FB7" w:rsidR="00924FCF" w:rsidRPr="002704AF" w:rsidRDefault="004C56C2" w:rsidP="00F51E5E">
            <w:pPr>
              <w:ind w:firstLine="317"/>
              <w:jc w:val="both"/>
              <w:rPr>
                <w:rFonts w:ascii="Times New Roman" w:hAnsi="Times New Roman" w:cs="Times New Roman"/>
                <w:sz w:val="24"/>
                <w:szCs w:val="24"/>
              </w:rPr>
            </w:pPr>
            <w:r w:rsidRPr="004C56C2">
              <w:rPr>
                <w:rFonts w:ascii="Times New Roman" w:hAnsi="Times New Roman" w:cs="Times New Roman"/>
                <w:sz w:val="24"/>
                <w:szCs w:val="24"/>
              </w:rPr>
              <w:t xml:space="preserve">Розмір бюджетного призначення відповідає розрахунку видатків до кошторису Чернігівської митниці на 2026 рік за КПКВК 3506010 «Керівництво та управління у сфері митної політики» (загальний фонд) за КЕКВ 2240 «Оплата послуг (крім комунальних)» та становить – </w:t>
            </w:r>
            <w:r w:rsidR="00384255">
              <w:rPr>
                <w:rFonts w:ascii="Times New Roman" w:hAnsi="Times New Roman" w:cs="Times New Roman"/>
                <w:sz w:val="24"/>
                <w:szCs w:val="24"/>
              </w:rPr>
              <w:t>26 832,79</w:t>
            </w:r>
            <w:r w:rsidR="00410819" w:rsidRPr="002704AF">
              <w:rPr>
                <w:rFonts w:ascii="Times New Roman" w:hAnsi="Times New Roman" w:cs="Times New Roman"/>
                <w:sz w:val="24"/>
                <w:szCs w:val="24"/>
              </w:rPr>
              <w:t xml:space="preserve"> </w:t>
            </w:r>
            <w:r w:rsidR="00924FCF" w:rsidRPr="002704AF">
              <w:rPr>
                <w:rFonts w:ascii="Times New Roman" w:hAnsi="Times New Roman" w:cs="Times New Roman"/>
                <w:sz w:val="24"/>
                <w:szCs w:val="24"/>
              </w:rPr>
              <w:t>гривень.</w:t>
            </w:r>
          </w:p>
          <w:p w14:paraId="10FDFE89" w14:textId="35BCB039" w:rsidR="007F114D" w:rsidRPr="002704AF" w:rsidRDefault="00924FCF" w:rsidP="00983D0A">
            <w:pPr>
              <w:ind w:firstLine="317"/>
              <w:jc w:val="both"/>
              <w:rPr>
                <w:rFonts w:ascii="Times New Roman" w:hAnsi="Times New Roman" w:cs="Times New Roman"/>
                <w:sz w:val="24"/>
                <w:szCs w:val="24"/>
              </w:rPr>
            </w:pPr>
            <w:r w:rsidRPr="002704AF">
              <w:rPr>
                <w:rFonts w:ascii="Times New Roman" w:hAnsi="Times New Roman" w:cs="Times New Roman"/>
                <w:sz w:val="24"/>
                <w:szCs w:val="24"/>
              </w:rPr>
              <w:t>Очікувана вартість предмета закупівлі визначена на підставі розділу ІІІ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зі змінами</w:t>
            </w:r>
            <w:r w:rsidR="004C56C2">
              <w:rPr>
                <w:rFonts w:ascii="Times New Roman" w:hAnsi="Times New Roman" w:cs="Times New Roman"/>
                <w:sz w:val="24"/>
                <w:szCs w:val="24"/>
              </w:rPr>
              <w:t xml:space="preserve">, </w:t>
            </w:r>
            <w:r w:rsidR="004C56C2" w:rsidRPr="004C56C2">
              <w:rPr>
                <w:rFonts w:ascii="Times New Roman" w:hAnsi="Times New Roman" w:cs="Times New Roman"/>
                <w:sz w:val="24"/>
                <w:szCs w:val="24"/>
              </w:rPr>
              <w:t>та становить –</w:t>
            </w:r>
            <w:r w:rsidR="004C56C2">
              <w:rPr>
                <w:rFonts w:ascii="Times New Roman" w:hAnsi="Times New Roman" w:cs="Times New Roman"/>
                <w:sz w:val="24"/>
                <w:szCs w:val="24"/>
              </w:rPr>
              <w:t xml:space="preserve"> 17 615,26</w:t>
            </w:r>
            <w:r w:rsidR="00BD1AED">
              <w:rPr>
                <w:rFonts w:ascii="Times New Roman" w:hAnsi="Times New Roman" w:cs="Times New Roman"/>
                <w:sz w:val="24"/>
                <w:szCs w:val="24"/>
              </w:rPr>
              <w:t xml:space="preserve"> грн без ПДВ.</w:t>
            </w:r>
          </w:p>
        </w:tc>
      </w:tr>
    </w:tbl>
    <w:p w14:paraId="41227EFA" w14:textId="77777777" w:rsidR="00666181" w:rsidRPr="002704AF" w:rsidRDefault="00666181" w:rsidP="002A3D2E">
      <w:pPr>
        <w:pStyle w:val="Default"/>
      </w:pPr>
    </w:p>
    <w:sectPr w:rsidR="00666181" w:rsidRPr="002704AF" w:rsidSect="00A11E9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5D806" w14:textId="77777777" w:rsidR="000F0546" w:rsidRDefault="000F0546" w:rsidP="00267279">
      <w:pPr>
        <w:spacing w:after="0" w:line="240" w:lineRule="auto"/>
      </w:pPr>
      <w:r>
        <w:separator/>
      </w:r>
    </w:p>
  </w:endnote>
  <w:endnote w:type="continuationSeparator" w:id="0">
    <w:p w14:paraId="59C97019" w14:textId="77777777" w:rsidR="000F0546" w:rsidRDefault="000F0546" w:rsidP="00267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B525" w14:textId="77777777" w:rsidR="000F0546" w:rsidRDefault="000F0546" w:rsidP="00267279">
      <w:pPr>
        <w:spacing w:after="0" w:line="240" w:lineRule="auto"/>
      </w:pPr>
      <w:r>
        <w:separator/>
      </w:r>
    </w:p>
  </w:footnote>
  <w:footnote w:type="continuationSeparator" w:id="0">
    <w:p w14:paraId="46B27D5F" w14:textId="77777777" w:rsidR="000F0546" w:rsidRDefault="000F0546" w:rsidP="00267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162590"/>
      <w:docPartObj>
        <w:docPartGallery w:val="Page Numbers (Top of Page)"/>
        <w:docPartUnique/>
      </w:docPartObj>
    </w:sdtPr>
    <w:sdtEndPr/>
    <w:sdtContent>
      <w:p w14:paraId="5DBBF163" w14:textId="77777777" w:rsidR="00267279" w:rsidRDefault="00267279" w:rsidP="00267279">
        <w:pPr>
          <w:pStyle w:val="a7"/>
          <w:jc w:val="center"/>
        </w:pPr>
        <w:r w:rsidRPr="00267279">
          <w:rPr>
            <w:rFonts w:ascii="Times New Roman" w:hAnsi="Times New Roman" w:cs="Times New Roman"/>
            <w:sz w:val="24"/>
            <w:szCs w:val="24"/>
          </w:rPr>
          <w:fldChar w:fldCharType="begin"/>
        </w:r>
        <w:r w:rsidRPr="00267279">
          <w:rPr>
            <w:rFonts w:ascii="Times New Roman" w:hAnsi="Times New Roman" w:cs="Times New Roman"/>
            <w:sz w:val="24"/>
            <w:szCs w:val="24"/>
          </w:rPr>
          <w:instrText>PAGE   \* MERGEFORMAT</w:instrText>
        </w:r>
        <w:r w:rsidRPr="00267279">
          <w:rPr>
            <w:rFonts w:ascii="Times New Roman" w:hAnsi="Times New Roman" w:cs="Times New Roman"/>
            <w:sz w:val="24"/>
            <w:szCs w:val="24"/>
          </w:rPr>
          <w:fldChar w:fldCharType="separate"/>
        </w:r>
        <w:r w:rsidR="0043139F" w:rsidRPr="0043139F">
          <w:rPr>
            <w:rFonts w:ascii="Times New Roman" w:hAnsi="Times New Roman" w:cs="Times New Roman"/>
            <w:noProof/>
            <w:sz w:val="24"/>
            <w:szCs w:val="24"/>
            <w:lang w:val="ru-RU"/>
          </w:rPr>
          <w:t>3</w:t>
        </w:r>
        <w:r w:rsidRPr="0026727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16314"/>
    <w:multiLevelType w:val="hybridMultilevel"/>
    <w:tmpl w:val="A85C69A2"/>
    <w:lvl w:ilvl="0" w:tplc="F1AC1AFC">
      <w:start w:val="1"/>
      <w:numFmt w:val="decimal"/>
      <w:lvlText w:val="%1."/>
      <w:lvlJc w:val="left"/>
      <w:pPr>
        <w:ind w:left="360" w:hanging="360"/>
      </w:pPr>
      <w:rPr>
        <w:rFonts w:ascii="Times New Roman" w:eastAsiaTheme="minorHAnsi" w:hAnsi="Times New Roman" w:cs="Times New Roman"/>
      </w:rPr>
    </w:lvl>
    <w:lvl w:ilvl="1" w:tplc="04220019">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num w:numId="1" w16cid:durableId="146657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3B5"/>
    <w:rsid w:val="00003016"/>
    <w:rsid w:val="0000414C"/>
    <w:rsid w:val="00011AA0"/>
    <w:rsid w:val="00017929"/>
    <w:rsid w:val="00024BDF"/>
    <w:rsid w:val="00026B54"/>
    <w:rsid w:val="00060DB8"/>
    <w:rsid w:val="00066B9B"/>
    <w:rsid w:val="00066C50"/>
    <w:rsid w:val="00066F96"/>
    <w:rsid w:val="00071CF7"/>
    <w:rsid w:val="00073790"/>
    <w:rsid w:val="00080BFB"/>
    <w:rsid w:val="00094BCE"/>
    <w:rsid w:val="00096C7F"/>
    <w:rsid w:val="000A3A24"/>
    <w:rsid w:val="000A4308"/>
    <w:rsid w:val="000D0C69"/>
    <w:rsid w:val="000F0546"/>
    <w:rsid w:val="000F1D7E"/>
    <w:rsid w:val="0010017B"/>
    <w:rsid w:val="001145C4"/>
    <w:rsid w:val="001153F8"/>
    <w:rsid w:val="00117BF1"/>
    <w:rsid w:val="001211FA"/>
    <w:rsid w:val="00123F3D"/>
    <w:rsid w:val="00150C7C"/>
    <w:rsid w:val="00150EE0"/>
    <w:rsid w:val="00152A32"/>
    <w:rsid w:val="00163A29"/>
    <w:rsid w:val="00171A20"/>
    <w:rsid w:val="00171C6C"/>
    <w:rsid w:val="00175A3A"/>
    <w:rsid w:val="00176AF5"/>
    <w:rsid w:val="00182738"/>
    <w:rsid w:val="001828E0"/>
    <w:rsid w:val="00184CB9"/>
    <w:rsid w:val="0018670B"/>
    <w:rsid w:val="00194550"/>
    <w:rsid w:val="001964FD"/>
    <w:rsid w:val="001A0ED6"/>
    <w:rsid w:val="001A3A69"/>
    <w:rsid w:val="001C7C89"/>
    <w:rsid w:val="001D10FA"/>
    <w:rsid w:val="001D460C"/>
    <w:rsid w:val="001D681E"/>
    <w:rsid w:val="001F62B0"/>
    <w:rsid w:val="001F7F0D"/>
    <w:rsid w:val="00204131"/>
    <w:rsid w:val="00207C08"/>
    <w:rsid w:val="0021335C"/>
    <w:rsid w:val="00215403"/>
    <w:rsid w:val="00215529"/>
    <w:rsid w:val="00222F96"/>
    <w:rsid w:val="002318F7"/>
    <w:rsid w:val="00235EB5"/>
    <w:rsid w:val="00237EFD"/>
    <w:rsid w:val="00247210"/>
    <w:rsid w:val="00255167"/>
    <w:rsid w:val="00267279"/>
    <w:rsid w:val="002704AF"/>
    <w:rsid w:val="0027162B"/>
    <w:rsid w:val="002845D3"/>
    <w:rsid w:val="0029135C"/>
    <w:rsid w:val="002A0F2F"/>
    <w:rsid w:val="002A26BF"/>
    <w:rsid w:val="002A3D2E"/>
    <w:rsid w:val="002A4395"/>
    <w:rsid w:val="002A62F3"/>
    <w:rsid w:val="002B16D4"/>
    <w:rsid w:val="002B2AF8"/>
    <w:rsid w:val="002B76A7"/>
    <w:rsid w:val="002E4D2B"/>
    <w:rsid w:val="00300844"/>
    <w:rsid w:val="00302F4F"/>
    <w:rsid w:val="00306E90"/>
    <w:rsid w:val="0031074A"/>
    <w:rsid w:val="003108B7"/>
    <w:rsid w:val="00320497"/>
    <w:rsid w:val="003214DD"/>
    <w:rsid w:val="00321908"/>
    <w:rsid w:val="00324C48"/>
    <w:rsid w:val="00327A2A"/>
    <w:rsid w:val="003327A9"/>
    <w:rsid w:val="003332E2"/>
    <w:rsid w:val="003410E0"/>
    <w:rsid w:val="003440C2"/>
    <w:rsid w:val="00355CE4"/>
    <w:rsid w:val="00364F67"/>
    <w:rsid w:val="00384255"/>
    <w:rsid w:val="003853E8"/>
    <w:rsid w:val="00386F0E"/>
    <w:rsid w:val="00393D8C"/>
    <w:rsid w:val="00393DFE"/>
    <w:rsid w:val="00394F46"/>
    <w:rsid w:val="003A0702"/>
    <w:rsid w:val="003A1A5C"/>
    <w:rsid w:val="003A413A"/>
    <w:rsid w:val="003A70B9"/>
    <w:rsid w:val="003B3F19"/>
    <w:rsid w:val="003D3E88"/>
    <w:rsid w:val="003E776D"/>
    <w:rsid w:val="003F1A54"/>
    <w:rsid w:val="003F7C90"/>
    <w:rsid w:val="00400755"/>
    <w:rsid w:val="00403B23"/>
    <w:rsid w:val="00410819"/>
    <w:rsid w:val="0042037A"/>
    <w:rsid w:val="00423142"/>
    <w:rsid w:val="00423C7E"/>
    <w:rsid w:val="004300AF"/>
    <w:rsid w:val="00430138"/>
    <w:rsid w:val="0043139F"/>
    <w:rsid w:val="00433404"/>
    <w:rsid w:val="004350C5"/>
    <w:rsid w:val="004355C9"/>
    <w:rsid w:val="00443691"/>
    <w:rsid w:val="00444C7D"/>
    <w:rsid w:val="00444D9C"/>
    <w:rsid w:val="00451469"/>
    <w:rsid w:val="00454321"/>
    <w:rsid w:val="0046183A"/>
    <w:rsid w:val="004712D3"/>
    <w:rsid w:val="00471BAD"/>
    <w:rsid w:val="004802D7"/>
    <w:rsid w:val="00491819"/>
    <w:rsid w:val="004B3D16"/>
    <w:rsid w:val="004B4BCC"/>
    <w:rsid w:val="004C56C2"/>
    <w:rsid w:val="004C56F1"/>
    <w:rsid w:val="005052E7"/>
    <w:rsid w:val="00514D8F"/>
    <w:rsid w:val="00514E13"/>
    <w:rsid w:val="00520616"/>
    <w:rsid w:val="00534E21"/>
    <w:rsid w:val="00536A37"/>
    <w:rsid w:val="00537091"/>
    <w:rsid w:val="0053729C"/>
    <w:rsid w:val="00537741"/>
    <w:rsid w:val="00545FC1"/>
    <w:rsid w:val="00547879"/>
    <w:rsid w:val="00547DAD"/>
    <w:rsid w:val="00553EFA"/>
    <w:rsid w:val="005601CE"/>
    <w:rsid w:val="005665C4"/>
    <w:rsid w:val="0057283F"/>
    <w:rsid w:val="00573EB6"/>
    <w:rsid w:val="00575663"/>
    <w:rsid w:val="005806A3"/>
    <w:rsid w:val="0058422A"/>
    <w:rsid w:val="00586ACA"/>
    <w:rsid w:val="00586FE4"/>
    <w:rsid w:val="005935CC"/>
    <w:rsid w:val="005C1743"/>
    <w:rsid w:val="005D6FAB"/>
    <w:rsid w:val="005D7436"/>
    <w:rsid w:val="005E1792"/>
    <w:rsid w:val="005E3400"/>
    <w:rsid w:val="005E5297"/>
    <w:rsid w:val="005F423C"/>
    <w:rsid w:val="005F456A"/>
    <w:rsid w:val="00602BD0"/>
    <w:rsid w:val="00612026"/>
    <w:rsid w:val="00612FC4"/>
    <w:rsid w:val="0061796A"/>
    <w:rsid w:val="006262F2"/>
    <w:rsid w:val="006264B3"/>
    <w:rsid w:val="006329FF"/>
    <w:rsid w:val="0064384D"/>
    <w:rsid w:val="00647BA8"/>
    <w:rsid w:val="006557B3"/>
    <w:rsid w:val="00657C1F"/>
    <w:rsid w:val="006639C1"/>
    <w:rsid w:val="00666181"/>
    <w:rsid w:val="00670C26"/>
    <w:rsid w:val="00676CDF"/>
    <w:rsid w:val="00691D90"/>
    <w:rsid w:val="006946E3"/>
    <w:rsid w:val="006A0FC1"/>
    <w:rsid w:val="006B2A29"/>
    <w:rsid w:val="006C388D"/>
    <w:rsid w:val="006C76D4"/>
    <w:rsid w:val="006D33B5"/>
    <w:rsid w:val="006E26DD"/>
    <w:rsid w:val="006E5779"/>
    <w:rsid w:val="006F65B1"/>
    <w:rsid w:val="0070280D"/>
    <w:rsid w:val="00710F36"/>
    <w:rsid w:val="00713F5D"/>
    <w:rsid w:val="007225F6"/>
    <w:rsid w:val="00742FA1"/>
    <w:rsid w:val="00750289"/>
    <w:rsid w:val="007571C0"/>
    <w:rsid w:val="0077210C"/>
    <w:rsid w:val="00787F3F"/>
    <w:rsid w:val="007913CB"/>
    <w:rsid w:val="0079203C"/>
    <w:rsid w:val="00793386"/>
    <w:rsid w:val="007966E9"/>
    <w:rsid w:val="007B4D38"/>
    <w:rsid w:val="007B5393"/>
    <w:rsid w:val="007C1AF8"/>
    <w:rsid w:val="007C366B"/>
    <w:rsid w:val="007D2365"/>
    <w:rsid w:val="007E0470"/>
    <w:rsid w:val="007E1C01"/>
    <w:rsid w:val="007E3E5E"/>
    <w:rsid w:val="007E41CC"/>
    <w:rsid w:val="007E5DEF"/>
    <w:rsid w:val="007F114D"/>
    <w:rsid w:val="008166F0"/>
    <w:rsid w:val="008276A8"/>
    <w:rsid w:val="0083113D"/>
    <w:rsid w:val="00834492"/>
    <w:rsid w:val="00836D7A"/>
    <w:rsid w:val="00840334"/>
    <w:rsid w:val="00840FD8"/>
    <w:rsid w:val="00843746"/>
    <w:rsid w:val="00843FEF"/>
    <w:rsid w:val="008508E8"/>
    <w:rsid w:val="0085191A"/>
    <w:rsid w:val="00862D2E"/>
    <w:rsid w:val="00863E38"/>
    <w:rsid w:val="008730DB"/>
    <w:rsid w:val="00875391"/>
    <w:rsid w:val="0089022E"/>
    <w:rsid w:val="00890FFA"/>
    <w:rsid w:val="00897EA0"/>
    <w:rsid w:val="008A0432"/>
    <w:rsid w:val="008A1647"/>
    <w:rsid w:val="008B7AD7"/>
    <w:rsid w:val="008C1AA7"/>
    <w:rsid w:val="008C3E97"/>
    <w:rsid w:val="008C62E3"/>
    <w:rsid w:val="008D5117"/>
    <w:rsid w:val="008D527E"/>
    <w:rsid w:val="008D6BC1"/>
    <w:rsid w:val="008F2A54"/>
    <w:rsid w:val="00900399"/>
    <w:rsid w:val="0091121F"/>
    <w:rsid w:val="0091232A"/>
    <w:rsid w:val="00917BD9"/>
    <w:rsid w:val="00920BB3"/>
    <w:rsid w:val="009226F4"/>
    <w:rsid w:val="00923188"/>
    <w:rsid w:val="00923B63"/>
    <w:rsid w:val="00924FCF"/>
    <w:rsid w:val="00930DCF"/>
    <w:rsid w:val="00942260"/>
    <w:rsid w:val="00942440"/>
    <w:rsid w:val="0094341D"/>
    <w:rsid w:val="009442DF"/>
    <w:rsid w:val="00945975"/>
    <w:rsid w:val="009500AE"/>
    <w:rsid w:val="00950CD2"/>
    <w:rsid w:val="0096371A"/>
    <w:rsid w:val="00965368"/>
    <w:rsid w:val="009701BB"/>
    <w:rsid w:val="00983D0A"/>
    <w:rsid w:val="009C1DAE"/>
    <w:rsid w:val="009D2E0E"/>
    <w:rsid w:val="009D40E6"/>
    <w:rsid w:val="009E11C1"/>
    <w:rsid w:val="009E44A6"/>
    <w:rsid w:val="009E66D8"/>
    <w:rsid w:val="009E7985"/>
    <w:rsid w:val="009F05E8"/>
    <w:rsid w:val="009F3F11"/>
    <w:rsid w:val="009F453E"/>
    <w:rsid w:val="009F4B3A"/>
    <w:rsid w:val="00A11E96"/>
    <w:rsid w:val="00A13587"/>
    <w:rsid w:val="00A242C8"/>
    <w:rsid w:val="00A51767"/>
    <w:rsid w:val="00A5245D"/>
    <w:rsid w:val="00A535BE"/>
    <w:rsid w:val="00A573CE"/>
    <w:rsid w:val="00A613DD"/>
    <w:rsid w:val="00A65890"/>
    <w:rsid w:val="00A77F30"/>
    <w:rsid w:val="00A80DD5"/>
    <w:rsid w:val="00A83475"/>
    <w:rsid w:val="00A872F2"/>
    <w:rsid w:val="00A95B86"/>
    <w:rsid w:val="00A97CCA"/>
    <w:rsid w:val="00AA43C3"/>
    <w:rsid w:val="00AA5A70"/>
    <w:rsid w:val="00AB1518"/>
    <w:rsid w:val="00AB79B5"/>
    <w:rsid w:val="00AC0992"/>
    <w:rsid w:val="00AC1379"/>
    <w:rsid w:val="00AC5F42"/>
    <w:rsid w:val="00AD5443"/>
    <w:rsid w:val="00AE1AC5"/>
    <w:rsid w:val="00AF2090"/>
    <w:rsid w:val="00AF3230"/>
    <w:rsid w:val="00B05E6D"/>
    <w:rsid w:val="00B068BA"/>
    <w:rsid w:val="00B101AE"/>
    <w:rsid w:val="00B1660F"/>
    <w:rsid w:val="00B21610"/>
    <w:rsid w:val="00B325E1"/>
    <w:rsid w:val="00B36B02"/>
    <w:rsid w:val="00B43EBE"/>
    <w:rsid w:val="00B575DE"/>
    <w:rsid w:val="00B7209E"/>
    <w:rsid w:val="00B73159"/>
    <w:rsid w:val="00B76BD2"/>
    <w:rsid w:val="00B81877"/>
    <w:rsid w:val="00B85761"/>
    <w:rsid w:val="00B85CA7"/>
    <w:rsid w:val="00B94F5D"/>
    <w:rsid w:val="00BB0451"/>
    <w:rsid w:val="00BB1252"/>
    <w:rsid w:val="00BB3192"/>
    <w:rsid w:val="00BD199C"/>
    <w:rsid w:val="00BD1AED"/>
    <w:rsid w:val="00BD69AC"/>
    <w:rsid w:val="00BD6AE2"/>
    <w:rsid w:val="00BE65A4"/>
    <w:rsid w:val="00BF126D"/>
    <w:rsid w:val="00C07064"/>
    <w:rsid w:val="00C21A98"/>
    <w:rsid w:val="00C26CAD"/>
    <w:rsid w:val="00C345A0"/>
    <w:rsid w:val="00C367F1"/>
    <w:rsid w:val="00C44549"/>
    <w:rsid w:val="00C53842"/>
    <w:rsid w:val="00C56DB3"/>
    <w:rsid w:val="00C57B43"/>
    <w:rsid w:val="00C57C72"/>
    <w:rsid w:val="00C6466F"/>
    <w:rsid w:val="00C72764"/>
    <w:rsid w:val="00C72D34"/>
    <w:rsid w:val="00C73F13"/>
    <w:rsid w:val="00C74051"/>
    <w:rsid w:val="00C7582E"/>
    <w:rsid w:val="00C878ED"/>
    <w:rsid w:val="00C92159"/>
    <w:rsid w:val="00C93E7B"/>
    <w:rsid w:val="00C95794"/>
    <w:rsid w:val="00CA2282"/>
    <w:rsid w:val="00CB3BFB"/>
    <w:rsid w:val="00CC7EA3"/>
    <w:rsid w:val="00CD0138"/>
    <w:rsid w:val="00CD2EC8"/>
    <w:rsid w:val="00CD7335"/>
    <w:rsid w:val="00CE3FFB"/>
    <w:rsid w:val="00D04DE3"/>
    <w:rsid w:val="00D1589D"/>
    <w:rsid w:val="00D16B70"/>
    <w:rsid w:val="00D25956"/>
    <w:rsid w:val="00D27C17"/>
    <w:rsid w:val="00D33BA6"/>
    <w:rsid w:val="00D364B3"/>
    <w:rsid w:val="00D47913"/>
    <w:rsid w:val="00D54F90"/>
    <w:rsid w:val="00D57AB0"/>
    <w:rsid w:val="00D66396"/>
    <w:rsid w:val="00D816B8"/>
    <w:rsid w:val="00D91FAA"/>
    <w:rsid w:val="00D955B2"/>
    <w:rsid w:val="00DA54B2"/>
    <w:rsid w:val="00DA6BAC"/>
    <w:rsid w:val="00DA6E6A"/>
    <w:rsid w:val="00DC2A0D"/>
    <w:rsid w:val="00DC2A2E"/>
    <w:rsid w:val="00DD15C8"/>
    <w:rsid w:val="00DD27DD"/>
    <w:rsid w:val="00DD419B"/>
    <w:rsid w:val="00DD5AE3"/>
    <w:rsid w:val="00DF427D"/>
    <w:rsid w:val="00DF6D70"/>
    <w:rsid w:val="00E03DBD"/>
    <w:rsid w:val="00E17193"/>
    <w:rsid w:val="00E237CB"/>
    <w:rsid w:val="00E23C73"/>
    <w:rsid w:val="00E242E6"/>
    <w:rsid w:val="00E444BB"/>
    <w:rsid w:val="00E64B08"/>
    <w:rsid w:val="00E72B93"/>
    <w:rsid w:val="00E80371"/>
    <w:rsid w:val="00E850CC"/>
    <w:rsid w:val="00E8528B"/>
    <w:rsid w:val="00E91D79"/>
    <w:rsid w:val="00E9467B"/>
    <w:rsid w:val="00E9503A"/>
    <w:rsid w:val="00EA5444"/>
    <w:rsid w:val="00EB24A9"/>
    <w:rsid w:val="00EB3F93"/>
    <w:rsid w:val="00EB4015"/>
    <w:rsid w:val="00EB5B45"/>
    <w:rsid w:val="00EC0386"/>
    <w:rsid w:val="00EE08B5"/>
    <w:rsid w:val="00EF1A04"/>
    <w:rsid w:val="00EF1B94"/>
    <w:rsid w:val="00EF6B74"/>
    <w:rsid w:val="00F00351"/>
    <w:rsid w:val="00F02742"/>
    <w:rsid w:val="00F02B42"/>
    <w:rsid w:val="00F02D27"/>
    <w:rsid w:val="00F03DC9"/>
    <w:rsid w:val="00F24B43"/>
    <w:rsid w:val="00F516A9"/>
    <w:rsid w:val="00F51E5E"/>
    <w:rsid w:val="00F51EB0"/>
    <w:rsid w:val="00F56E19"/>
    <w:rsid w:val="00F83C07"/>
    <w:rsid w:val="00F86662"/>
    <w:rsid w:val="00F96D12"/>
    <w:rsid w:val="00FB0B2B"/>
    <w:rsid w:val="00FB5EF3"/>
    <w:rsid w:val="00FB7047"/>
    <w:rsid w:val="00FC1E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870AD"/>
  <w15:docId w15:val="{145E037D-32F0-45F8-8C0D-F461F44F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F11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6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729C"/>
    <w:pPr>
      <w:spacing w:after="0" w:line="240" w:lineRule="auto"/>
    </w:pPr>
  </w:style>
  <w:style w:type="character" w:customStyle="1" w:styleId="10">
    <w:name w:val="Заголовок 1 Знак"/>
    <w:basedOn w:val="a0"/>
    <w:link w:val="1"/>
    <w:uiPriority w:val="9"/>
    <w:rsid w:val="007F114D"/>
    <w:rPr>
      <w:rFonts w:ascii="Times New Roman" w:eastAsia="Times New Roman" w:hAnsi="Times New Roman" w:cs="Times New Roman"/>
      <w:b/>
      <w:bCs/>
      <w:kern w:val="36"/>
      <w:sz w:val="48"/>
      <w:szCs w:val="48"/>
      <w:lang w:eastAsia="uk-UA"/>
    </w:rPr>
  </w:style>
  <w:style w:type="paragraph" w:styleId="a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
    <w:link w:val="a6"/>
    <w:unhideWhenUsed/>
    <w:rsid w:val="00B94F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666181"/>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Indent 2"/>
    <w:basedOn w:val="a"/>
    <w:link w:val="20"/>
    <w:uiPriority w:val="99"/>
    <w:semiHidden/>
    <w:unhideWhenUsed/>
    <w:rsid w:val="00E17193"/>
    <w:pPr>
      <w:spacing w:after="120" w:line="480" w:lineRule="auto"/>
      <w:ind w:left="283"/>
    </w:pPr>
    <w:rPr>
      <w:rFonts w:ascii="Calibri" w:eastAsia="Calibri" w:hAnsi="Calibri" w:cs="Times New Roman"/>
    </w:rPr>
  </w:style>
  <w:style w:type="character" w:customStyle="1" w:styleId="20">
    <w:name w:val="Основний текст з відступом 2 Знак"/>
    <w:basedOn w:val="a0"/>
    <w:link w:val="2"/>
    <w:uiPriority w:val="99"/>
    <w:semiHidden/>
    <w:rsid w:val="00E17193"/>
    <w:rPr>
      <w:rFonts w:ascii="Calibri" w:eastAsia="Calibri" w:hAnsi="Calibri" w:cs="Times New Roman"/>
    </w:rPr>
  </w:style>
  <w:style w:type="paragraph" w:styleId="a7">
    <w:name w:val="header"/>
    <w:basedOn w:val="a"/>
    <w:link w:val="a8"/>
    <w:uiPriority w:val="99"/>
    <w:unhideWhenUsed/>
    <w:rsid w:val="00267279"/>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267279"/>
  </w:style>
  <w:style w:type="paragraph" w:styleId="a9">
    <w:name w:val="footer"/>
    <w:basedOn w:val="a"/>
    <w:link w:val="aa"/>
    <w:uiPriority w:val="99"/>
    <w:unhideWhenUsed/>
    <w:rsid w:val="00267279"/>
    <w:pPr>
      <w:tabs>
        <w:tab w:val="center" w:pos="4819"/>
        <w:tab w:val="right" w:pos="9639"/>
      </w:tabs>
      <w:spacing w:after="0" w:line="240" w:lineRule="auto"/>
    </w:pPr>
  </w:style>
  <w:style w:type="character" w:customStyle="1" w:styleId="aa">
    <w:name w:val="Нижній колонтитул Знак"/>
    <w:basedOn w:val="a0"/>
    <w:link w:val="a9"/>
    <w:uiPriority w:val="99"/>
    <w:rsid w:val="00267279"/>
  </w:style>
  <w:style w:type="paragraph" w:styleId="ab">
    <w:name w:val="Balloon Text"/>
    <w:basedOn w:val="a"/>
    <w:link w:val="ac"/>
    <w:uiPriority w:val="99"/>
    <w:semiHidden/>
    <w:unhideWhenUsed/>
    <w:rsid w:val="00B85761"/>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B85761"/>
    <w:rPr>
      <w:rFonts w:ascii="Tahoma" w:hAnsi="Tahoma" w:cs="Tahoma"/>
      <w:sz w:val="16"/>
      <w:szCs w:val="16"/>
    </w:rPr>
  </w:style>
  <w:style w:type="character" w:styleId="ad">
    <w:name w:val="Strong"/>
    <w:uiPriority w:val="22"/>
    <w:qFormat/>
    <w:rsid w:val="00320497"/>
    <w:rPr>
      <w:b/>
      <w:bCs/>
    </w:rPr>
  </w:style>
  <w:style w:type="character" w:styleId="ae">
    <w:name w:val="Hyperlink"/>
    <w:uiPriority w:val="99"/>
    <w:unhideWhenUsed/>
    <w:rsid w:val="00320497"/>
    <w:rPr>
      <w:color w:val="0000FF"/>
      <w:u w:val="single"/>
    </w:rPr>
  </w:style>
  <w:style w:type="paragraph" w:customStyle="1" w:styleId="TableParagraph">
    <w:name w:val="Table Paragraph"/>
    <w:basedOn w:val="a"/>
    <w:rsid w:val="00320497"/>
    <w:pPr>
      <w:widowControl w:val="0"/>
      <w:suppressAutoHyphens/>
      <w:autoSpaceDE w:val="0"/>
      <w:spacing w:after="0" w:line="240" w:lineRule="auto"/>
      <w:ind w:left="110"/>
    </w:pPr>
    <w:rPr>
      <w:rFonts w:ascii="Times New Roman" w:eastAsia="Calibri" w:hAnsi="Times New Roman" w:cs="Times New Roman"/>
      <w:lang w:eastAsia="zh-CN"/>
    </w:rPr>
  </w:style>
  <w:style w:type="paragraph" w:customStyle="1" w:styleId="21">
    <w:name w:val="Без интервала2"/>
    <w:aliases w:val="По центру"/>
    <w:uiPriority w:val="1"/>
    <w:qFormat/>
    <w:rsid w:val="00520616"/>
    <w:pPr>
      <w:spacing w:after="0" w:line="240" w:lineRule="auto"/>
      <w:jc w:val="center"/>
    </w:pPr>
    <w:rPr>
      <w:rFonts w:ascii="Times New Roman" w:eastAsia="Times New Roman" w:hAnsi="Times New Roman" w:cs="Times New Roman"/>
      <w:sz w:val="24"/>
      <w:szCs w:val="20"/>
      <w:lang w:val="ru-RU" w:eastAsia="ru-RU"/>
    </w:rPr>
  </w:style>
  <w:style w:type="character" w:customStyle="1" w:styleId="22">
    <w:name w:val="Основной текст (2)_"/>
    <w:link w:val="210"/>
    <w:uiPriority w:val="99"/>
    <w:rsid w:val="00520616"/>
    <w:rPr>
      <w:shd w:val="clear" w:color="auto" w:fill="FFFFFF"/>
    </w:rPr>
  </w:style>
  <w:style w:type="paragraph" w:customStyle="1" w:styleId="210">
    <w:name w:val="Основной текст (2)1"/>
    <w:basedOn w:val="a"/>
    <w:link w:val="22"/>
    <w:uiPriority w:val="99"/>
    <w:rsid w:val="00520616"/>
    <w:pPr>
      <w:widowControl w:val="0"/>
      <w:shd w:val="clear" w:color="auto" w:fill="FFFFFF"/>
      <w:spacing w:after="0" w:line="240" w:lineRule="atLeast"/>
      <w:ind w:hanging="320"/>
      <w:jc w:val="both"/>
    </w:pPr>
  </w:style>
  <w:style w:type="paragraph" w:customStyle="1" w:styleId="3">
    <w:name w:val="Обычный3"/>
    <w:rsid w:val="00DC2A2E"/>
    <w:pPr>
      <w:spacing w:after="0" w:line="240" w:lineRule="auto"/>
    </w:pPr>
    <w:rPr>
      <w:rFonts w:ascii="Times New Roman" w:eastAsia="Times New Roman" w:hAnsi="Times New Roman" w:cs="Times New Roman"/>
      <w:sz w:val="20"/>
      <w:szCs w:val="20"/>
      <w:lang w:eastAsia="ru-RU"/>
    </w:rPr>
  </w:style>
  <w:style w:type="paragraph" w:customStyle="1" w:styleId="rvps2">
    <w:name w:val="rvps2"/>
    <w:basedOn w:val="a"/>
    <w:rsid w:val="00150C7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5"/>
    <w:locked/>
    <w:rsid w:val="002A62F3"/>
    <w:rPr>
      <w:rFonts w:ascii="Times New Roman" w:eastAsia="Times New Roman" w:hAnsi="Times New Roman" w:cs="Times New Roman"/>
      <w:sz w:val="24"/>
      <w:szCs w:val="24"/>
      <w:lang w:val="ru-RU" w:eastAsia="ru-RU"/>
    </w:rPr>
  </w:style>
  <w:style w:type="character" w:customStyle="1" w:styleId="fontstyle01">
    <w:name w:val="fontstyle01"/>
    <w:rsid w:val="002A62F3"/>
    <w:rPr>
      <w:rFonts w:ascii="TimesNewRomanPS-BoldMT" w:hAnsi="TimesNewRomanPS-BoldMT" w:hint="default"/>
      <w:b/>
      <w:bCs/>
      <w:i w:val="0"/>
      <w:iCs w:val="0"/>
      <w:color w:val="000000"/>
      <w:sz w:val="24"/>
      <w:szCs w:val="24"/>
    </w:rPr>
  </w:style>
  <w:style w:type="paragraph" w:styleId="HTML">
    <w:name w:val="HTML Preformatted"/>
    <w:basedOn w:val="a"/>
    <w:link w:val="HTML0"/>
    <w:rsid w:val="002A62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color w:val="000000"/>
      <w:sz w:val="21"/>
      <w:szCs w:val="21"/>
      <w:lang w:val="x-none" w:eastAsia="zh-CN"/>
    </w:rPr>
  </w:style>
  <w:style w:type="character" w:customStyle="1" w:styleId="HTML0">
    <w:name w:val="Стандартний HTML Знак"/>
    <w:basedOn w:val="a0"/>
    <w:link w:val="HTML"/>
    <w:rsid w:val="002A62F3"/>
    <w:rPr>
      <w:rFonts w:ascii="Courier New" w:eastAsia="Times New Roman" w:hAnsi="Courier New" w:cs="Times New Roman"/>
      <w:color w:val="000000"/>
      <w:sz w:val="21"/>
      <w:szCs w:val="21"/>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97280">
      <w:bodyDiv w:val="1"/>
      <w:marLeft w:val="0"/>
      <w:marRight w:val="0"/>
      <w:marTop w:val="0"/>
      <w:marBottom w:val="0"/>
      <w:divBdr>
        <w:top w:val="none" w:sz="0" w:space="0" w:color="auto"/>
        <w:left w:val="none" w:sz="0" w:space="0" w:color="auto"/>
        <w:bottom w:val="none" w:sz="0" w:space="0" w:color="auto"/>
        <w:right w:val="none" w:sz="0" w:space="0" w:color="auto"/>
      </w:divBdr>
    </w:div>
    <w:div w:id="163787687">
      <w:bodyDiv w:val="1"/>
      <w:marLeft w:val="0"/>
      <w:marRight w:val="0"/>
      <w:marTop w:val="0"/>
      <w:marBottom w:val="0"/>
      <w:divBdr>
        <w:top w:val="none" w:sz="0" w:space="0" w:color="auto"/>
        <w:left w:val="none" w:sz="0" w:space="0" w:color="auto"/>
        <w:bottom w:val="none" w:sz="0" w:space="0" w:color="auto"/>
        <w:right w:val="none" w:sz="0" w:space="0" w:color="auto"/>
      </w:divBdr>
    </w:div>
    <w:div w:id="238443258">
      <w:bodyDiv w:val="1"/>
      <w:marLeft w:val="0"/>
      <w:marRight w:val="0"/>
      <w:marTop w:val="0"/>
      <w:marBottom w:val="0"/>
      <w:divBdr>
        <w:top w:val="none" w:sz="0" w:space="0" w:color="auto"/>
        <w:left w:val="none" w:sz="0" w:space="0" w:color="auto"/>
        <w:bottom w:val="none" w:sz="0" w:space="0" w:color="auto"/>
        <w:right w:val="none" w:sz="0" w:space="0" w:color="auto"/>
      </w:divBdr>
    </w:div>
    <w:div w:id="309527629">
      <w:bodyDiv w:val="1"/>
      <w:marLeft w:val="0"/>
      <w:marRight w:val="0"/>
      <w:marTop w:val="0"/>
      <w:marBottom w:val="0"/>
      <w:divBdr>
        <w:top w:val="none" w:sz="0" w:space="0" w:color="auto"/>
        <w:left w:val="none" w:sz="0" w:space="0" w:color="auto"/>
        <w:bottom w:val="none" w:sz="0" w:space="0" w:color="auto"/>
        <w:right w:val="none" w:sz="0" w:space="0" w:color="auto"/>
      </w:divBdr>
    </w:div>
    <w:div w:id="1759328379">
      <w:bodyDiv w:val="1"/>
      <w:marLeft w:val="0"/>
      <w:marRight w:val="0"/>
      <w:marTop w:val="0"/>
      <w:marBottom w:val="0"/>
      <w:divBdr>
        <w:top w:val="none" w:sz="0" w:space="0" w:color="auto"/>
        <w:left w:val="none" w:sz="0" w:space="0" w:color="auto"/>
        <w:bottom w:val="none" w:sz="0" w:space="0" w:color="auto"/>
        <w:right w:val="none" w:sz="0" w:space="0" w:color="auto"/>
      </w:divBdr>
    </w:div>
    <w:div w:id="200982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5E174-1BB8-4BA3-B247-D91C4381D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4343</Words>
  <Characters>2477</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Давидова Ольга Леонідівна</dc:creator>
  <cp:lastModifiedBy>Давидова Ольга Леонідівна</cp:lastModifiedBy>
  <cp:revision>46</cp:revision>
  <cp:lastPrinted>2024-11-13T11:29:00Z</cp:lastPrinted>
  <dcterms:created xsi:type="dcterms:W3CDTF">2024-04-18T07:05:00Z</dcterms:created>
  <dcterms:modified xsi:type="dcterms:W3CDTF">2026-09-30T13:39:00Z</dcterms:modified>
</cp:coreProperties>
</file>