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2BB389" w14:textId="77777777" w:rsidR="002637B0" w:rsidRPr="00F43958" w:rsidRDefault="002637B0" w:rsidP="000506FD">
      <w:pPr>
        <w:ind w:firstLine="357"/>
        <w:jc w:val="center"/>
        <w:rPr>
          <w:b/>
          <w:bCs/>
        </w:rPr>
      </w:pPr>
    </w:p>
    <w:p w14:paraId="719374F8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ОБҐРУНТУВАННЯ ТЕХНІЧНИХ ТА ЯКІСНИХ ХАРАКТЕРИСТИК ПРЕДМЕТА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ЗАКУПІВЛІ, РОЗМІРУ БЮДЖЕТНОГО ПРИЗНАЧЕННЯ, ОЧІКУВАНОЇ</w:t>
      </w:r>
      <w:r w:rsidRPr="00F43958">
        <w:rPr>
          <w:b/>
          <w:lang w:val="ru-RU"/>
        </w:rPr>
        <w:t xml:space="preserve"> </w:t>
      </w:r>
      <w:r w:rsidRPr="00F43958">
        <w:rPr>
          <w:b/>
        </w:rPr>
        <w:t>ВАРТОСТІ ПРЕДМЕТА ЗАКУПІВЛІ</w:t>
      </w:r>
    </w:p>
    <w:p w14:paraId="40FB4501" w14:textId="77777777" w:rsidR="007919B9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(відповідно до пункту 4</w:t>
      </w:r>
      <w:r w:rsidRPr="00F43958">
        <w:rPr>
          <w:b/>
          <w:vertAlign w:val="superscript"/>
        </w:rPr>
        <w:t>1</w:t>
      </w:r>
      <w:r w:rsidRPr="00F43958">
        <w:rPr>
          <w:b/>
        </w:rPr>
        <w:t xml:space="preserve"> постанови КМУ від 11.10.2016 № 710 </w:t>
      </w:r>
    </w:p>
    <w:p w14:paraId="02931B66" w14:textId="77777777" w:rsidR="006E0648" w:rsidRPr="00F43958" w:rsidRDefault="006E0648" w:rsidP="006E0648">
      <w:pPr>
        <w:contextualSpacing/>
        <w:jc w:val="center"/>
        <w:rPr>
          <w:b/>
        </w:rPr>
      </w:pPr>
      <w:r w:rsidRPr="00F43958">
        <w:rPr>
          <w:b/>
        </w:rPr>
        <w:t>«Про ефективне</w:t>
      </w:r>
      <w:r w:rsidR="007919B9" w:rsidRPr="00F43958">
        <w:rPr>
          <w:b/>
        </w:rPr>
        <w:t xml:space="preserve"> </w:t>
      </w:r>
      <w:r w:rsidRPr="00F43958">
        <w:rPr>
          <w:b/>
        </w:rPr>
        <w:t>використання державних коштів» (зі змінами))</w:t>
      </w:r>
    </w:p>
    <w:p w14:paraId="608EB7F9" w14:textId="77777777" w:rsidR="00021F18" w:rsidRPr="00F43958" w:rsidRDefault="00021F18" w:rsidP="006E0648">
      <w:pPr>
        <w:contextualSpacing/>
        <w:jc w:val="center"/>
        <w:rPr>
          <w:b/>
        </w:rPr>
      </w:pPr>
    </w:p>
    <w:p w14:paraId="5E34B3D5" w14:textId="77777777" w:rsidR="006E0648" w:rsidRPr="00F43958" w:rsidRDefault="006E0648" w:rsidP="006E0648">
      <w:pPr>
        <w:contextualSpacing/>
        <w:jc w:val="center"/>
        <w:rPr>
          <w:b/>
        </w:rPr>
      </w:pPr>
    </w:p>
    <w:p w14:paraId="26E3E432" w14:textId="77777777" w:rsidR="006E0648" w:rsidRPr="00F43958" w:rsidRDefault="006E0648" w:rsidP="007919B9">
      <w:pPr>
        <w:ind w:firstLine="567"/>
        <w:contextualSpacing/>
        <w:jc w:val="both"/>
      </w:pPr>
      <w:r w:rsidRPr="00F43958">
        <w:rPr>
          <w:b/>
        </w:rPr>
        <w:t xml:space="preserve">1. Найменування, місцезнаходження та ідентифікаційний код замовника в Єдиному державному реєстрі юридичних осіб, фізичних осіб - підприємців та громадських формувань, його категорія: </w:t>
      </w:r>
      <w:r w:rsidR="000A043A" w:rsidRPr="00F43958">
        <w:t>Сумська митниця</w:t>
      </w:r>
      <w:r w:rsidRPr="00F43958">
        <w:t xml:space="preserve">; вул. </w:t>
      </w:r>
      <w:r w:rsidR="000A043A" w:rsidRPr="00F43958">
        <w:t>Юрія Вєтрова</w:t>
      </w:r>
      <w:r w:rsidRPr="00F43958">
        <w:t xml:space="preserve">, </w:t>
      </w:r>
      <w:r w:rsidR="000A043A" w:rsidRPr="00F43958">
        <w:t>24</w:t>
      </w:r>
      <w:r w:rsidRPr="00F43958">
        <w:t xml:space="preserve">, м. </w:t>
      </w:r>
      <w:r w:rsidR="000A043A" w:rsidRPr="00F43958">
        <w:t>Суми</w:t>
      </w:r>
      <w:r w:rsidRPr="00F43958">
        <w:t xml:space="preserve">, </w:t>
      </w:r>
      <w:r w:rsidR="000A043A" w:rsidRPr="00F43958">
        <w:t>40024</w:t>
      </w:r>
      <w:r w:rsidRPr="00F43958">
        <w:t xml:space="preserve">; код за ЄДРПОУ – </w:t>
      </w:r>
      <w:r w:rsidR="000A043A" w:rsidRPr="00F43958">
        <w:t>44017631</w:t>
      </w:r>
      <w:r w:rsidRPr="00F43958">
        <w:t>; категорія замовника – орган державної  влади.</w:t>
      </w:r>
    </w:p>
    <w:p w14:paraId="0FB628A2" w14:textId="77777777" w:rsidR="006E0648" w:rsidRPr="00F43958" w:rsidRDefault="006E0648" w:rsidP="007919B9">
      <w:pPr>
        <w:ind w:firstLine="567"/>
        <w:contextualSpacing/>
        <w:jc w:val="both"/>
      </w:pPr>
    </w:p>
    <w:p w14:paraId="5A4199DA" w14:textId="3041F066" w:rsidR="009D48EC" w:rsidRPr="007C2C7B" w:rsidRDefault="006E0648" w:rsidP="007919B9">
      <w:pPr>
        <w:ind w:firstLine="567"/>
        <w:contextualSpacing/>
        <w:jc w:val="both"/>
        <w:rPr>
          <w:bCs/>
        </w:rPr>
      </w:pPr>
      <w:r w:rsidRPr="00F43958">
        <w:rPr>
          <w:b/>
        </w:rPr>
        <w:t xml:space="preserve">2. Назва предмета закупівлі із зазначенням коду за Єдиним закупівельним словником (у разі поділу на лоти такі відомості повинні зазначатися стосовно кожного лота) та назви відповідних класифікаторів предмета закупівлі і частин предмета закупівлі (лотів) (за наявності): </w:t>
      </w:r>
      <w:r w:rsidR="007C2C7B" w:rsidRPr="007C2C7B">
        <w:rPr>
          <w:bCs/>
        </w:rPr>
        <w:t>Повірка лічильників, електрозахисних засобів, дозиметрів, ваг, замір опору ізоляції</w:t>
      </w:r>
    </w:p>
    <w:p w14:paraId="21B83995" w14:textId="31B41FBD" w:rsidR="003347A4" w:rsidRPr="008175C9" w:rsidRDefault="008175C9" w:rsidP="008175C9">
      <w:pPr>
        <w:jc w:val="center"/>
      </w:pPr>
      <w:r w:rsidRPr="008175C9">
        <w:t>Переговорна процедура</w:t>
      </w:r>
    </w:p>
    <w:p w14:paraId="3385C67F" w14:textId="643A7555" w:rsidR="007C2BD8" w:rsidRPr="008175C9" w:rsidRDefault="008175C9" w:rsidP="008175C9">
      <w:pPr>
        <w:jc w:val="center"/>
        <w:rPr>
          <w:lang w:eastAsia="en-US"/>
        </w:rPr>
      </w:pPr>
      <w:r w:rsidRPr="008175C9">
        <w:rPr>
          <w:color w:val="242638"/>
          <w:shd w:val="clear" w:color="auto" w:fill="FFFFFF"/>
        </w:rPr>
        <w:t>50410000-2 — Послуги з ремонту і технічного обслуговування вимірювальних, випробувальних і контрольних приладів</w:t>
      </w:r>
    </w:p>
    <w:p w14:paraId="2107AB25" w14:textId="77777777" w:rsidR="009D48EC" w:rsidRPr="00F43958" w:rsidRDefault="009D48EC" w:rsidP="00F74D49">
      <w:pPr>
        <w:contextualSpacing/>
        <w:jc w:val="both"/>
        <w:rPr>
          <w:b/>
        </w:rPr>
      </w:pPr>
    </w:p>
    <w:p w14:paraId="3E3D5D65" w14:textId="368B0554" w:rsidR="007C2BD8" w:rsidRPr="00F43958" w:rsidRDefault="007C3DB2" w:rsidP="007C2BD8">
      <w:pPr>
        <w:ind w:firstLine="567"/>
        <w:contextualSpacing/>
        <w:jc w:val="both"/>
        <w:rPr>
          <w:b/>
        </w:rPr>
      </w:pPr>
      <w:r w:rsidRPr="00F43958">
        <w:rPr>
          <w:b/>
        </w:rPr>
        <w:t>3. Ідентифікатор</w:t>
      </w:r>
      <w:r w:rsidR="006E0648" w:rsidRPr="00F43958">
        <w:rPr>
          <w:b/>
        </w:rPr>
        <w:t xml:space="preserve"> закупів</w:t>
      </w:r>
      <w:r w:rsidR="007C2BD8" w:rsidRPr="00F43958">
        <w:rPr>
          <w:b/>
        </w:rPr>
        <w:t>ель</w:t>
      </w:r>
      <w:r w:rsidR="006E0648" w:rsidRPr="00F43958">
        <w:rPr>
          <w:b/>
        </w:rPr>
        <w:t>: —</w:t>
      </w:r>
      <w:r w:rsidR="002669A7" w:rsidRPr="00F43958">
        <w:t xml:space="preserve"> </w:t>
      </w:r>
      <w:r w:rsidR="008175C9" w:rsidRPr="008175C9">
        <w:rPr>
          <w:shd w:val="clear" w:color="auto" w:fill="F5F5F5"/>
        </w:rPr>
        <w:t>UA-2026-10-01-004978-a</w:t>
      </w:r>
    </w:p>
    <w:p w14:paraId="5334B2F3" w14:textId="77777777" w:rsidR="00B661EC" w:rsidRPr="00F43958" w:rsidRDefault="00B661EC" w:rsidP="007919B9">
      <w:pPr>
        <w:ind w:firstLine="567"/>
        <w:contextualSpacing/>
        <w:jc w:val="both"/>
        <w:rPr>
          <w:b/>
        </w:rPr>
      </w:pPr>
    </w:p>
    <w:p w14:paraId="27C1E427" w14:textId="77777777" w:rsidR="00B661EC" w:rsidRPr="00F43958" w:rsidRDefault="00A0247F" w:rsidP="007919B9">
      <w:pPr>
        <w:ind w:firstLine="567"/>
        <w:contextualSpacing/>
        <w:jc w:val="both"/>
        <w:rPr>
          <w:color w:val="000000" w:themeColor="text1"/>
        </w:rPr>
      </w:pPr>
      <w:r w:rsidRPr="00F43958">
        <w:rPr>
          <w:b/>
        </w:rPr>
        <w:t xml:space="preserve">4. </w:t>
      </w:r>
      <w:r w:rsidRPr="00F43958">
        <w:rPr>
          <w:b/>
          <w:color w:val="000000" w:themeColor="text1"/>
        </w:rPr>
        <w:t>Обґрунтування технічних та якісних характеристик предмета закупівлі:</w:t>
      </w:r>
      <w:r w:rsidRPr="00F43958">
        <w:rPr>
          <w:color w:val="000000" w:themeColor="text1"/>
        </w:rPr>
        <w:t xml:space="preserve"> технічні та якісні характеристики предмета закупівлі визначені відповідно до потреб замовника</w:t>
      </w:r>
      <w:r w:rsidR="00B661EC" w:rsidRPr="00F43958">
        <w:rPr>
          <w:color w:val="000000" w:themeColor="text1"/>
        </w:rPr>
        <w:t>, а саме:</w:t>
      </w:r>
    </w:p>
    <w:p w14:paraId="545A77C5" w14:textId="61687F67" w:rsidR="003347A4" w:rsidRPr="008175C9" w:rsidRDefault="0045486F" w:rsidP="008175C9">
      <w:pPr>
        <w:pStyle w:val="3"/>
        <w:shd w:val="clear" w:color="auto" w:fill="F5F5F5"/>
        <w:spacing w:before="0" w:after="0"/>
        <w:rPr>
          <w:rFonts w:ascii="Times New Roman" w:eastAsia="Times New Roman" w:hAnsi="Times New Roman" w:cs="Times New Roman"/>
          <w:b w:val="0"/>
          <w:bCs w:val="0"/>
          <w:color w:val="242638"/>
          <w:sz w:val="24"/>
          <w:szCs w:val="24"/>
        </w:rPr>
      </w:pPr>
      <w:r w:rsidRPr="00F43958">
        <w:rPr>
          <w:lang w:eastAsia="en-US"/>
        </w:rPr>
        <w:t xml:space="preserve">Назва предмету закупівлі: </w:t>
      </w:r>
      <w:r w:rsidR="008175C9" w:rsidRPr="008175C9">
        <w:rPr>
          <w:rFonts w:ascii="Times New Roman" w:eastAsia="Times New Roman" w:hAnsi="Times New Roman" w:cs="Times New Roman"/>
          <w:b w:val="0"/>
          <w:bCs w:val="0"/>
          <w:color w:val="242638"/>
          <w:sz w:val="24"/>
          <w:szCs w:val="24"/>
        </w:rPr>
        <w:t>Повірка лічильників, електрозахисних засобів, дозиметрів, ваг, замір опору ізоляції</w:t>
      </w:r>
    </w:p>
    <w:p w14:paraId="7006AC38" w14:textId="758FC9AB" w:rsidR="00D042BD" w:rsidRPr="00970E00" w:rsidRDefault="008175C9" w:rsidP="00970E00">
      <w:pPr>
        <w:jc w:val="center"/>
        <w:rPr>
          <w:lang w:eastAsia="en-US"/>
        </w:rPr>
      </w:pPr>
      <w:r w:rsidRPr="008175C9">
        <w:rPr>
          <w:color w:val="242638"/>
          <w:shd w:val="clear" w:color="auto" w:fill="FFFFFF"/>
        </w:rPr>
        <w:t>50410000-2 — Послуги з ремонту і технічного обслуговування вимірювальних, випробувальних і контрольних приладів</w:t>
      </w:r>
    </w:p>
    <w:p w14:paraId="5D813551" w14:textId="77777777" w:rsidR="00970E00" w:rsidRPr="00970E00" w:rsidRDefault="00970E00" w:rsidP="00970E00">
      <w:pPr>
        <w:ind w:firstLine="720"/>
        <w:jc w:val="both"/>
        <w:rPr>
          <w:highlight w:val="yellow"/>
          <w:lang w:eastAsia="uk-UA"/>
        </w:rPr>
      </w:pPr>
      <w:r w:rsidRPr="00970E00">
        <w:rPr>
          <w:highlight w:val="white"/>
          <w:lang w:val="uk" w:eastAsia="uk-UA"/>
        </w:rPr>
        <w:t xml:space="preserve">кількість поставки товарів, виконання робіт чи надання послуг: </w:t>
      </w:r>
    </w:p>
    <w:tbl>
      <w:tblPr>
        <w:tblW w:w="9889" w:type="dxa"/>
        <w:tblLayout w:type="fixed"/>
        <w:tblLook w:val="04A0" w:firstRow="1" w:lastRow="0" w:firstColumn="1" w:lastColumn="0" w:noHBand="0" w:noVBand="1"/>
      </w:tblPr>
      <w:tblGrid>
        <w:gridCol w:w="534"/>
        <w:gridCol w:w="2976"/>
        <w:gridCol w:w="1276"/>
        <w:gridCol w:w="3160"/>
        <w:gridCol w:w="1943"/>
      </w:tblGrid>
      <w:tr w:rsidR="00970E00" w:rsidRPr="00970E00" w14:paraId="1EF31693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671899E0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val="uk" w:eastAsia="en-US"/>
              </w:rPr>
              <w:t>№</w:t>
            </w:r>
          </w:p>
          <w:p w14:paraId="35D41E30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val="uk" w:eastAsia="en-US"/>
              </w:rPr>
              <w:t>п/п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596DBED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iCs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val="uk" w:eastAsia="en-US"/>
              </w:rPr>
              <w:t xml:space="preserve">Повне найменування </w:t>
            </w:r>
            <w:r w:rsidRPr="00970E00">
              <w:rPr>
                <w:rFonts w:eastAsia="Calibri"/>
                <w:b/>
                <w:sz w:val="16"/>
                <w:szCs w:val="16"/>
                <w:lang w:eastAsia="en-US"/>
              </w:rPr>
              <w:t>послуг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FC753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val="uk" w:eastAsia="en-US"/>
              </w:rPr>
              <w:t>Одиниці виміру</w:t>
            </w:r>
            <w:r w:rsidRPr="00970E00">
              <w:rPr>
                <w:rFonts w:eastAsia="Calibri"/>
                <w:b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C0E85C7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eastAsia="en-US"/>
              </w:rPr>
              <w:t>Місце розташування обладнання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F2034" w14:textId="77777777" w:rsidR="00970E00" w:rsidRPr="00970E00" w:rsidRDefault="00970E00" w:rsidP="00970E00">
            <w:pPr>
              <w:spacing w:after="200" w:line="276" w:lineRule="auto"/>
              <w:rPr>
                <w:rFonts w:eastAsia="Calibri"/>
                <w:b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b/>
                <w:sz w:val="16"/>
                <w:szCs w:val="16"/>
                <w:lang w:val="uk" w:eastAsia="en-US"/>
              </w:rPr>
              <w:t xml:space="preserve">Кількість </w:t>
            </w:r>
          </w:p>
        </w:tc>
      </w:tr>
      <w:tr w:rsidR="00970E00" w:rsidRPr="00970E00" w14:paraId="6BF19F90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B5DB4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1A9C60C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до 500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1FAE6C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F734CEF" w14:textId="77777777" w:rsidR="00970E00" w:rsidRPr="00970E00" w:rsidRDefault="00970E00" w:rsidP="00970E00">
            <w:pPr>
              <w:autoSpaceDN w:val="0"/>
              <w:spacing w:after="160" w:line="259" w:lineRule="auto"/>
              <w:textAlignment w:val="baseline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 xml:space="preserve"> 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вул. Юрія Вєтрова, буд. 35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>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55B55A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7F1B5F56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83447C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E7158C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 понад 50 кг до 500 кг (повірка) м. Тростянець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32872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A77E791" w14:textId="77777777" w:rsidR="00970E00" w:rsidRPr="00970E00" w:rsidRDefault="00970E00" w:rsidP="00970E00">
            <w:pPr>
              <w:autoSpaceDN w:val="0"/>
              <w:spacing w:after="160" w:line="259" w:lineRule="auto"/>
              <w:textAlignment w:val="baseline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вул.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Набережна,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28-А, м. Тростя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>н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ець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>,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 xml:space="preserve"> Сумська область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>,42600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4FB7DF1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5CA22FD9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56FCF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3F44EC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лабораторні електронні загального призначення та еталонні (повірка)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943DAB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B2A752D" w14:textId="77777777" w:rsidR="00970E00" w:rsidRPr="00970E00" w:rsidRDefault="00970E00" w:rsidP="00970E00">
            <w:pPr>
              <w:autoSpaceDN w:val="0"/>
              <w:spacing w:after="160" w:line="259" w:lineRule="auto"/>
              <w:textAlignment w:val="baseline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 xml:space="preserve"> </w:t>
            </w:r>
            <w:r w:rsidRPr="00970E00">
              <w:rPr>
                <w:rFonts w:eastAsia="Calibri"/>
                <w:sz w:val="16"/>
                <w:szCs w:val="16"/>
                <w:lang w:eastAsia="en-US"/>
              </w:rPr>
              <w:t>вул. Бельгійська, 9, м. Суми, 40022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6DDF8E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2C89EC7D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127CAF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463225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лабораторні електронні загального призначення та еталонні (повірка)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3CFE96D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DEDE1C5" w14:textId="77777777" w:rsidR="00970E00" w:rsidRPr="00970E00" w:rsidRDefault="00970E00" w:rsidP="00970E00">
            <w:pPr>
              <w:autoSpaceDN w:val="0"/>
              <w:spacing w:after="160" w:line="259" w:lineRule="auto"/>
              <w:textAlignment w:val="baseline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 xml:space="preserve"> 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9FAFB5C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316AC5F8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4238D3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18AC016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до 500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2F7BFC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584AFC0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E572D1F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762E15B3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398E6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31951C0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до 500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D61F30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1B59AA2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проспект Миру 91, м. Конотоп, Сумської області, 41602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EF9F4B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7FDDDAEC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037294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lastRenderedPageBreak/>
              <w:t>7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C4F9006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до 500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355247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4651E2F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проспект Миру 91, м. Конотоп, Сумської області, 41602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43BE06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51C96B4A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247B6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B9F1F5E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лабораторні електронні загального призначення та еталонні (повірка)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2834A38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21C2FD91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 xml:space="preserve">проспект Миру 91, м. Конотоп, Сумської області, 41602 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086787E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3699F363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5D6D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1AFD198" w14:textId="77777777" w:rsidR="00970E00" w:rsidRPr="00970E00" w:rsidRDefault="00970E00" w:rsidP="00970E00">
            <w:pPr>
              <w:spacing w:after="200"/>
              <w:ind w:left="-78" w:right="-28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кг до 500 кг (повірка) м.Ромни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10885BE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EFF957B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Митний пост «Ромни»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E163FC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4CA23423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AF00F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3785A25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Ваги класів точності ІІІ (середній) та ІІІІ (звичайний) понад 50 до 500 кг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B27307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497ACB60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вул.Весняна, буд.36, м.Шостка, Сумська обл., 41100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6D8F7AC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349BD292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5B6F47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6CD3339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Манометри до 60 МПа, вакуумметри робочі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1933022D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54E74479" w14:textId="77777777" w:rsidR="00970E00" w:rsidRPr="00970E00" w:rsidRDefault="00970E00" w:rsidP="00970E00">
            <w:pPr>
              <w:autoSpaceDN w:val="0"/>
              <w:spacing w:after="160" w:line="259" w:lineRule="auto"/>
              <w:textAlignment w:val="baseline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473AC4C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</w:tr>
      <w:tr w:rsidR="00970E00" w:rsidRPr="00970E00" w14:paraId="7925AF9B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EA016E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445C35C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Манометри до 60 МПа, вакуумметри  робочі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3647791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04BB2AA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3121E6A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3</w:t>
            </w:r>
          </w:p>
        </w:tc>
      </w:tr>
      <w:tr w:rsidR="00970E00" w:rsidRPr="00970E00" w14:paraId="789EE5A4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CECB1D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13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952F079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 xml:space="preserve"> Послуги з повірки: Мановакуумметри робочі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DE0431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F7AFA8F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BEB300B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24460AAF" w14:textId="77777777" w:rsidTr="00530AE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02DCC802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14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AF198EA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 xml:space="preserve">Послуги з повірки засобу обліку теплової енергії: </w:t>
            </w:r>
          </w:p>
          <w:p w14:paraId="51843EF2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Повірка: Комплект термоперетворювачiв опору для вимiрювання рiзницi температури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596FB71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DCF936C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kern w:val="3"/>
                <w:sz w:val="16"/>
                <w:szCs w:val="16"/>
                <w:lang w:eastAsia="zh-CN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F575434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07B15E77" w14:textId="77777777" w:rsidTr="00530AEF"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2E14B377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B35B88A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bCs/>
                <w:sz w:val="16"/>
                <w:szCs w:val="16"/>
                <w:lang w:val="uk" w:eastAsia="uk-UA"/>
              </w:rPr>
              <w:t>Повірка: Теплолічильники єдині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6F57DF2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2ED717A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kern w:val="3"/>
                <w:sz w:val="16"/>
                <w:szCs w:val="16"/>
                <w:lang w:eastAsia="zh-CN"/>
              </w:rPr>
            </w:pP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3A271084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</w:t>
            </w:r>
          </w:p>
        </w:tc>
      </w:tr>
      <w:tr w:rsidR="00970E00" w:rsidRPr="00970E00" w14:paraId="11DD8E6F" w14:textId="77777777" w:rsidTr="00530AEF"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3A81ABC9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15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1BA80C79" w14:textId="77777777" w:rsidR="00970E00" w:rsidRPr="00970E00" w:rsidRDefault="00970E00" w:rsidP="00970E00">
            <w:pPr>
              <w:spacing w:after="200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Лічильники води крильчасті DN10, DN15, DN20 мм (повірка на місці експлуатації):</w:t>
            </w:r>
          </w:p>
          <w:p w14:paraId="18F33841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- І етап: проведення вимірювань та реєстрація вимірювальної інформації 2"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14:paraId="45C1D53A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381DF414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70296D38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004FE1E7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139A0568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16CE19E3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</w:p>
          <w:p w14:paraId="7BC3D6A9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Пр-т Свободи,33,кв.21 м. Суми, 40022</w:t>
            </w:r>
          </w:p>
        </w:tc>
        <w:tc>
          <w:tcPr>
            <w:tcW w:w="1943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14:paraId="230F0272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</w:tr>
      <w:tr w:rsidR="00970E00" w:rsidRPr="00970E00" w14:paraId="508F2F19" w14:textId="77777777" w:rsidTr="00530AEF">
        <w:tc>
          <w:tcPr>
            <w:tcW w:w="534" w:type="dxa"/>
            <w:vMerge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7BADE295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DA590D" w14:textId="77777777" w:rsidR="00970E00" w:rsidRPr="00970E00" w:rsidRDefault="00970E00" w:rsidP="00970E00">
            <w:pPr>
              <w:spacing w:after="200"/>
              <w:ind w:right="-108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Послуги з повірки: повiрка Лічильники води  крильчасті DN10, DN15, DN20 мм:</w:t>
            </w:r>
          </w:p>
          <w:p w14:paraId="4B97295B" w14:textId="77777777" w:rsidR="00970E00" w:rsidRPr="00970E00" w:rsidRDefault="00970E00" w:rsidP="00970E00">
            <w:pPr>
              <w:spacing w:after="200"/>
              <w:ind w:left="-78" w:right="-108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- ІІ етап: обробка результатів досліджень, визначення придатності лічильників до застосування)"</w:t>
            </w:r>
          </w:p>
        </w:tc>
        <w:tc>
          <w:tcPr>
            <w:tcW w:w="12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011A558A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3160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6A503B90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</w:p>
        </w:tc>
        <w:tc>
          <w:tcPr>
            <w:tcW w:w="1943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2309F881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</w:p>
        </w:tc>
      </w:tr>
      <w:tr w:rsidR="00970E00" w:rsidRPr="00970E00" w14:paraId="1A880902" w14:textId="77777777" w:rsidTr="00530AEF"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0EC1CD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16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12DA8A4" w14:textId="77777777" w:rsidR="00970E00" w:rsidRPr="00970E00" w:rsidRDefault="00970E00" w:rsidP="00970E00">
            <w:pPr>
              <w:spacing w:after="200"/>
              <w:ind w:left="-78" w:right="-64"/>
              <w:rPr>
                <w:rFonts w:eastAsia="Calibri"/>
                <w:sz w:val="16"/>
                <w:szCs w:val="16"/>
                <w:lang w:val="uk"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 xml:space="preserve">Послуги з повірки: </w:t>
            </w:r>
            <w:r w:rsidRPr="00970E00">
              <w:rPr>
                <w:rFonts w:eastAsia="Calibri"/>
                <w:sz w:val="16"/>
                <w:szCs w:val="16"/>
                <w:lang w:val="uk" w:eastAsia="en-US"/>
              </w:rPr>
              <w:t>Рентгенметри ДП-12, ДП-3А, ДП-3Б, ДП-5А, ДП-5Б, ДП-5В та аналогічні (повірка)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FAB8D3E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шт</w:t>
            </w:r>
          </w:p>
        </w:tc>
        <w:tc>
          <w:tcPr>
            <w:tcW w:w="316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356727D" w14:textId="77777777" w:rsidR="00970E00" w:rsidRPr="00970E00" w:rsidRDefault="00970E00" w:rsidP="00970E00">
            <w:pPr>
              <w:shd w:val="clear" w:color="auto" w:fill="FFFFFF"/>
              <w:spacing w:after="160" w:line="259" w:lineRule="auto"/>
              <w:jc w:val="both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kern w:val="3"/>
                <w:sz w:val="16"/>
                <w:szCs w:val="16"/>
                <w:lang w:eastAsia="zh-CN"/>
              </w:rPr>
              <w:t>вул. Юрія Вєтрова, буд. 24,м. Суми,40024</w:t>
            </w:r>
          </w:p>
        </w:tc>
        <w:tc>
          <w:tcPr>
            <w:tcW w:w="194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56732610" w14:textId="77777777" w:rsidR="00970E00" w:rsidRPr="00970E00" w:rsidRDefault="00970E00" w:rsidP="00970E00">
            <w:pPr>
              <w:spacing w:after="200" w:line="276" w:lineRule="auto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970E00">
              <w:rPr>
                <w:rFonts w:eastAsia="Calibri"/>
                <w:sz w:val="16"/>
                <w:szCs w:val="16"/>
                <w:lang w:eastAsia="en-US"/>
              </w:rPr>
              <w:t>2</w:t>
            </w:r>
          </w:p>
        </w:tc>
      </w:tr>
    </w:tbl>
    <w:p w14:paraId="3F676608" w14:textId="210B68D0" w:rsidR="00970E00" w:rsidRPr="00970E00" w:rsidRDefault="00970E00" w:rsidP="00970E00">
      <w:pPr>
        <w:shd w:val="clear" w:color="auto" w:fill="FFFFFF"/>
        <w:tabs>
          <w:tab w:val="left" w:pos="9072"/>
        </w:tabs>
        <w:ind w:firstLine="426"/>
        <w:jc w:val="both"/>
        <w:rPr>
          <w:b/>
          <w:spacing w:val="3"/>
        </w:rPr>
      </w:pPr>
      <w:r w:rsidRPr="00970E00">
        <w:rPr>
          <w:b/>
          <w:spacing w:val="3"/>
        </w:rPr>
        <w:t xml:space="preserve"> Загальні технічні вимоги:</w:t>
      </w:r>
    </w:p>
    <w:p w14:paraId="7CC211AD" w14:textId="77777777" w:rsidR="00970E00" w:rsidRPr="00970E00" w:rsidRDefault="00970E00" w:rsidP="00970E00">
      <w:pPr>
        <w:ind w:firstLine="567"/>
        <w:jc w:val="both"/>
        <w:outlineLvl w:val="0"/>
      </w:pPr>
      <w:r w:rsidRPr="00970E00">
        <w:t>Технічна специфікація визначає обсяг послуг та їх важливі характеристики, що є обов’язковими для дотримання Учасником.</w:t>
      </w:r>
    </w:p>
    <w:p w14:paraId="28338325" w14:textId="4DC0C562" w:rsidR="00970E00" w:rsidRPr="00970E00" w:rsidRDefault="00970E00" w:rsidP="00970E00">
      <w:pPr>
        <w:ind w:firstLine="567"/>
        <w:jc w:val="both"/>
        <w:outlineLvl w:val="0"/>
      </w:pPr>
      <w:r w:rsidRPr="00970E00">
        <w:t xml:space="preserve">1. </w:t>
      </w:r>
      <w:r w:rsidRPr="00970E00">
        <w:rPr>
          <w:rFonts w:eastAsia="Calibri"/>
        </w:rPr>
        <w:t>Термін надання послуг: протягом 2026 року з дня укладання договору.</w:t>
      </w:r>
    </w:p>
    <w:p w14:paraId="5B3AF0AA" w14:textId="65459B71" w:rsidR="00970E00" w:rsidRPr="00970E00" w:rsidRDefault="00970E00" w:rsidP="00970E00">
      <w:pPr>
        <w:ind w:firstLine="426"/>
        <w:rPr>
          <w:b/>
          <w:u w:val="single"/>
        </w:rPr>
      </w:pPr>
      <w:r w:rsidRPr="00970E00">
        <w:rPr>
          <w:b/>
          <w:kern w:val="1"/>
          <w:lang w:val="ru-RU" w:eastAsia="ar-SA"/>
        </w:rPr>
        <w:t xml:space="preserve"> </w:t>
      </w:r>
      <w:r w:rsidRPr="00970E00">
        <w:rPr>
          <w:b/>
          <w:kern w:val="1"/>
          <w:lang w:eastAsia="ar-SA"/>
        </w:rPr>
        <w:t>Вимоги до виконання (надання) послуг:</w:t>
      </w:r>
    </w:p>
    <w:p w14:paraId="7F2F9BDF" w14:textId="77777777" w:rsidR="00970E00" w:rsidRPr="00970E00" w:rsidRDefault="00970E00" w:rsidP="00970E00">
      <w:pPr>
        <w:ind w:firstLine="567"/>
        <w:contextualSpacing/>
        <w:jc w:val="both"/>
        <w:rPr>
          <w:rFonts w:eastAsia="Arial"/>
          <w:color w:val="000000"/>
        </w:rPr>
      </w:pPr>
      <w:r w:rsidRPr="00970E00">
        <w:rPr>
          <w:rFonts w:eastAsia="Arial"/>
          <w:color w:val="000000"/>
        </w:rPr>
        <w:t>- Виконати метрологічну повірку засобів вимірювальної техніки (далі ЗВТ) за угодою та оплатою за актом приймання-передачі наданих Послуг.</w:t>
      </w:r>
    </w:p>
    <w:p w14:paraId="607BAC5A" w14:textId="77777777" w:rsidR="00970E00" w:rsidRPr="00970E00" w:rsidRDefault="00970E00" w:rsidP="00970E00">
      <w:pPr>
        <w:ind w:firstLine="567"/>
        <w:contextualSpacing/>
        <w:jc w:val="both"/>
        <w:rPr>
          <w:rFonts w:eastAsia="Arial"/>
          <w:color w:val="000000"/>
        </w:rPr>
      </w:pPr>
      <w:r w:rsidRPr="00970E00">
        <w:rPr>
          <w:rFonts w:eastAsia="Arial"/>
          <w:color w:val="000000"/>
        </w:rPr>
        <w:t xml:space="preserve">- Повірка ЗВТ повинна виконуватись на території Виконавця або Замовника (в залежності від засобу вимірювальної техніки). </w:t>
      </w:r>
    </w:p>
    <w:p w14:paraId="038FD9BB" w14:textId="77777777" w:rsidR="00970E00" w:rsidRPr="00970E00" w:rsidRDefault="00970E00" w:rsidP="00970E00">
      <w:pPr>
        <w:ind w:firstLine="567"/>
        <w:contextualSpacing/>
        <w:jc w:val="both"/>
        <w:rPr>
          <w:rFonts w:eastAsia="Arial"/>
          <w:color w:val="000000"/>
        </w:rPr>
      </w:pPr>
      <w:r w:rsidRPr="00970E00">
        <w:rPr>
          <w:rFonts w:eastAsia="Arial"/>
          <w:color w:val="000000"/>
        </w:rPr>
        <w:t>- Після проведення метрологічної повірки надати свідоцтво про повірку на кожний ЗВТ.</w:t>
      </w:r>
    </w:p>
    <w:p w14:paraId="40A09707" w14:textId="77777777" w:rsidR="00970E00" w:rsidRPr="00970E00" w:rsidRDefault="00970E00" w:rsidP="00970E00">
      <w:pPr>
        <w:shd w:val="clear" w:color="auto" w:fill="FFFFFF"/>
        <w:ind w:right="1" w:firstLine="567"/>
        <w:jc w:val="both"/>
      </w:pPr>
      <w:r w:rsidRPr="00970E00">
        <w:rPr>
          <w:b/>
          <w:lang w:eastAsia="uk-UA"/>
        </w:rPr>
        <w:t xml:space="preserve">- </w:t>
      </w:r>
      <w:r w:rsidRPr="00970E00">
        <w:t>Учасник повинен мати діюче Свідоцтво про уповноваження на проведення повірки засобів вимірювальної техніки протягом терміну дії договору.</w:t>
      </w:r>
    </w:p>
    <w:p w14:paraId="02475FED" w14:textId="77777777" w:rsidR="00970E00" w:rsidRPr="00970E00" w:rsidRDefault="00970E00" w:rsidP="00970E00">
      <w:pPr>
        <w:ind w:firstLine="567"/>
        <w:jc w:val="both"/>
        <w:rPr>
          <w:iCs/>
        </w:rPr>
      </w:pPr>
      <w:r w:rsidRPr="00970E00">
        <w:rPr>
          <w:iCs/>
        </w:rPr>
        <w:t>Транспортні послуги та інші витрати повинні здійснюватися за рахунок Виконавця.</w:t>
      </w:r>
    </w:p>
    <w:p w14:paraId="0737B9FA" w14:textId="77777777" w:rsidR="00970E00" w:rsidRPr="00970E00" w:rsidRDefault="00970E00" w:rsidP="00970E00">
      <w:p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firstLine="567"/>
        <w:jc w:val="both"/>
        <w:rPr>
          <w:color w:val="000000"/>
        </w:rPr>
      </w:pPr>
      <w:r w:rsidRPr="00970E00">
        <w:rPr>
          <w:color w:val="000000"/>
        </w:rPr>
        <w:t xml:space="preserve">Якість Послуг повинна відповідати державним та/або технічним стандартам та/або технічним регламентам, та/або технічним умовам, та/або затвердженим методикам, та/або </w:t>
      </w:r>
      <w:r w:rsidRPr="00970E00">
        <w:rPr>
          <w:color w:val="000000"/>
        </w:rPr>
        <w:lastRenderedPageBreak/>
        <w:t xml:space="preserve">іншим вимогам діючого законодавства України, та/або вимогам, що звичайно ставляться до Послуг відповідного характеру. </w:t>
      </w:r>
    </w:p>
    <w:p w14:paraId="7FE66C1C" w14:textId="77777777" w:rsidR="00970E00" w:rsidRPr="00970E00" w:rsidRDefault="00970E00" w:rsidP="00970E00">
      <w:pPr>
        <w:ind w:firstLine="567"/>
      </w:pPr>
      <w:r w:rsidRPr="00970E00">
        <w:rPr>
          <w:color w:val="000000"/>
        </w:rPr>
        <w:t> Гарантійний строк на результат наданих Послуг складає не менше 6 (шести) місяців з наступного дня після підписання Сторонами Акту приймання-передачі наданих Послуг (далі – Фінальний акт). Гарантія якості Послуг поширюється на все, що становить результат Послуг</w:t>
      </w:r>
    </w:p>
    <w:p w14:paraId="31E2F3AB" w14:textId="1EF2FAE9" w:rsidR="00970E00" w:rsidRPr="00970E00" w:rsidRDefault="00970E00" w:rsidP="00970E00">
      <w:pPr>
        <w:jc w:val="both"/>
        <w:rPr>
          <w:highlight w:val="yellow"/>
          <w:lang w:val="uk" w:eastAsia="uk-UA"/>
        </w:rPr>
      </w:pPr>
      <w:r>
        <w:rPr>
          <w:highlight w:val="white"/>
          <w:lang w:val="uk" w:eastAsia="uk-UA"/>
        </w:rPr>
        <w:t>М</w:t>
      </w:r>
      <w:r w:rsidRPr="00970E00">
        <w:rPr>
          <w:highlight w:val="white"/>
          <w:lang w:val="uk" w:eastAsia="uk-UA"/>
        </w:rPr>
        <w:t>ісце поставки товарів, виконання робіт чи надання послуг:</w:t>
      </w:r>
      <w:r w:rsidRPr="00970E00">
        <w:rPr>
          <w:bCs/>
          <w:color w:val="000000"/>
        </w:rPr>
        <w:t xml:space="preserve"> повірка ЗВТ повинна виконуватись на території Виконавця або Замовника (в залежності від засобу вимірювальної техніки).</w:t>
      </w:r>
      <w:r w:rsidRPr="00970E00">
        <w:rPr>
          <w:highlight w:val="yellow"/>
          <w:lang w:val="uk" w:eastAsia="uk-UA"/>
        </w:rPr>
        <w:t xml:space="preserve"> </w:t>
      </w:r>
    </w:p>
    <w:p w14:paraId="538EBEB1" w14:textId="68D9F319" w:rsidR="006635A8" w:rsidRPr="00970E00" w:rsidRDefault="00970E00" w:rsidP="00970E00">
      <w:pPr>
        <w:numPr>
          <w:ilvl w:val="2"/>
          <w:numId w:val="0"/>
        </w:numPr>
        <w:shd w:val="clear" w:color="auto" w:fill="FFFFFF"/>
        <w:tabs>
          <w:tab w:val="left" w:pos="1894"/>
        </w:tabs>
        <w:suppressAutoHyphens/>
        <w:outlineLvl w:val="2"/>
        <w:rPr>
          <w:sz w:val="25"/>
          <w:szCs w:val="25"/>
          <w:lang w:eastAsia="ar-SA"/>
        </w:rPr>
      </w:pPr>
      <w:r>
        <w:rPr>
          <w:highlight w:val="white"/>
          <w:lang w:val="uk" w:eastAsia="uk-UA"/>
        </w:rPr>
        <w:t>С</w:t>
      </w:r>
      <w:r w:rsidRPr="00970E00">
        <w:rPr>
          <w:highlight w:val="white"/>
          <w:lang w:val="uk" w:eastAsia="uk-UA"/>
        </w:rPr>
        <w:t xml:space="preserve">трок поставки товарів, виконання робіт чи надання </w:t>
      </w:r>
      <w:r w:rsidRPr="00970E00">
        <w:rPr>
          <w:lang w:val="uk" w:eastAsia="uk-UA"/>
        </w:rPr>
        <w:t xml:space="preserve">послуг: </w:t>
      </w:r>
      <w:r w:rsidRPr="00970E00">
        <w:rPr>
          <w:lang w:eastAsia="uk-UA"/>
        </w:rPr>
        <w:t>до 31.12.2026 року</w:t>
      </w:r>
      <w:r>
        <w:rPr>
          <w:lang w:eastAsia="uk-UA"/>
        </w:rPr>
        <w:t>.</w:t>
      </w:r>
    </w:p>
    <w:p w14:paraId="77B512A1" w14:textId="52BC2B87" w:rsidR="00807C64" w:rsidRPr="00AE6C17" w:rsidRDefault="00807C64" w:rsidP="00AE6C17">
      <w:pPr>
        <w:ind w:firstLine="567"/>
        <w:contextualSpacing/>
        <w:jc w:val="both"/>
      </w:pPr>
      <w:r w:rsidRPr="00F43958">
        <w:rPr>
          <w:b/>
        </w:rPr>
        <w:t>5. Обґрунтування розміру бюджетного призначення:</w:t>
      </w:r>
      <w:r w:rsidRPr="00F43958">
        <w:t xml:space="preserve"> розмір бюджетного призначення для предмет</w:t>
      </w:r>
      <w:r w:rsidRPr="00F43958">
        <w:rPr>
          <w:lang w:val="ru-RU"/>
        </w:rPr>
        <w:t>а</w:t>
      </w:r>
      <w:r w:rsidRPr="00F43958">
        <w:t xml:space="preserve"> закупівлі: </w:t>
      </w:r>
      <w:r w:rsidR="00AE6C17" w:rsidRPr="00AE6C17">
        <w:t>Повірка лічильників, електрозахисних засобів, дозиметрів, ваг, замір опору ізоляції</w:t>
      </w:r>
      <w:r w:rsidR="00AE6C17">
        <w:t xml:space="preserve"> </w:t>
      </w:r>
      <w:r w:rsidRPr="00F43958">
        <w:t>відповідає розрахунку видатків до кошторису Сумської митниці на 202</w:t>
      </w:r>
      <w:r>
        <w:t>6</w:t>
      </w:r>
      <w:r w:rsidRPr="00F43958">
        <w:t xml:space="preserve"> рік (загальний фонд) за КПКВК 3506010 «Керівництво та управління у сфері митної політики».</w:t>
      </w:r>
    </w:p>
    <w:p w14:paraId="7898ADC2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144EF4AC" w14:textId="536396F5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 xml:space="preserve">6. Очікувана вартість предмета закупівлі: </w:t>
      </w:r>
      <w:r w:rsidR="00AE6C17" w:rsidRPr="00AE6C17">
        <w:rPr>
          <w:color w:val="2C2931"/>
          <w:shd w:val="clear" w:color="auto" w:fill="F2F2F2"/>
        </w:rPr>
        <w:t>24</w:t>
      </w:r>
      <w:r w:rsidR="00AE6C17" w:rsidRPr="00AE6C17">
        <w:rPr>
          <w:color w:val="2C2931"/>
          <w:shd w:val="clear" w:color="auto" w:fill="F2F2F2"/>
        </w:rPr>
        <w:t> </w:t>
      </w:r>
      <w:r w:rsidR="00AE6C17" w:rsidRPr="00AE6C17">
        <w:rPr>
          <w:color w:val="2C2931"/>
          <w:shd w:val="clear" w:color="auto" w:fill="F2F2F2"/>
        </w:rPr>
        <w:t>755</w:t>
      </w:r>
      <w:r w:rsidR="00AE6C17" w:rsidRPr="00AE6C17">
        <w:rPr>
          <w:color w:val="2C2931"/>
          <w:shd w:val="clear" w:color="auto" w:fill="F2F2F2"/>
        </w:rPr>
        <w:t xml:space="preserve">, </w:t>
      </w:r>
      <w:r w:rsidR="00AE6C17" w:rsidRPr="00AE6C17">
        <w:rPr>
          <w:color w:val="2C2931"/>
          <w:shd w:val="clear" w:color="auto" w:fill="F2F2F2"/>
        </w:rPr>
        <w:t>75</w:t>
      </w:r>
      <w:r w:rsidR="00AE6C17">
        <w:rPr>
          <w:color w:val="2C2931"/>
          <w:shd w:val="clear" w:color="auto" w:fill="F2F2F2"/>
        </w:rPr>
        <w:t xml:space="preserve"> </w:t>
      </w:r>
      <w:r w:rsidRPr="00AE6C17">
        <w:t>грн</w:t>
      </w:r>
      <w:r w:rsidRPr="0078426C">
        <w:t>.</w:t>
      </w:r>
      <w:r w:rsidR="00AE6C17">
        <w:t xml:space="preserve"> </w:t>
      </w:r>
      <w:r w:rsidRPr="0078426C">
        <w:t>з ПДВ</w:t>
      </w:r>
    </w:p>
    <w:p w14:paraId="340D3471" w14:textId="77777777" w:rsidR="00807C64" w:rsidRPr="00F43958" w:rsidRDefault="00807C64" w:rsidP="00807C64">
      <w:pPr>
        <w:ind w:firstLine="567"/>
        <w:contextualSpacing/>
        <w:jc w:val="both"/>
        <w:rPr>
          <w:b/>
        </w:rPr>
      </w:pPr>
    </w:p>
    <w:p w14:paraId="79A1913D" w14:textId="77777777" w:rsidR="00807C64" w:rsidRPr="00F43958" w:rsidRDefault="00807C64" w:rsidP="00807C64">
      <w:pPr>
        <w:ind w:firstLine="567"/>
        <w:contextualSpacing/>
        <w:jc w:val="both"/>
      </w:pPr>
      <w:r w:rsidRPr="00F43958">
        <w:rPr>
          <w:b/>
        </w:rPr>
        <w:t>7. Обґрунтування очікуваної вартості предмета закупівлі:</w:t>
      </w:r>
      <w:r w:rsidRPr="00F43958">
        <w:t xml:space="preserve"> </w:t>
      </w:r>
    </w:p>
    <w:p w14:paraId="464DC839" w14:textId="77777777" w:rsidR="00807C64" w:rsidRPr="00F43958" w:rsidRDefault="00807C64" w:rsidP="00807C64">
      <w:pPr>
        <w:ind w:firstLine="567"/>
        <w:contextualSpacing/>
        <w:jc w:val="both"/>
      </w:pPr>
    </w:p>
    <w:p w14:paraId="3106FE50" w14:textId="7F2815E9" w:rsidR="00807C64" w:rsidRPr="00AE6C17" w:rsidRDefault="00807C64" w:rsidP="00807C64">
      <w:pPr>
        <w:ind w:firstLine="709"/>
        <w:contextualSpacing/>
        <w:jc w:val="both"/>
      </w:pPr>
      <w:r w:rsidRPr="00AE6C17">
        <w:rPr>
          <w:rStyle w:val="aff6"/>
          <w:rFonts w:eastAsia="Batang"/>
          <w:b w:val="0"/>
          <w:bCs w:val="0"/>
        </w:rPr>
        <w:t xml:space="preserve">Розрахунок очікуваної вартості закупівлі визначено відповідно до </w:t>
      </w:r>
      <w:r w:rsidR="00AE6C17" w:rsidRPr="00AE6C17">
        <w:rPr>
          <w:rStyle w:val="aff6"/>
          <w:rFonts w:eastAsia="Batang"/>
          <w:b w:val="0"/>
          <w:bCs w:val="0"/>
        </w:rPr>
        <w:t xml:space="preserve">наданої </w:t>
      </w:r>
      <w:r w:rsidRPr="00AE6C17">
        <w:rPr>
          <w:rStyle w:val="aff6"/>
          <w:rFonts w:eastAsia="Batang"/>
          <w:b w:val="0"/>
          <w:bCs w:val="0"/>
        </w:rPr>
        <w:t xml:space="preserve">ціни вартості послуг </w:t>
      </w:r>
      <w:r w:rsidR="00AE6C17" w:rsidRPr="00AE6C17">
        <w:rPr>
          <w:rStyle w:val="aff6"/>
          <w:rFonts w:eastAsia="Batang"/>
          <w:b w:val="0"/>
          <w:bCs w:val="0"/>
        </w:rPr>
        <w:t>Повірка лічильників, електрозахисних засобів, дозиметрів, ваг, замір опору ізоляції</w:t>
      </w:r>
      <w:r w:rsidR="00AE6C17">
        <w:rPr>
          <w:rStyle w:val="aff6"/>
          <w:rFonts w:eastAsia="Batang"/>
          <w:b w:val="0"/>
          <w:bCs w:val="0"/>
        </w:rPr>
        <w:t xml:space="preserve"> від Учасника переговорів </w:t>
      </w:r>
      <w:r w:rsidR="00AE6C17" w:rsidRPr="00AE6C17">
        <w:rPr>
          <w:color w:val="000000"/>
          <w:lang w:val="uk" w:eastAsia="uk-UA"/>
        </w:rPr>
        <w:t>Сумська філія ДП «Полтавастандартметрологія».</w:t>
      </w:r>
    </w:p>
    <w:p w14:paraId="65222C1B" w14:textId="77777777" w:rsidR="00807C64" w:rsidRPr="00AE6C17" w:rsidRDefault="00807C64" w:rsidP="00807C64">
      <w:pPr>
        <w:rPr>
          <w:sz w:val="20"/>
          <w:szCs w:val="20"/>
        </w:rPr>
      </w:pPr>
    </w:p>
    <w:sectPr w:rsidR="00807C64" w:rsidRPr="00AE6C17" w:rsidSect="000B7912">
      <w:headerReference w:type="default" r:id="rId7"/>
      <w:headerReference w:type="first" r:id="rId8"/>
      <w:pgSz w:w="11906" w:h="16838" w:code="9"/>
      <w:pgMar w:top="567" w:right="680" w:bottom="1134" w:left="1701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2213E9" w14:textId="77777777" w:rsidR="000719A6" w:rsidRDefault="000719A6">
      <w:r>
        <w:separator/>
      </w:r>
    </w:p>
  </w:endnote>
  <w:endnote w:type="continuationSeparator" w:id="0">
    <w:p w14:paraId="4207D8EB" w14:textId="77777777" w:rsidR="000719A6" w:rsidRDefault="00071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?? °µ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5E307" w14:textId="77777777" w:rsidR="000719A6" w:rsidRDefault="000719A6">
      <w:r>
        <w:separator/>
      </w:r>
    </w:p>
  </w:footnote>
  <w:footnote w:type="continuationSeparator" w:id="0">
    <w:p w14:paraId="09B38FA7" w14:textId="77777777" w:rsidR="000719A6" w:rsidRDefault="00071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3F61C5" w14:textId="77777777" w:rsidR="000B7912" w:rsidRDefault="000B7912">
    <w:pPr>
      <w:pStyle w:val="af3"/>
      <w:jc w:val="center"/>
    </w:pPr>
  </w:p>
  <w:p w14:paraId="1B96AD0B" w14:textId="77777777" w:rsidR="006E0648" w:rsidRDefault="006E0648" w:rsidP="00581987">
    <w:pPr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6845758"/>
      <w:docPartObj>
        <w:docPartGallery w:val="Page Numbers (Top of Page)"/>
        <w:docPartUnique/>
      </w:docPartObj>
    </w:sdtPr>
    <w:sdtContent>
      <w:p w14:paraId="0B38D622" w14:textId="77777777" w:rsidR="000B7912" w:rsidRDefault="000B7912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B7912">
          <w:rPr>
            <w:noProof/>
            <w:lang w:val="ru-RU"/>
          </w:rPr>
          <w:t>1</w:t>
        </w:r>
        <w:r>
          <w:fldChar w:fldCharType="end"/>
        </w:r>
      </w:p>
    </w:sdtContent>
  </w:sdt>
  <w:p w14:paraId="1E7B808A" w14:textId="77777777" w:rsidR="000B7912" w:rsidRDefault="000B7912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3"/>
    <w:multiLevelType w:val="multilevel"/>
    <w:tmpl w:val="00000003"/>
    <w:name w:val="WWNum4"/>
    <w:lvl w:ilvl="0">
      <w:start w:val="1"/>
      <w:numFmt w:val="decimal"/>
      <w:lvlText w:val="%1."/>
      <w:lvlJc w:val="left"/>
      <w:pPr>
        <w:tabs>
          <w:tab w:val="num" w:pos="2706"/>
        </w:tabs>
        <w:ind w:left="2706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3426"/>
        </w:tabs>
        <w:ind w:left="3426" w:hanging="360"/>
      </w:pPr>
    </w:lvl>
    <w:lvl w:ilvl="2">
      <w:start w:val="1"/>
      <w:numFmt w:val="lowerRoman"/>
      <w:lvlText w:val="%2.%3."/>
      <w:lvlJc w:val="left"/>
      <w:pPr>
        <w:tabs>
          <w:tab w:val="num" w:pos="4146"/>
        </w:tabs>
        <w:ind w:left="4146" w:hanging="180"/>
      </w:pPr>
    </w:lvl>
    <w:lvl w:ilvl="3">
      <w:start w:val="1"/>
      <w:numFmt w:val="decimal"/>
      <w:lvlText w:val="%2.%3.%4."/>
      <w:lvlJc w:val="left"/>
      <w:pPr>
        <w:tabs>
          <w:tab w:val="num" w:pos="4866"/>
        </w:tabs>
        <w:ind w:left="4866" w:hanging="360"/>
      </w:pPr>
    </w:lvl>
    <w:lvl w:ilvl="4">
      <w:start w:val="1"/>
      <w:numFmt w:val="lowerLetter"/>
      <w:lvlText w:val="%2.%3.%4.%5."/>
      <w:lvlJc w:val="left"/>
      <w:pPr>
        <w:tabs>
          <w:tab w:val="num" w:pos="5586"/>
        </w:tabs>
        <w:ind w:left="5586" w:hanging="360"/>
      </w:pPr>
    </w:lvl>
    <w:lvl w:ilvl="5">
      <w:start w:val="1"/>
      <w:numFmt w:val="lowerRoman"/>
      <w:lvlText w:val="%2.%3.%4.%5.%6."/>
      <w:lvlJc w:val="left"/>
      <w:pPr>
        <w:tabs>
          <w:tab w:val="num" w:pos="6306"/>
        </w:tabs>
        <w:ind w:left="6306" w:hanging="180"/>
      </w:pPr>
    </w:lvl>
    <w:lvl w:ilvl="6">
      <w:start w:val="1"/>
      <w:numFmt w:val="decimal"/>
      <w:lvlText w:val="%2.%3.%4.%5.%6.%7."/>
      <w:lvlJc w:val="left"/>
      <w:pPr>
        <w:tabs>
          <w:tab w:val="num" w:pos="7026"/>
        </w:tabs>
        <w:ind w:left="7026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7746"/>
        </w:tabs>
        <w:ind w:left="7746" w:hanging="360"/>
      </w:pPr>
    </w:lvl>
    <w:lvl w:ilvl="8">
      <w:start w:val="1"/>
      <w:numFmt w:val="lowerRoman"/>
      <w:lvlText w:val="%2.%3.%4.%5.%6.%7.%8.%9."/>
      <w:lvlJc w:val="left"/>
      <w:pPr>
        <w:tabs>
          <w:tab w:val="num" w:pos="8466"/>
        </w:tabs>
        <w:ind w:left="8466" w:hanging="180"/>
      </w:pPr>
    </w:lvl>
  </w:abstractNum>
  <w:abstractNum w:abstractNumId="1" w15:restartNumberingAfterBreak="0">
    <w:nsid w:val="00000005"/>
    <w:multiLevelType w:val="multilevel"/>
    <w:tmpl w:val="00000005"/>
    <w:name w:val="WWNum11"/>
    <w:lvl w:ilvl="0">
      <w:start w:val="1"/>
      <w:numFmt w:val="upperRoman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-76"/>
        </w:tabs>
        <w:ind w:left="644" w:hanging="360"/>
      </w:pPr>
      <w:rPr>
        <w:rFonts w:eastAsia="Times New Roman"/>
        <w:b w:val="0"/>
        <w:bCs w:val="0"/>
      </w:rPr>
    </w:lvl>
    <w:lvl w:ilvl="2">
      <w:start w:val="3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</w:lvl>
  </w:abstractNum>
  <w:abstractNum w:abstractNumId="2" w15:restartNumberingAfterBreak="0">
    <w:nsid w:val="005B5832"/>
    <w:multiLevelType w:val="hybridMultilevel"/>
    <w:tmpl w:val="A56A869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1BD5C5E"/>
    <w:multiLevelType w:val="hybridMultilevel"/>
    <w:tmpl w:val="0846E086"/>
    <w:lvl w:ilvl="0" w:tplc="0EF0542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9959A4"/>
    <w:multiLevelType w:val="hybridMultilevel"/>
    <w:tmpl w:val="057845E4"/>
    <w:lvl w:ilvl="0" w:tplc="FBB263A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9BD45A1"/>
    <w:multiLevelType w:val="multilevel"/>
    <w:tmpl w:val="9614F736"/>
    <w:lvl w:ilvl="0">
      <w:start w:val="1"/>
      <w:numFmt w:val="decimal"/>
      <w:suff w:val="space"/>
      <w:lvlText w:val="%1."/>
      <w:lvlJc w:val="left"/>
      <w:pPr>
        <w:ind w:left="4046" w:hanging="360"/>
      </w:pPr>
      <w:rPr>
        <w:rFonts w:ascii="Times New Roman" w:eastAsia="Arial Unicode MS" w:hAnsi="Times New Roman" w:cs="Times New Roman"/>
        <w:b/>
      </w:rPr>
    </w:lvl>
    <w:lvl w:ilvl="1">
      <w:start w:val="1"/>
      <w:numFmt w:val="decimal"/>
      <w:suff w:val="space"/>
      <w:lvlText w:val="%1.%2."/>
      <w:lvlJc w:val="left"/>
      <w:pPr>
        <w:ind w:left="0" w:firstLine="425"/>
      </w:pPr>
      <w:rPr>
        <w:rFonts w:cs="Times New Roman"/>
      </w:rPr>
    </w:lvl>
    <w:lvl w:ilvl="2">
      <w:start w:val="1"/>
      <w:numFmt w:val="decimal"/>
      <w:suff w:val="space"/>
      <w:lvlText w:val="%1.%2.%3"/>
      <w:lvlJc w:val="left"/>
      <w:pPr>
        <w:ind w:left="0" w:firstLine="425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6" w15:restartNumberingAfterBreak="0">
    <w:nsid w:val="191E3CC0"/>
    <w:multiLevelType w:val="hybridMultilevel"/>
    <w:tmpl w:val="00645392"/>
    <w:lvl w:ilvl="0" w:tplc="786EA0B4">
      <w:start w:val="1"/>
      <w:numFmt w:val="decimal"/>
      <w:pStyle w:val="a"/>
      <w:lvlText w:val="%1)"/>
      <w:lvlJc w:val="left"/>
      <w:pPr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881267D"/>
    <w:multiLevelType w:val="multilevel"/>
    <w:tmpl w:val="6EBA4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6B44A72"/>
    <w:multiLevelType w:val="hybridMultilevel"/>
    <w:tmpl w:val="562ADD34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92E5B6F"/>
    <w:multiLevelType w:val="hybridMultilevel"/>
    <w:tmpl w:val="B96CF5AA"/>
    <w:lvl w:ilvl="0" w:tplc="DD66504A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509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3229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669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389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829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9FA68A2"/>
    <w:multiLevelType w:val="hybridMultilevel"/>
    <w:tmpl w:val="3BEC479A"/>
    <w:lvl w:ilvl="0" w:tplc="48183A3A">
      <w:start w:val="1"/>
      <w:numFmt w:val="decimal"/>
      <w:lvlText w:val="%1."/>
      <w:lvlJc w:val="left"/>
      <w:pPr>
        <w:ind w:left="786" w:hanging="360"/>
      </w:pPr>
      <w:rPr>
        <w:b/>
        <w:color w:val="auto"/>
      </w:rPr>
    </w:lvl>
    <w:lvl w:ilvl="1" w:tplc="04220019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DAE33B4"/>
    <w:multiLevelType w:val="hybridMultilevel"/>
    <w:tmpl w:val="88A6ED7A"/>
    <w:lvl w:ilvl="0" w:tplc="13421A94">
      <w:start w:val="1"/>
      <w:numFmt w:val="bullet"/>
      <w:lvlText w:val=""/>
      <w:lvlJc w:val="left"/>
      <w:pPr>
        <w:tabs>
          <w:tab w:val="num" w:pos="708"/>
        </w:tabs>
        <w:ind w:left="708" w:hanging="348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70CD26DC"/>
    <w:multiLevelType w:val="hybridMultilevel"/>
    <w:tmpl w:val="1CC89E5E"/>
    <w:lvl w:ilvl="0" w:tplc="FE3E147C">
      <w:numFmt w:val="bullet"/>
      <w:pStyle w:val="a0"/>
      <w:lvlText w:val="–"/>
      <w:lvlJc w:val="left"/>
      <w:pPr>
        <w:ind w:left="284" w:hanging="284"/>
      </w:pPr>
      <w:rPr>
        <w:rFonts w:ascii="Times New Roman" w:eastAsia="Times New Roman" w:hAnsi="Times New Roman" w:hint="default"/>
      </w:rPr>
    </w:lvl>
    <w:lvl w:ilvl="1" w:tplc="F97004CE">
      <w:start w:val="20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hint="default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7BE4244F"/>
    <w:multiLevelType w:val="hybridMultilevel"/>
    <w:tmpl w:val="84E2384C"/>
    <w:lvl w:ilvl="0" w:tplc="EE34DD1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1600668">
    <w:abstractNumId w:val="12"/>
  </w:num>
  <w:num w:numId="2" w16cid:durableId="985745401">
    <w:abstractNumId w:val="6"/>
  </w:num>
  <w:num w:numId="3" w16cid:durableId="2102947098">
    <w:abstractNumId w:val="11"/>
  </w:num>
  <w:num w:numId="4" w16cid:durableId="143930337">
    <w:abstractNumId w:val="9"/>
  </w:num>
  <w:num w:numId="5" w16cid:durableId="1460219674">
    <w:abstractNumId w:val="3"/>
  </w:num>
  <w:num w:numId="6" w16cid:durableId="490294135">
    <w:abstractNumId w:val="2"/>
  </w:num>
  <w:num w:numId="7" w16cid:durableId="772944996">
    <w:abstractNumId w:val="12"/>
  </w:num>
  <w:num w:numId="8" w16cid:durableId="1943565776">
    <w:abstractNumId w:val="4"/>
  </w:num>
  <w:num w:numId="9" w16cid:durableId="347214618">
    <w:abstractNumId w:val="5"/>
  </w:num>
  <w:num w:numId="10" w16cid:durableId="1765609776">
    <w:abstractNumId w:val="10"/>
  </w:num>
  <w:num w:numId="11" w16cid:durableId="406147868">
    <w:abstractNumId w:val="13"/>
  </w:num>
  <w:num w:numId="12" w16cid:durableId="855801778">
    <w:abstractNumId w:val="7"/>
  </w:num>
  <w:num w:numId="13" w16cid:durableId="2144544214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embedSystemFonts/>
  <w:hideGrammaticalErrors/>
  <w:proofState w:grammar="clean"/>
  <w:defaultTabStop w:val="709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5917"/>
    <w:rsid w:val="00002B2C"/>
    <w:rsid w:val="00004702"/>
    <w:rsid w:val="00006A5C"/>
    <w:rsid w:val="00010509"/>
    <w:rsid w:val="00012A97"/>
    <w:rsid w:val="00013A0D"/>
    <w:rsid w:val="0001635C"/>
    <w:rsid w:val="00017CE9"/>
    <w:rsid w:val="00021F18"/>
    <w:rsid w:val="000329A3"/>
    <w:rsid w:val="00036C70"/>
    <w:rsid w:val="00036EA0"/>
    <w:rsid w:val="000401FD"/>
    <w:rsid w:val="0004289F"/>
    <w:rsid w:val="00044DDD"/>
    <w:rsid w:val="00046F1E"/>
    <w:rsid w:val="000506FD"/>
    <w:rsid w:val="00051645"/>
    <w:rsid w:val="00052E7B"/>
    <w:rsid w:val="00054D65"/>
    <w:rsid w:val="000635D2"/>
    <w:rsid w:val="000644C4"/>
    <w:rsid w:val="00064C36"/>
    <w:rsid w:val="000655AC"/>
    <w:rsid w:val="00070488"/>
    <w:rsid w:val="000719A6"/>
    <w:rsid w:val="00071BC9"/>
    <w:rsid w:val="000749AD"/>
    <w:rsid w:val="00076041"/>
    <w:rsid w:val="000772E4"/>
    <w:rsid w:val="000772F5"/>
    <w:rsid w:val="00080DF5"/>
    <w:rsid w:val="000826AB"/>
    <w:rsid w:val="0008274B"/>
    <w:rsid w:val="00083B1B"/>
    <w:rsid w:val="000A043A"/>
    <w:rsid w:val="000A21B9"/>
    <w:rsid w:val="000A2D5D"/>
    <w:rsid w:val="000A7953"/>
    <w:rsid w:val="000B046E"/>
    <w:rsid w:val="000B1664"/>
    <w:rsid w:val="000B1694"/>
    <w:rsid w:val="000B2DE7"/>
    <w:rsid w:val="000B32AB"/>
    <w:rsid w:val="000B3A1E"/>
    <w:rsid w:val="000B3D65"/>
    <w:rsid w:val="000B5065"/>
    <w:rsid w:val="000B5A32"/>
    <w:rsid w:val="000B7164"/>
    <w:rsid w:val="000B7912"/>
    <w:rsid w:val="000B7948"/>
    <w:rsid w:val="000B7AD1"/>
    <w:rsid w:val="000C0484"/>
    <w:rsid w:val="000C1C30"/>
    <w:rsid w:val="000C398E"/>
    <w:rsid w:val="000C3D53"/>
    <w:rsid w:val="000C5EF9"/>
    <w:rsid w:val="000C62CF"/>
    <w:rsid w:val="000C77CD"/>
    <w:rsid w:val="000C797C"/>
    <w:rsid w:val="000D183A"/>
    <w:rsid w:val="000D4827"/>
    <w:rsid w:val="000D4D3C"/>
    <w:rsid w:val="000E5249"/>
    <w:rsid w:val="000E65E0"/>
    <w:rsid w:val="000F2F2D"/>
    <w:rsid w:val="00101B39"/>
    <w:rsid w:val="00102909"/>
    <w:rsid w:val="00102ED6"/>
    <w:rsid w:val="00103168"/>
    <w:rsid w:val="001038C8"/>
    <w:rsid w:val="00104E63"/>
    <w:rsid w:val="00105762"/>
    <w:rsid w:val="00113892"/>
    <w:rsid w:val="00120C76"/>
    <w:rsid w:val="0012146E"/>
    <w:rsid w:val="0012724F"/>
    <w:rsid w:val="00131374"/>
    <w:rsid w:val="00133487"/>
    <w:rsid w:val="001373E6"/>
    <w:rsid w:val="00140C05"/>
    <w:rsid w:val="00140CA7"/>
    <w:rsid w:val="00141450"/>
    <w:rsid w:val="001423DF"/>
    <w:rsid w:val="00144158"/>
    <w:rsid w:val="00144590"/>
    <w:rsid w:val="00144A7F"/>
    <w:rsid w:val="00144B23"/>
    <w:rsid w:val="001463E1"/>
    <w:rsid w:val="00147BEB"/>
    <w:rsid w:val="00150BB6"/>
    <w:rsid w:val="001512C0"/>
    <w:rsid w:val="00157447"/>
    <w:rsid w:val="00163246"/>
    <w:rsid w:val="0016334B"/>
    <w:rsid w:val="0016388D"/>
    <w:rsid w:val="00164C70"/>
    <w:rsid w:val="001659C3"/>
    <w:rsid w:val="0016691B"/>
    <w:rsid w:val="00167451"/>
    <w:rsid w:val="00171B46"/>
    <w:rsid w:val="0017345A"/>
    <w:rsid w:val="00180730"/>
    <w:rsid w:val="00181447"/>
    <w:rsid w:val="00183523"/>
    <w:rsid w:val="00184A9A"/>
    <w:rsid w:val="00184E90"/>
    <w:rsid w:val="00190080"/>
    <w:rsid w:val="001903D6"/>
    <w:rsid w:val="00190BAA"/>
    <w:rsid w:val="00192C51"/>
    <w:rsid w:val="00194255"/>
    <w:rsid w:val="001979CE"/>
    <w:rsid w:val="001A54BB"/>
    <w:rsid w:val="001A55E4"/>
    <w:rsid w:val="001A5664"/>
    <w:rsid w:val="001A7845"/>
    <w:rsid w:val="001B438C"/>
    <w:rsid w:val="001B6565"/>
    <w:rsid w:val="001B6E8E"/>
    <w:rsid w:val="001B7E4D"/>
    <w:rsid w:val="001B7EFC"/>
    <w:rsid w:val="001C0596"/>
    <w:rsid w:val="001C0C82"/>
    <w:rsid w:val="001C2CC3"/>
    <w:rsid w:val="001C3D54"/>
    <w:rsid w:val="001C4567"/>
    <w:rsid w:val="001C565E"/>
    <w:rsid w:val="001C7664"/>
    <w:rsid w:val="001D29C2"/>
    <w:rsid w:val="001D355A"/>
    <w:rsid w:val="001D668A"/>
    <w:rsid w:val="001D76AC"/>
    <w:rsid w:val="001E346A"/>
    <w:rsid w:val="001E5073"/>
    <w:rsid w:val="001E5917"/>
    <w:rsid w:val="001E7665"/>
    <w:rsid w:val="001E7A2E"/>
    <w:rsid w:val="001F5008"/>
    <w:rsid w:val="001F5B4C"/>
    <w:rsid w:val="001F5E43"/>
    <w:rsid w:val="002015DC"/>
    <w:rsid w:val="00203CF2"/>
    <w:rsid w:val="002077F7"/>
    <w:rsid w:val="002117A6"/>
    <w:rsid w:val="0021637A"/>
    <w:rsid w:val="00216623"/>
    <w:rsid w:val="0022028C"/>
    <w:rsid w:val="0022124B"/>
    <w:rsid w:val="00224AA1"/>
    <w:rsid w:val="00224F24"/>
    <w:rsid w:val="00225D32"/>
    <w:rsid w:val="00231128"/>
    <w:rsid w:val="002352DF"/>
    <w:rsid w:val="00241FEF"/>
    <w:rsid w:val="00242BE8"/>
    <w:rsid w:val="00244FE3"/>
    <w:rsid w:val="002453C6"/>
    <w:rsid w:val="0025307C"/>
    <w:rsid w:val="00255264"/>
    <w:rsid w:val="0025599F"/>
    <w:rsid w:val="0025778A"/>
    <w:rsid w:val="00260B97"/>
    <w:rsid w:val="002637B0"/>
    <w:rsid w:val="002648D2"/>
    <w:rsid w:val="00264F8B"/>
    <w:rsid w:val="002669A7"/>
    <w:rsid w:val="0026732B"/>
    <w:rsid w:val="00270E14"/>
    <w:rsid w:val="00272047"/>
    <w:rsid w:val="00274C5C"/>
    <w:rsid w:val="00275898"/>
    <w:rsid w:val="00275C23"/>
    <w:rsid w:val="00275D81"/>
    <w:rsid w:val="00283A6D"/>
    <w:rsid w:val="00284944"/>
    <w:rsid w:val="00284FE9"/>
    <w:rsid w:val="00287023"/>
    <w:rsid w:val="00287A52"/>
    <w:rsid w:val="00293F2E"/>
    <w:rsid w:val="002A06E7"/>
    <w:rsid w:val="002A629D"/>
    <w:rsid w:val="002B1B79"/>
    <w:rsid w:val="002B2705"/>
    <w:rsid w:val="002B28FF"/>
    <w:rsid w:val="002B7710"/>
    <w:rsid w:val="002B7F3D"/>
    <w:rsid w:val="002C116C"/>
    <w:rsid w:val="002C250E"/>
    <w:rsid w:val="002C54F7"/>
    <w:rsid w:val="002C72E3"/>
    <w:rsid w:val="002D11D3"/>
    <w:rsid w:val="002D2FF8"/>
    <w:rsid w:val="002D5D72"/>
    <w:rsid w:val="002D6B5B"/>
    <w:rsid w:val="002E0DD5"/>
    <w:rsid w:val="002E16AD"/>
    <w:rsid w:val="002E336A"/>
    <w:rsid w:val="002E3D9D"/>
    <w:rsid w:val="002E4061"/>
    <w:rsid w:val="002E558F"/>
    <w:rsid w:val="002E5DA3"/>
    <w:rsid w:val="002E67DA"/>
    <w:rsid w:val="00301851"/>
    <w:rsid w:val="00304A21"/>
    <w:rsid w:val="00304BF7"/>
    <w:rsid w:val="003101FD"/>
    <w:rsid w:val="00311F41"/>
    <w:rsid w:val="00311F90"/>
    <w:rsid w:val="003163A2"/>
    <w:rsid w:val="0031764D"/>
    <w:rsid w:val="003316FB"/>
    <w:rsid w:val="00331E52"/>
    <w:rsid w:val="003328EC"/>
    <w:rsid w:val="0033340F"/>
    <w:rsid w:val="00333F0F"/>
    <w:rsid w:val="003347A4"/>
    <w:rsid w:val="00335477"/>
    <w:rsid w:val="00335A9E"/>
    <w:rsid w:val="00336D47"/>
    <w:rsid w:val="00337766"/>
    <w:rsid w:val="003425EE"/>
    <w:rsid w:val="00342849"/>
    <w:rsid w:val="00343138"/>
    <w:rsid w:val="00346290"/>
    <w:rsid w:val="00346520"/>
    <w:rsid w:val="00350643"/>
    <w:rsid w:val="00350E04"/>
    <w:rsid w:val="00350F65"/>
    <w:rsid w:val="00351F4B"/>
    <w:rsid w:val="00353C4C"/>
    <w:rsid w:val="003546E8"/>
    <w:rsid w:val="00355448"/>
    <w:rsid w:val="003574B5"/>
    <w:rsid w:val="0036323B"/>
    <w:rsid w:val="0036629A"/>
    <w:rsid w:val="0037035D"/>
    <w:rsid w:val="003723AE"/>
    <w:rsid w:val="0037567B"/>
    <w:rsid w:val="00380070"/>
    <w:rsid w:val="00382E7E"/>
    <w:rsid w:val="00383D17"/>
    <w:rsid w:val="00384193"/>
    <w:rsid w:val="003851A1"/>
    <w:rsid w:val="00385383"/>
    <w:rsid w:val="003860E9"/>
    <w:rsid w:val="0038749B"/>
    <w:rsid w:val="00391916"/>
    <w:rsid w:val="0039253D"/>
    <w:rsid w:val="0039321E"/>
    <w:rsid w:val="003950E6"/>
    <w:rsid w:val="00396AEE"/>
    <w:rsid w:val="00396BC9"/>
    <w:rsid w:val="003A024A"/>
    <w:rsid w:val="003A0E94"/>
    <w:rsid w:val="003A1111"/>
    <w:rsid w:val="003A2430"/>
    <w:rsid w:val="003A36CC"/>
    <w:rsid w:val="003A498D"/>
    <w:rsid w:val="003A57CA"/>
    <w:rsid w:val="003A61DC"/>
    <w:rsid w:val="003A6383"/>
    <w:rsid w:val="003A7097"/>
    <w:rsid w:val="003A7694"/>
    <w:rsid w:val="003B0DE6"/>
    <w:rsid w:val="003B434A"/>
    <w:rsid w:val="003B49CB"/>
    <w:rsid w:val="003C0328"/>
    <w:rsid w:val="003C4976"/>
    <w:rsid w:val="003C5D65"/>
    <w:rsid w:val="003C6828"/>
    <w:rsid w:val="003C69EC"/>
    <w:rsid w:val="003C739B"/>
    <w:rsid w:val="003D0500"/>
    <w:rsid w:val="003D15D3"/>
    <w:rsid w:val="003D3538"/>
    <w:rsid w:val="003D4BCF"/>
    <w:rsid w:val="003D52BA"/>
    <w:rsid w:val="003D5EED"/>
    <w:rsid w:val="003D6F54"/>
    <w:rsid w:val="003D7EB3"/>
    <w:rsid w:val="003E1868"/>
    <w:rsid w:val="003E2464"/>
    <w:rsid w:val="003E270A"/>
    <w:rsid w:val="003E630D"/>
    <w:rsid w:val="003F22DB"/>
    <w:rsid w:val="003F2314"/>
    <w:rsid w:val="003F49A1"/>
    <w:rsid w:val="003F71EC"/>
    <w:rsid w:val="0040370C"/>
    <w:rsid w:val="00405165"/>
    <w:rsid w:val="0041093F"/>
    <w:rsid w:val="004116EB"/>
    <w:rsid w:val="0041211C"/>
    <w:rsid w:val="0041301F"/>
    <w:rsid w:val="00413FE7"/>
    <w:rsid w:val="004144EE"/>
    <w:rsid w:val="004170C2"/>
    <w:rsid w:val="0041720C"/>
    <w:rsid w:val="00420B2C"/>
    <w:rsid w:val="00421A59"/>
    <w:rsid w:val="00423ECA"/>
    <w:rsid w:val="00424D3C"/>
    <w:rsid w:val="0042527A"/>
    <w:rsid w:val="00425B84"/>
    <w:rsid w:val="00425E1E"/>
    <w:rsid w:val="0042611B"/>
    <w:rsid w:val="004309CD"/>
    <w:rsid w:val="00432225"/>
    <w:rsid w:val="00433882"/>
    <w:rsid w:val="00433DE6"/>
    <w:rsid w:val="00435018"/>
    <w:rsid w:val="004358D8"/>
    <w:rsid w:val="00436BA6"/>
    <w:rsid w:val="00440F77"/>
    <w:rsid w:val="004410C7"/>
    <w:rsid w:val="004424F9"/>
    <w:rsid w:val="0044255F"/>
    <w:rsid w:val="00447133"/>
    <w:rsid w:val="004503F7"/>
    <w:rsid w:val="004514BF"/>
    <w:rsid w:val="00451AB5"/>
    <w:rsid w:val="00452BAE"/>
    <w:rsid w:val="004538BB"/>
    <w:rsid w:val="0045486F"/>
    <w:rsid w:val="00455B8A"/>
    <w:rsid w:val="00456BC1"/>
    <w:rsid w:val="00460286"/>
    <w:rsid w:val="00462D7B"/>
    <w:rsid w:val="00463FD3"/>
    <w:rsid w:val="004721C1"/>
    <w:rsid w:val="00472486"/>
    <w:rsid w:val="0047382C"/>
    <w:rsid w:val="00474AA8"/>
    <w:rsid w:val="00476539"/>
    <w:rsid w:val="00476D3F"/>
    <w:rsid w:val="00477112"/>
    <w:rsid w:val="00480D9B"/>
    <w:rsid w:val="00483A95"/>
    <w:rsid w:val="004847BB"/>
    <w:rsid w:val="004849C9"/>
    <w:rsid w:val="00484C04"/>
    <w:rsid w:val="00487669"/>
    <w:rsid w:val="004902FE"/>
    <w:rsid w:val="00490DE6"/>
    <w:rsid w:val="00495D02"/>
    <w:rsid w:val="004972C3"/>
    <w:rsid w:val="00497416"/>
    <w:rsid w:val="004A0368"/>
    <w:rsid w:val="004A2169"/>
    <w:rsid w:val="004A2231"/>
    <w:rsid w:val="004A2E72"/>
    <w:rsid w:val="004A4D1B"/>
    <w:rsid w:val="004A5AB8"/>
    <w:rsid w:val="004B1CC4"/>
    <w:rsid w:val="004B2568"/>
    <w:rsid w:val="004B2AB4"/>
    <w:rsid w:val="004B31A9"/>
    <w:rsid w:val="004B790A"/>
    <w:rsid w:val="004C0ABF"/>
    <w:rsid w:val="004C2B0D"/>
    <w:rsid w:val="004C2E8B"/>
    <w:rsid w:val="004C69E8"/>
    <w:rsid w:val="004D2668"/>
    <w:rsid w:val="004D39DA"/>
    <w:rsid w:val="004D7F25"/>
    <w:rsid w:val="004E0B14"/>
    <w:rsid w:val="004E0EA4"/>
    <w:rsid w:val="004E346A"/>
    <w:rsid w:val="004F4AB1"/>
    <w:rsid w:val="00500435"/>
    <w:rsid w:val="00505E5A"/>
    <w:rsid w:val="00506134"/>
    <w:rsid w:val="00507818"/>
    <w:rsid w:val="00507AE1"/>
    <w:rsid w:val="00507E84"/>
    <w:rsid w:val="00510E44"/>
    <w:rsid w:val="005112EE"/>
    <w:rsid w:val="005121FE"/>
    <w:rsid w:val="00515036"/>
    <w:rsid w:val="00515C5B"/>
    <w:rsid w:val="005171C2"/>
    <w:rsid w:val="00522BA2"/>
    <w:rsid w:val="00527F4C"/>
    <w:rsid w:val="00532617"/>
    <w:rsid w:val="005344FC"/>
    <w:rsid w:val="00535787"/>
    <w:rsid w:val="00540557"/>
    <w:rsid w:val="005408B4"/>
    <w:rsid w:val="00543A38"/>
    <w:rsid w:val="005460D5"/>
    <w:rsid w:val="0054611F"/>
    <w:rsid w:val="00546488"/>
    <w:rsid w:val="00546FF2"/>
    <w:rsid w:val="005600C8"/>
    <w:rsid w:val="005613F2"/>
    <w:rsid w:val="00563A6F"/>
    <w:rsid w:val="00565518"/>
    <w:rsid w:val="00565CC0"/>
    <w:rsid w:val="00566F16"/>
    <w:rsid w:val="005677DB"/>
    <w:rsid w:val="00567C05"/>
    <w:rsid w:val="00567EA9"/>
    <w:rsid w:val="00571635"/>
    <w:rsid w:val="00573FD0"/>
    <w:rsid w:val="00573FFC"/>
    <w:rsid w:val="00574BB3"/>
    <w:rsid w:val="00576F4F"/>
    <w:rsid w:val="0057721B"/>
    <w:rsid w:val="00581987"/>
    <w:rsid w:val="00581F63"/>
    <w:rsid w:val="00582B72"/>
    <w:rsid w:val="00591BC5"/>
    <w:rsid w:val="00591F00"/>
    <w:rsid w:val="00592078"/>
    <w:rsid w:val="005A1CA1"/>
    <w:rsid w:val="005A1E6C"/>
    <w:rsid w:val="005A44F6"/>
    <w:rsid w:val="005A6B49"/>
    <w:rsid w:val="005A6E6E"/>
    <w:rsid w:val="005B293B"/>
    <w:rsid w:val="005B587F"/>
    <w:rsid w:val="005B6731"/>
    <w:rsid w:val="005C2F18"/>
    <w:rsid w:val="005C5900"/>
    <w:rsid w:val="005C5F2B"/>
    <w:rsid w:val="005C676B"/>
    <w:rsid w:val="005C7F10"/>
    <w:rsid w:val="005D00F8"/>
    <w:rsid w:val="005D229C"/>
    <w:rsid w:val="005D559B"/>
    <w:rsid w:val="005E2359"/>
    <w:rsid w:val="005E29EE"/>
    <w:rsid w:val="005E5C43"/>
    <w:rsid w:val="005E722A"/>
    <w:rsid w:val="005F1C3A"/>
    <w:rsid w:val="005F280A"/>
    <w:rsid w:val="005F4197"/>
    <w:rsid w:val="005F6353"/>
    <w:rsid w:val="00601628"/>
    <w:rsid w:val="00601937"/>
    <w:rsid w:val="00604348"/>
    <w:rsid w:val="006055BA"/>
    <w:rsid w:val="0060669E"/>
    <w:rsid w:val="0060755A"/>
    <w:rsid w:val="006075F2"/>
    <w:rsid w:val="00611239"/>
    <w:rsid w:val="006133F3"/>
    <w:rsid w:val="00614053"/>
    <w:rsid w:val="00614E01"/>
    <w:rsid w:val="0061676C"/>
    <w:rsid w:val="00620A74"/>
    <w:rsid w:val="00623E05"/>
    <w:rsid w:val="0062483A"/>
    <w:rsid w:val="00631F4F"/>
    <w:rsid w:val="00634D8E"/>
    <w:rsid w:val="00635D21"/>
    <w:rsid w:val="00643801"/>
    <w:rsid w:val="00643B57"/>
    <w:rsid w:val="00644D42"/>
    <w:rsid w:val="00644EAE"/>
    <w:rsid w:val="00650D87"/>
    <w:rsid w:val="00652DC5"/>
    <w:rsid w:val="00654D47"/>
    <w:rsid w:val="00656491"/>
    <w:rsid w:val="00657094"/>
    <w:rsid w:val="00660768"/>
    <w:rsid w:val="006607C5"/>
    <w:rsid w:val="006611D9"/>
    <w:rsid w:val="006635A8"/>
    <w:rsid w:val="006640C6"/>
    <w:rsid w:val="006645B2"/>
    <w:rsid w:val="00664E0B"/>
    <w:rsid w:val="00665358"/>
    <w:rsid w:val="00667AA0"/>
    <w:rsid w:val="00667C49"/>
    <w:rsid w:val="00671552"/>
    <w:rsid w:val="00673CE1"/>
    <w:rsid w:val="0067481B"/>
    <w:rsid w:val="006751DB"/>
    <w:rsid w:val="0067543D"/>
    <w:rsid w:val="0068049C"/>
    <w:rsid w:val="00681DBC"/>
    <w:rsid w:val="00684EF4"/>
    <w:rsid w:val="00690EBC"/>
    <w:rsid w:val="0069317A"/>
    <w:rsid w:val="0069415B"/>
    <w:rsid w:val="00694628"/>
    <w:rsid w:val="0069562A"/>
    <w:rsid w:val="00697984"/>
    <w:rsid w:val="006A35A0"/>
    <w:rsid w:val="006A6ED3"/>
    <w:rsid w:val="006A756D"/>
    <w:rsid w:val="006A7D1A"/>
    <w:rsid w:val="006B03A9"/>
    <w:rsid w:val="006B046D"/>
    <w:rsid w:val="006B5BF1"/>
    <w:rsid w:val="006C14DE"/>
    <w:rsid w:val="006C197E"/>
    <w:rsid w:val="006D7214"/>
    <w:rsid w:val="006D7CF1"/>
    <w:rsid w:val="006E0648"/>
    <w:rsid w:val="006E0E4E"/>
    <w:rsid w:val="006E452A"/>
    <w:rsid w:val="006E4A64"/>
    <w:rsid w:val="006E65DD"/>
    <w:rsid w:val="006E668D"/>
    <w:rsid w:val="006E70D5"/>
    <w:rsid w:val="006F153A"/>
    <w:rsid w:val="006F2591"/>
    <w:rsid w:val="006F3B61"/>
    <w:rsid w:val="006F3FB8"/>
    <w:rsid w:val="006F5F79"/>
    <w:rsid w:val="006F732E"/>
    <w:rsid w:val="0070345C"/>
    <w:rsid w:val="00704E53"/>
    <w:rsid w:val="00705B34"/>
    <w:rsid w:val="007068A7"/>
    <w:rsid w:val="00706FD9"/>
    <w:rsid w:val="0070772E"/>
    <w:rsid w:val="00713BA1"/>
    <w:rsid w:val="007155AD"/>
    <w:rsid w:val="007159CB"/>
    <w:rsid w:val="0072432C"/>
    <w:rsid w:val="00725056"/>
    <w:rsid w:val="00725E0A"/>
    <w:rsid w:val="00726C83"/>
    <w:rsid w:val="00730F1C"/>
    <w:rsid w:val="00731768"/>
    <w:rsid w:val="00731BE8"/>
    <w:rsid w:val="007335CE"/>
    <w:rsid w:val="0073363F"/>
    <w:rsid w:val="00733654"/>
    <w:rsid w:val="007346E8"/>
    <w:rsid w:val="007368F0"/>
    <w:rsid w:val="007400D4"/>
    <w:rsid w:val="007419AD"/>
    <w:rsid w:val="0074393F"/>
    <w:rsid w:val="00744028"/>
    <w:rsid w:val="00744123"/>
    <w:rsid w:val="00744DF1"/>
    <w:rsid w:val="00747AEA"/>
    <w:rsid w:val="00753AC5"/>
    <w:rsid w:val="0075471F"/>
    <w:rsid w:val="0075534A"/>
    <w:rsid w:val="007561BC"/>
    <w:rsid w:val="00757B95"/>
    <w:rsid w:val="0076137A"/>
    <w:rsid w:val="00761C46"/>
    <w:rsid w:val="00761FC8"/>
    <w:rsid w:val="00765AF5"/>
    <w:rsid w:val="00766B52"/>
    <w:rsid w:val="00767F2F"/>
    <w:rsid w:val="00770754"/>
    <w:rsid w:val="00770938"/>
    <w:rsid w:val="00771037"/>
    <w:rsid w:val="007714A1"/>
    <w:rsid w:val="0077234F"/>
    <w:rsid w:val="00772B13"/>
    <w:rsid w:val="00775AE0"/>
    <w:rsid w:val="00776F9E"/>
    <w:rsid w:val="00777C4D"/>
    <w:rsid w:val="007802D6"/>
    <w:rsid w:val="00780EFA"/>
    <w:rsid w:val="00782301"/>
    <w:rsid w:val="0078426C"/>
    <w:rsid w:val="00785B25"/>
    <w:rsid w:val="00786431"/>
    <w:rsid w:val="00790EC9"/>
    <w:rsid w:val="007918C7"/>
    <w:rsid w:val="007919B9"/>
    <w:rsid w:val="00793CA5"/>
    <w:rsid w:val="007A05ED"/>
    <w:rsid w:val="007A414E"/>
    <w:rsid w:val="007A52F9"/>
    <w:rsid w:val="007A770F"/>
    <w:rsid w:val="007B0E6E"/>
    <w:rsid w:val="007B1B42"/>
    <w:rsid w:val="007B22D6"/>
    <w:rsid w:val="007B3889"/>
    <w:rsid w:val="007B5B69"/>
    <w:rsid w:val="007B5E7E"/>
    <w:rsid w:val="007C2AB3"/>
    <w:rsid w:val="007C2BD8"/>
    <w:rsid w:val="007C2C7B"/>
    <w:rsid w:val="007C3DB2"/>
    <w:rsid w:val="007C46ED"/>
    <w:rsid w:val="007C6405"/>
    <w:rsid w:val="007D10C4"/>
    <w:rsid w:val="007D18E3"/>
    <w:rsid w:val="007D264C"/>
    <w:rsid w:val="007D2F91"/>
    <w:rsid w:val="007D4AEA"/>
    <w:rsid w:val="007D7074"/>
    <w:rsid w:val="007D7217"/>
    <w:rsid w:val="007D7DFB"/>
    <w:rsid w:val="007D7EA7"/>
    <w:rsid w:val="007E0198"/>
    <w:rsid w:val="007E20D4"/>
    <w:rsid w:val="007E2EC3"/>
    <w:rsid w:val="007E3F4B"/>
    <w:rsid w:val="007E5F2A"/>
    <w:rsid w:val="007E7CA2"/>
    <w:rsid w:val="007F02AD"/>
    <w:rsid w:val="007F10C0"/>
    <w:rsid w:val="007F146A"/>
    <w:rsid w:val="007F1E23"/>
    <w:rsid w:val="007F3986"/>
    <w:rsid w:val="007F7F9F"/>
    <w:rsid w:val="0080144A"/>
    <w:rsid w:val="00801C5D"/>
    <w:rsid w:val="00803C3A"/>
    <w:rsid w:val="00804FFD"/>
    <w:rsid w:val="00805E07"/>
    <w:rsid w:val="0080775B"/>
    <w:rsid w:val="00807C64"/>
    <w:rsid w:val="00811007"/>
    <w:rsid w:val="00811426"/>
    <w:rsid w:val="008171F9"/>
    <w:rsid w:val="008175C9"/>
    <w:rsid w:val="008178C4"/>
    <w:rsid w:val="0082024C"/>
    <w:rsid w:val="00821A04"/>
    <w:rsid w:val="00823104"/>
    <w:rsid w:val="0082385F"/>
    <w:rsid w:val="008244EF"/>
    <w:rsid w:val="008263B0"/>
    <w:rsid w:val="008301E6"/>
    <w:rsid w:val="008306EA"/>
    <w:rsid w:val="00833925"/>
    <w:rsid w:val="00835AF0"/>
    <w:rsid w:val="00837FC9"/>
    <w:rsid w:val="00840606"/>
    <w:rsid w:val="00841399"/>
    <w:rsid w:val="0084158A"/>
    <w:rsid w:val="00843521"/>
    <w:rsid w:val="008444DE"/>
    <w:rsid w:val="008469D2"/>
    <w:rsid w:val="00846D2F"/>
    <w:rsid w:val="0084749E"/>
    <w:rsid w:val="0085153D"/>
    <w:rsid w:val="008534CF"/>
    <w:rsid w:val="00853E1F"/>
    <w:rsid w:val="00855D34"/>
    <w:rsid w:val="00856E16"/>
    <w:rsid w:val="00856E96"/>
    <w:rsid w:val="00861E54"/>
    <w:rsid w:val="00863530"/>
    <w:rsid w:val="00863ED1"/>
    <w:rsid w:val="00864622"/>
    <w:rsid w:val="00867497"/>
    <w:rsid w:val="0086770F"/>
    <w:rsid w:val="008703F5"/>
    <w:rsid w:val="0087426C"/>
    <w:rsid w:val="00874535"/>
    <w:rsid w:val="008751FB"/>
    <w:rsid w:val="0087562C"/>
    <w:rsid w:val="00876EB3"/>
    <w:rsid w:val="0087743B"/>
    <w:rsid w:val="00884B82"/>
    <w:rsid w:val="00885FAB"/>
    <w:rsid w:val="00891784"/>
    <w:rsid w:val="00892098"/>
    <w:rsid w:val="00894B45"/>
    <w:rsid w:val="0089556C"/>
    <w:rsid w:val="008955E5"/>
    <w:rsid w:val="00895EAD"/>
    <w:rsid w:val="008A076F"/>
    <w:rsid w:val="008A32C3"/>
    <w:rsid w:val="008A6F0B"/>
    <w:rsid w:val="008A7402"/>
    <w:rsid w:val="008B179D"/>
    <w:rsid w:val="008B1AE8"/>
    <w:rsid w:val="008B21B9"/>
    <w:rsid w:val="008B2593"/>
    <w:rsid w:val="008B3172"/>
    <w:rsid w:val="008B3702"/>
    <w:rsid w:val="008B3F0B"/>
    <w:rsid w:val="008B4282"/>
    <w:rsid w:val="008B5CAB"/>
    <w:rsid w:val="008C1D39"/>
    <w:rsid w:val="008C1E20"/>
    <w:rsid w:val="008C3663"/>
    <w:rsid w:val="008C3B6F"/>
    <w:rsid w:val="008C69E1"/>
    <w:rsid w:val="008D2E73"/>
    <w:rsid w:val="008D3317"/>
    <w:rsid w:val="008D538C"/>
    <w:rsid w:val="008D5511"/>
    <w:rsid w:val="008D6CBF"/>
    <w:rsid w:val="008D7EA6"/>
    <w:rsid w:val="008E1EE0"/>
    <w:rsid w:val="008E2291"/>
    <w:rsid w:val="008E5F99"/>
    <w:rsid w:val="008E60DA"/>
    <w:rsid w:val="008F008F"/>
    <w:rsid w:val="008F0421"/>
    <w:rsid w:val="008F3AF2"/>
    <w:rsid w:val="008F5B92"/>
    <w:rsid w:val="008F69F4"/>
    <w:rsid w:val="00901090"/>
    <w:rsid w:val="0090158F"/>
    <w:rsid w:val="009038D5"/>
    <w:rsid w:val="00905184"/>
    <w:rsid w:val="00906F9C"/>
    <w:rsid w:val="009078A7"/>
    <w:rsid w:val="00910285"/>
    <w:rsid w:val="0091064D"/>
    <w:rsid w:val="00910B05"/>
    <w:rsid w:val="00914371"/>
    <w:rsid w:val="00914AD4"/>
    <w:rsid w:val="0091518E"/>
    <w:rsid w:val="0091636B"/>
    <w:rsid w:val="00931C63"/>
    <w:rsid w:val="00935C4E"/>
    <w:rsid w:val="00936F65"/>
    <w:rsid w:val="00940E0F"/>
    <w:rsid w:val="009417A8"/>
    <w:rsid w:val="00943A94"/>
    <w:rsid w:val="00945300"/>
    <w:rsid w:val="00946425"/>
    <w:rsid w:val="00946D22"/>
    <w:rsid w:val="00947B86"/>
    <w:rsid w:val="00950265"/>
    <w:rsid w:val="00951705"/>
    <w:rsid w:val="009547C8"/>
    <w:rsid w:val="00956E71"/>
    <w:rsid w:val="00956FCB"/>
    <w:rsid w:val="00962105"/>
    <w:rsid w:val="0096471B"/>
    <w:rsid w:val="00964E6F"/>
    <w:rsid w:val="00970E00"/>
    <w:rsid w:val="0097172E"/>
    <w:rsid w:val="009727B5"/>
    <w:rsid w:val="009730C8"/>
    <w:rsid w:val="00974DCE"/>
    <w:rsid w:val="009829D1"/>
    <w:rsid w:val="00984D41"/>
    <w:rsid w:val="00995604"/>
    <w:rsid w:val="00995AFD"/>
    <w:rsid w:val="009968B0"/>
    <w:rsid w:val="009A043E"/>
    <w:rsid w:val="009A1D60"/>
    <w:rsid w:val="009A212B"/>
    <w:rsid w:val="009A2434"/>
    <w:rsid w:val="009A244F"/>
    <w:rsid w:val="009A48EA"/>
    <w:rsid w:val="009A54F5"/>
    <w:rsid w:val="009A627C"/>
    <w:rsid w:val="009A6295"/>
    <w:rsid w:val="009A676F"/>
    <w:rsid w:val="009A67CC"/>
    <w:rsid w:val="009A6818"/>
    <w:rsid w:val="009B06CB"/>
    <w:rsid w:val="009B1939"/>
    <w:rsid w:val="009B23BF"/>
    <w:rsid w:val="009B3AE0"/>
    <w:rsid w:val="009B3CE4"/>
    <w:rsid w:val="009B4D7F"/>
    <w:rsid w:val="009B58B5"/>
    <w:rsid w:val="009B6F7E"/>
    <w:rsid w:val="009B72E8"/>
    <w:rsid w:val="009B7B35"/>
    <w:rsid w:val="009B7D79"/>
    <w:rsid w:val="009B7EA5"/>
    <w:rsid w:val="009C0F84"/>
    <w:rsid w:val="009C3C49"/>
    <w:rsid w:val="009C507A"/>
    <w:rsid w:val="009C5273"/>
    <w:rsid w:val="009C5638"/>
    <w:rsid w:val="009C5719"/>
    <w:rsid w:val="009C7B1E"/>
    <w:rsid w:val="009D13FD"/>
    <w:rsid w:val="009D1892"/>
    <w:rsid w:val="009D33DA"/>
    <w:rsid w:val="009D3FB6"/>
    <w:rsid w:val="009D48EC"/>
    <w:rsid w:val="009D7117"/>
    <w:rsid w:val="009D7D34"/>
    <w:rsid w:val="009E129E"/>
    <w:rsid w:val="009E4B2F"/>
    <w:rsid w:val="009E7E44"/>
    <w:rsid w:val="009F0D2B"/>
    <w:rsid w:val="00A0247F"/>
    <w:rsid w:val="00A03EFD"/>
    <w:rsid w:val="00A12681"/>
    <w:rsid w:val="00A15897"/>
    <w:rsid w:val="00A1623B"/>
    <w:rsid w:val="00A16308"/>
    <w:rsid w:val="00A1659C"/>
    <w:rsid w:val="00A169FF"/>
    <w:rsid w:val="00A2116B"/>
    <w:rsid w:val="00A228CA"/>
    <w:rsid w:val="00A22ED7"/>
    <w:rsid w:val="00A233B3"/>
    <w:rsid w:val="00A242D0"/>
    <w:rsid w:val="00A2585E"/>
    <w:rsid w:val="00A31047"/>
    <w:rsid w:val="00A31A5B"/>
    <w:rsid w:val="00A36F50"/>
    <w:rsid w:val="00A37325"/>
    <w:rsid w:val="00A42316"/>
    <w:rsid w:val="00A42D1C"/>
    <w:rsid w:val="00A4321C"/>
    <w:rsid w:val="00A45800"/>
    <w:rsid w:val="00A45B4E"/>
    <w:rsid w:val="00A47E66"/>
    <w:rsid w:val="00A53459"/>
    <w:rsid w:val="00A5514B"/>
    <w:rsid w:val="00A63073"/>
    <w:rsid w:val="00A63A70"/>
    <w:rsid w:val="00A6554D"/>
    <w:rsid w:val="00A66432"/>
    <w:rsid w:val="00A66F92"/>
    <w:rsid w:val="00A72991"/>
    <w:rsid w:val="00A75B73"/>
    <w:rsid w:val="00A812E9"/>
    <w:rsid w:val="00A84529"/>
    <w:rsid w:val="00A847ED"/>
    <w:rsid w:val="00A86029"/>
    <w:rsid w:val="00A86267"/>
    <w:rsid w:val="00A86F70"/>
    <w:rsid w:val="00A91A0A"/>
    <w:rsid w:val="00A949DE"/>
    <w:rsid w:val="00A96C94"/>
    <w:rsid w:val="00AA156C"/>
    <w:rsid w:val="00AA21F6"/>
    <w:rsid w:val="00AA3D77"/>
    <w:rsid w:val="00AA3FB9"/>
    <w:rsid w:val="00AA440E"/>
    <w:rsid w:val="00AA48A8"/>
    <w:rsid w:val="00AA6424"/>
    <w:rsid w:val="00AA6CD9"/>
    <w:rsid w:val="00AB0102"/>
    <w:rsid w:val="00AB38A8"/>
    <w:rsid w:val="00AB73B8"/>
    <w:rsid w:val="00AB742F"/>
    <w:rsid w:val="00AB7CD0"/>
    <w:rsid w:val="00AC28CF"/>
    <w:rsid w:val="00AC3DE9"/>
    <w:rsid w:val="00AC4DF6"/>
    <w:rsid w:val="00AD1CEB"/>
    <w:rsid w:val="00AD27A1"/>
    <w:rsid w:val="00AD49C2"/>
    <w:rsid w:val="00AD6191"/>
    <w:rsid w:val="00AD7100"/>
    <w:rsid w:val="00AE19C5"/>
    <w:rsid w:val="00AE28CD"/>
    <w:rsid w:val="00AE4FB8"/>
    <w:rsid w:val="00AE63CB"/>
    <w:rsid w:val="00AE6C17"/>
    <w:rsid w:val="00AE71A3"/>
    <w:rsid w:val="00AF2450"/>
    <w:rsid w:val="00AF316F"/>
    <w:rsid w:val="00AF7DF5"/>
    <w:rsid w:val="00B001D1"/>
    <w:rsid w:val="00B07F18"/>
    <w:rsid w:val="00B10867"/>
    <w:rsid w:val="00B1347E"/>
    <w:rsid w:val="00B134F0"/>
    <w:rsid w:val="00B1689D"/>
    <w:rsid w:val="00B22814"/>
    <w:rsid w:val="00B229A4"/>
    <w:rsid w:val="00B2325B"/>
    <w:rsid w:val="00B26509"/>
    <w:rsid w:val="00B31C16"/>
    <w:rsid w:val="00B351A7"/>
    <w:rsid w:val="00B528E6"/>
    <w:rsid w:val="00B5534E"/>
    <w:rsid w:val="00B554CC"/>
    <w:rsid w:val="00B57493"/>
    <w:rsid w:val="00B57D54"/>
    <w:rsid w:val="00B57EBB"/>
    <w:rsid w:val="00B63335"/>
    <w:rsid w:val="00B661EC"/>
    <w:rsid w:val="00B701E1"/>
    <w:rsid w:val="00B70D79"/>
    <w:rsid w:val="00B741E8"/>
    <w:rsid w:val="00B82055"/>
    <w:rsid w:val="00B83155"/>
    <w:rsid w:val="00B83909"/>
    <w:rsid w:val="00B879D1"/>
    <w:rsid w:val="00B91371"/>
    <w:rsid w:val="00B916E6"/>
    <w:rsid w:val="00B91DC2"/>
    <w:rsid w:val="00B93864"/>
    <w:rsid w:val="00BA1E79"/>
    <w:rsid w:val="00BA413B"/>
    <w:rsid w:val="00BA4E48"/>
    <w:rsid w:val="00BA63F2"/>
    <w:rsid w:val="00BA7EBC"/>
    <w:rsid w:val="00BB1E11"/>
    <w:rsid w:val="00BB2303"/>
    <w:rsid w:val="00BC1B6F"/>
    <w:rsid w:val="00BC5740"/>
    <w:rsid w:val="00BC5FB9"/>
    <w:rsid w:val="00BC670C"/>
    <w:rsid w:val="00BC7FA0"/>
    <w:rsid w:val="00BD18B6"/>
    <w:rsid w:val="00BD4759"/>
    <w:rsid w:val="00BD4DB4"/>
    <w:rsid w:val="00BD5399"/>
    <w:rsid w:val="00BD68E7"/>
    <w:rsid w:val="00BD6C22"/>
    <w:rsid w:val="00BE04E6"/>
    <w:rsid w:val="00BE5462"/>
    <w:rsid w:val="00BE6112"/>
    <w:rsid w:val="00BE6F8A"/>
    <w:rsid w:val="00BE75CC"/>
    <w:rsid w:val="00BE771E"/>
    <w:rsid w:val="00BE7F17"/>
    <w:rsid w:val="00BE7F89"/>
    <w:rsid w:val="00C01A7E"/>
    <w:rsid w:val="00C04A03"/>
    <w:rsid w:val="00C101E9"/>
    <w:rsid w:val="00C10557"/>
    <w:rsid w:val="00C14727"/>
    <w:rsid w:val="00C160B6"/>
    <w:rsid w:val="00C20854"/>
    <w:rsid w:val="00C21602"/>
    <w:rsid w:val="00C222AD"/>
    <w:rsid w:val="00C249F0"/>
    <w:rsid w:val="00C24F05"/>
    <w:rsid w:val="00C268D8"/>
    <w:rsid w:val="00C27337"/>
    <w:rsid w:val="00C30960"/>
    <w:rsid w:val="00C30F11"/>
    <w:rsid w:val="00C32795"/>
    <w:rsid w:val="00C36BBB"/>
    <w:rsid w:val="00C37107"/>
    <w:rsid w:val="00C515DE"/>
    <w:rsid w:val="00C521A1"/>
    <w:rsid w:val="00C536A5"/>
    <w:rsid w:val="00C5396D"/>
    <w:rsid w:val="00C54CFB"/>
    <w:rsid w:val="00C54E06"/>
    <w:rsid w:val="00C55D29"/>
    <w:rsid w:val="00C57221"/>
    <w:rsid w:val="00C572E0"/>
    <w:rsid w:val="00C5781F"/>
    <w:rsid w:val="00C62AEC"/>
    <w:rsid w:val="00C6326F"/>
    <w:rsid w:val="00C65A95"/>
    <w:rsid w:val="00C66578"/>
    <w:rsid w:val="00C672C4"/>
    <w:rsid w:val="00C7231D"/>
    <w:rsid w:val="00C77034"/>
    <w:rsid w:val="00C80923"/>
    <w:rsid w:val="00C81377"/>
    <w:rsid w:val="00C81ACC"/>
    <w:rsid w:val="00C85DB7"/>
    <w:rsid w:val="00C8612C"/>
    <w:rsid w:val="00C90F02"/>
    <w:rsid w:val="00C91019"/>
    <w:rsid w:val="00C9135E"/>
    <w:rsid w:val="00C959EA"/>
    <w:rsid w:val="00C9648A"/>
    <w:rsid w:val="00C96888"/>
    <w:rsid w:val="00C969AB"/>
    <w:rsid w:val="00CA276F"/>
    <w:rsid w:val="00CA2AF8"/>
    <w:rsid w:val="00CA46C4"/>
    <w:rsid w:val="00CA5415"/>
    <w:rsid w:val="00CA5877"/>
    <w:rsid w:val="00CB0A4F"/>
    <w:rsid w:val="00CB0ECD"/>
    <w:rsid w:val="00CB1246"/>
    <w:rsid w:val="00CB1FE3"/>
    <w:rsid w:val="00CB2C50"/>
    <w:rsid w:val="00CB3C21"/>
    <w:rsid w:val="00CB59E9"/>
    <w:rsid w:val="00CB5E45"/>
    <w:rsid w:val="00CB6576"/>
    <w:rsid w:val="00CB6A5B"/>
    <w:rsid w:val="00CB6B80"/>
    <w:rsid w:val="00CB75FB"/>
    <w:rsid w:val="00CC0D1F"/>
    <w:rsid w:val="00CC0FA0"/>
    <w:rsid w:val="00CC23D1"/>
    <w:rsid w:val="00CC2593"/>
    <w:rsid w:val="00CC33CD"/>
    <w:rsid w:val="00CC3EE4"/>
    <w:rsid w:val="00CC4115"/>
    <w:rsid w:val="00CC4EFB"/>
    <w:rsid w:val="00CD43AB"/>
    <w:rsid w:val="00CE23FE"/>
    <w:rsid w:val="00CE295B"/>
    <w:rsid w:val="00CE3EAE"/>
    <w:rsid w:val="00CE4EE1"/>
    <w:rsid w:val="00CE54AF"/>
    <w:rsid w:val="00CE5E09"/>
    <w:rsid w:val="00CE6744"/>
    <w:rsid w:val="00CE6F60"/>
    <w:rsid w:val="00CF062C"/>
    <w:rsid w:val="00CF066C"/>
    <w:rsid w:val="00CF074B"/>
    <w:rsid w:val="00CF5289"/>
    <w:rsid w:val="00CF56FE"/>
    <w:rsid w:val="00CF72E7"/>
    <w:rsid w:val="00D01C1D"/>
    <w:rsid w:val="00D01FA5"/>
    <w:rsid w:val="00D03559"/>
    <w:rsid w:val="00D042A3"/>
    <w:rsid w:val="00D042BD"/>
    <w:rsid w:val="00D0481D"/>
    <w:rsid w:val="00D0524F"/>
    <w:rsid w:val="00D0627C"/>
    <w:rsid w:val="00D06541"/>
    <w:rsid w:val="00D07235"/>
    <w:rsid w:val="00D10807"/>
    <w:rsid w:val="00D16928"/>
    <w:rsid w:val="00D204F9"/>
    <w:rsid w:val="00D246E0"/>
    <w:rsid w:val="00D248E7"/>
    <w:rsid w:val="00D2769A"/>
    <w:rsid w:val="00D30352"/>
    <w:rsid w:val="00D304FB"/>
    <w:rsid w:val="00D336EF"/>
    <w:rsid w:val="00D33B3C"/>
    <w:rsid w:val="00D34304"/>
    <w:rsid w:val="00D3496B"/>
    <w:rsid w:val="00D35959"/>
    <w:rsid w:val="00D35B08"/>
    <w:rsid w:val="00D361C7"/>
    <w:rsid w:val="00D36585"/>
    <w:rsid w:val="00D40F2C"/>
    <w:rsid w:val="00D415F9"/>
    <w:rsid w:val="00D42BE6"/>
    <w:rsid w:val="00D44434"/>
    <w:rsid w:val="00D4741C"/>
    <w:rsid w:val="00D50BD1"/>
    <w:rsid w:val="00D51549"/>
    <w:rsid w:val="00D51B3D"/>
    <w:rsid w:val="00D57E34"/>
    <w:rsid w:val="00D60F05"/>
    <w:rsid w:val="00D6153B"/>
    <w:rsid w:val="00D619E4"/>
    <w:rsid w:val="00D63E75"/>
    <w:rsid w:val="00D6623E"/>
    <w:rsid w:val="00D71929"/>
    <w:rsid w:val="00D7374A"/>
    <w:rsid w:val="00D73F0B"/>
    <w:rsid w:val="00D74665"/>
    <w:rsid w:val="00D7627F"/>
    <w:rsid w:val="00D76818"/>
    <w:rsid w:val="00D82743"/>
    <w:rsid w:val="00D8432F"/>
    <w:rsid w:val="00D84D4A"/>
    <w:rsid w:val="00D914F6"/>
    <w:rsid w:val="00D92885"/>
    <w:rsid w:val="00D9502A"/>
    <w:rsid w:val="00DA065C"/>
    <w:rsid w:val="00DA096E"/>
    <w:rsid w:val="00DA1175"/>
    <w:rsid w:val="00DA3195"/>
    <w:rsid w:val="00DA3D23"/>
    <w:rsid w:val="00DA478B"/>
    <w:rsid w:val="00DA48D5"/>
    <w:rsid w:val="00DA4C4E"/>
    <w:rsid w:val="00DA4DE2"/>
    <w:rsid w:val="00DA7A15"/>
    <w:rsid w:val="00DB65E5"/>
    <w:rsid w:val="00DB7598"/>
    <w:rsid w:val="00DC011D"/>
    <w:rsid w:val="00DC0AE1"/>
    <w:rsid w:val="00DC2AA5"/>
    <w:rsid w:val="00DC2F2E"/>
    <w:rsid w:val="00DC31A5"/>
    <w:rsid w:val="00DC4383"/>
    <w:rsid w:val="00DD6469"/>
    <w:rsid w:val="00DD6AC2"/>
    <w:rsid w:val="00DE03BB"/>
    <w:rsid w:val="00DE4C8A"/>
    <w:rsid w:val="00DE63B5"/>
    <w:rsid w:val="00DE6991"/>
    <w:rsid w:val="00DE6D4E"/>
    <w:rsid w:val="00DE7BAF"/>
    <w:rsid w:val="00DF19DB"/>
    <w:rsid w:val="00DF1EA6"/>
    <w:rsid w:val="00DF2643"/>
    <w:rsid w:val="00DF3C71"/>
    <w:rsid w:val="00DF4C64"/>
    <w:rsid w:val="00DF7854"/>
    <w:rsid w:val="00E00540"/>
    <w:rsid w:val="00E02369"/>
    <w:rsid w:val="00E02F72"/>
    <w:rsid w:val="00E10A10"/>
    <w:rsid w:val="00E10E31"/>
    <w:rsid w:val="00E122A3"/>
    <w:rsid w:val="00E14A5B"/>
    <w:rsid w:val="00E14AEE"/>
    <w:rsid w:val="00E16EA3"/>
    <w:rsid w:val="00E20B45"/>
    <w:rsid w:val="00E21E42"/>
    <w:rsid w:val="00E22CED"/>
    <w:rsid w:val="00E243CA"/>
    <w:rsid w:val="00E251FD"/>
    <w:rsid w:val="00E25655"/>
    <w:rsid w:val="00E3046D"/>
    <w:rsid w:val="00E311D2"/>
    <w:rsid w:val="00E32307"/>
    <w:rsid w:val="00E333B6"/>
    <w:rsid w:val="00E36A81"/>
    <w:rsid w:val="00E442F9"/>
    <w:rsid w:val="00E50608"/>
    <w:rsid w:val="00E521FD"/>
    <w:rsid w:val="00E52777"/>
    <w:rsid w:val="00E53E6E"/>
    <w:rsid w:val="00E54554"/>
    <w:rsid w:val="00E549CD"/>
    <w:rsid w:val="00E54C54"/>
    <w:rsid w:val="00E57589"/>
    <w:rsid w:val="00E60840"/>
    <w:rsid w:val="00E6098C"/>
    <w:rsid w:val="00E60C86"/>
    <w:rsid w:val="00E638AE"/>
    <w:rsid w:val="00E66CED"/>
    <w:rsid w:val="00E67BF0"/>
    <w:rsid w:val="00E72853"/>
    <w:rsid w:val="00E73FB9"/>
    <w:rsid w:val="00E7690C"/>
    <w:rsid w:val="00E76DD9"/>
    <w:rsid w:val="00E776C4"/>
    <w:rsid w:val="00E778E0"/>
    <w:rsid w:val="00E80263"/>
    <w:rsid w:val="00E8481B"/>
    <w:rsid w:val="00E85815"/>
    <w:rsid w:val="00E923E1"/>
    <w:rsid w:val="00E93800"/>
    <w:rsid w:val="00EA4525"/>
    <w:rsid w:val="00EA484B"/>
    <w:rsid w:val="00EB0A9F"/>
    <w:rsid w:val="00EB5A17"/>
    <w:rsid w:val="00EB6EB4"/>
    <w:rsid w:val="00EC0ED4"/>
    <w:rsid w:val="00EC517E"/>
    <w:rsid w:val="00EC6309"/>
    <w:rsid w:val="00ED3512"/>
    <w:rsid w:val="00ED4FF7"/>
    <w:rsid w:val="00ED5161"/>
    <w:rsid w:val="00ED51F0"/>
    <w:rsid w:val="00ED55A7"/>
    <w:rsid w:val="00EE13D3"/>
    <w:rsid w:val="00EE3252"/>
    <w:rsid w:val="00EE3801"/>
    <w:rsid w:val="00EE409B"/>
    <w:rsid w:val="00EE42E9"/>
    <w:rsid w:val="00EE52AA"/>
    <w:rsid w:val="00EF0155"/>
    <w:rsid w:val="00EF0CEF"/>
    <w:rsid w:val="00EF2167"/>
    <w:rsid w:val="00F00162"/>
    <w:rsid w:val="00F003BE"/>
    <w:rsid w:val="00F043CE"/>
    <w:rsid w:val="00F06BED"/>
    <w:rsid w:val="00F11090"/>
    <w:rsid w:val="00F133BE"/>
    <w:rsid w:val="00F139A5"/>
    <w:rsid w:val="00F1639C"/>
    <w:rsid w:val="00F16805"/>
    <w:rsid w:val="00F178A3"/>
    <w:rsid w:val="00F20CC0"/>
    <w:rsid w:val="00F21B37"/>
    <w:rsid w:val="00F2211D"/>
    <w:rsid w:val="00F22844"/>
    <w:rsid w:val="00F251F3"/>
    <w:rsid w:val="00F270D7"/>
    <w:rsid w:val="00F27708"/>
    <w:rsid w:val="00F27AE0"/>
    <w:rsid w:val="00F27F28"/>
    <w:rsid w:val="00F31C1D"/>
    <w:rsid w:val="00F31D51"/>
    <w:rsid w:val="00F3237C"/>
    <w:rsid w:val="00F33DC8"/>
    <w:rsid w:val="00F35C6F"/>
    <w:rsid w:val="00F366A1"/>
    <w:rsid w:val="00F417E4"/>
    <w:rsid w:val="00F43958"/>
    <w:rsid w:val="00F44199"/>
    <w:rsid w:val="00F455C9"/>
    <w:rsid w:val="00F52667"/>
    <w:rsid w:val="00F57814"/>
    <w:rsid w:val="00F57D68"/>
    <w:rsid w:val="00F60347"/>
    <w:rsid w:val="00F60D13"/>
    <w:rsid w:val="00F62737"/>
    <w:rsid w:val="00F630FA"/>
    <w:rsid w:val="00F6387D"/>
    <w:rsid w:val="00F67429"/>
    <w:rsid w:val="00F678FB"/>
    <w:rsid w:val="00F7018E"/>
    <w:rsid w:val="00F70BEE"/>
    <w:rsid w:val="00F73849"/>
    <w:rsid w:val="00F73F2F"/>
    <w:rsid w:val="00F74D49"/>
    <w:rsid w:val="00F7695E"/>
    <w:rsid w:val="00F830FC"/>
    <w:rsid w:val="00F832E4"/>
    <w:rsid w:val="00F8351C"/>
    <w:rsid w:val="00F84166"/>
    <w:rsid w:val="00F852C6"/>
    <w:rsid w:val="00F85522"/>
    <w:rsid w:val="00F867FA"/>
    <w:rsid w:val="00F9474F"/>
    <w:rsid w:val="00F953D7"/>
    <w:rsid w:val="00F97A66"/>
    <w:rsid w:val="00FA1C56"/>
    <w:rsid w:val="00FA5F70"/>
    <w:rsid w:val="00FA6340"/>
    <w:rsid w:val="00FA6B0D"/>
    <w:rsid w:val="00FB0338"/>
    <w:rsid w:val="00FB0B06"/>
    <w:rsid w:val="00FB3474"/>
    <w:rsid w:val="00FB5BCC"/>
    <w:rsid w:val="00FB65A9"/>
    <w:rsid w:val="00FB7304"/>
    <w:rsid w:val="00FB78D0"/>
    <w:rsid w:val="00FB7BF6"/>
    <w:rsid w:val="00FC0021"/>
    <w:rsid w:val="00FC0300"/>
    <w:rsid w:val="00FC064C"/>
    <w:rsid w:val="00FC2963"/>
    <w:rsid w:val="00FC2D03"/>
    <w:rsid w:val="00FC2EAA"/>
    <w:rsid w:val="00FC6F02"/>
    <w:rsid w:val="00FD0F32"/>
    <w:rsid w:val="00FD1C01"/>
    <w:rsid w:val="00FD28DE"/>
    <w:rsid w:val="00FD7835"/>
    <w:rsid w:val="00FE23B7"/>
    <w:rsid w:val="00FE3247"/>
    <w:rsid w:val="00FE37E4"/>
    <w:rsid w:val="00FE39BA"/>
    <w:rsid w:val="00FF1BD9"/>
    <w:rsid w:val="00FF6027"/>
    <w:rsid w:val="00FF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63BE60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uiPriority="0" w:unhideWhenUsed="1"/>
    <w:lsdException w:name="toc 2" w:uiPriority="0" w:unhideWhenUsed="1"/>
    <w:lsdException w:name="toc 3" w:unhideWhenUsed="1"/>
    <w:lsdException w:name="toc 4" w:unhideWhenUsed="1"/>
    <w:lsdException w:name="toc 5" w:unhideWhenUsed="1"/>
    <w:lsdException w:name="toc 6" w:unhideWhenUsed="1"/>
    <w:lsdException w:name="toc 7" w:unhideWhenUsed="1"/>
    <w:lsdException w:name="toc 8" w:unhideWhenUsed="1"/>
    <w:lsdException w:name="toc 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semiHidden="1" w:uiPriority="0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qFormat="1"/>
    <w:lsdException w:name="Closing" w:locked="1" w:semiHidden="1" w:unhideWhenUsed="1"/>
    <w:lsdException w:name="Signature" w:locked="1" w:semiHidden="1" w:unhideWhenUsed="1"/>
    <w:lsdException w:name="Default Paragraph Font" w:uiPriority="0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0" w:unhideWhenUsed="1"/>
    <w:lsdException w:name="FollowedHyperlink" w:locked="1" w:semiHidden="1" w:unhideWhenUsed="1"/>
    <w:lsdException w:name="Strong" w:uiPriority="22" w:qFormat="1"/>
    <w:lsdException w:name="Emphasis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Theme" w:locked="1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620A7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1"/>
    <w:next w:val="a1"/>
    <w:link w:val="10"/>
    <w:uiPriority w:val="99"/>
    <w:qFormat/>
    <w:rsid w:val="00036C70"/>
    <w:pPr>
      <w:keepNext/>
      <w:spacing w:before="240" w:after="60"/>
      <w:outlineLvl w:val="0"/>
    </w:pPr>
    <w:rPr>
      <w:rFonts w:ascii="?? °µ" w:eastAsia="Batang" w:hAnsi="?? °µ" w:cs="?? °µ"/>
      <w:b/>
      <w:bCs/>
      <w:kern w:val="32"/>
      <w:sz w:val="32"/>
      <w:szCs w:val="32"/>
      <w:lang w:eastAsia="uk-UA"/>
    </w:rPr>
  </w:style>
  <w:style w:type="paragraph" w:styleId="2">
    <w:name w:val="heading 2"/>
    <w:basedOn w:val="a1"/>
    <w:next w:val="a1"/>
    <w:link w:val="20"/>
    <w:uiPriority w:val="99"/>
    <w:qFormat/>
    <w:rsid w:val="00036C70"/>
    <w:pPr>
      <w:keepNext/>
      <w:spacing w:before="240" w:after="60"/>
      <w:outlineLvl w:val="1"/>
    </w:pPr>
    <w:rPr>
      <w:rFonts w:ascii="?? °µ" w:eastAsia="Batang" w:hAnsi="?? °µ" w:cs="?? °µ"/>
      <w:b/>
      <w:bCs/>
      <w:i/>
      <w:iCs/>
      <w:sz w:val="28"/>
      <w:szCs w:val="28"/>
      <w:lang w:eastAsia="uk-UA"/>
    </w:rPr>
  </w:style>
  <w:style w:type="paragraph" w:styleId="3">
    <w:name w:val="heading 3"/>
    <w:basedOn w:val="a1"/>
    <w:next w:val="a1"/>
    <w:link w:val="30"/>
    <w:uiPriority w:val="99"/>
    <w:qFormat/>
    <w:rsid w:val="00036C70"/>
    <w:pPr>
      <w:keepNext/>
      <w:spacing w:before="240" w:after="60"/>
      <w:outlineLvl w:val="2"/>
    </w:pPr>
    <w:rPr>
      <w:rFonts w:ascii="?? °µ" w:eastAsia="Batang" w:hAnsi="?? °µ" w:cs="?? °µ"/>
      <w:b/>
      <w:bCs/>
      <w:sz w:val="26"/>
      <w:szCs w:val="26"/>
      <w:lang w:eastAsia="uk-UA"/>
    </w:rPr>
  </w:style>
  <w:style w:type="paragraph" w:styleId="4">
    <w:name w:val="heading 4"/>
    <w:basedOn w:val="a1"/>
    <w:next w:val="a1"/>
    <w:link w:val="40"/>
    <w:uiPriority w:val="99"/>
    <w:qFormat/>
    <w:rsid w:val="00036C70"/>
    <w:pPr>
      <w:keepNext/>
      <w:spacing w:before="240" w:after="60"/>
      <w:outlineLvl w:val="3"/>
    </w:pPr>
    <w:rPr>
      <w:rFonts w:ascii="?? °µ" w:eastAsia="Batang" w:hAnsi="?? °µ" w:cs="?? °µ"/>
      <w:b/>
      <w:bCs/>
      <w:sz w:val="28"/>
      <w:szCs w:val="28"/>
      <w:lang w:eastAsia="uk-UA"/>
    </w:rPr>
  </w:style>
  <w:style w:type="paragraph" w:styleId="5">
    <w:name w:val="heading 5"/>
    <w:basedOn w:val="a1"/>
    <w:next w:val="a1"/>
    <w:link w:val="50"/>
    <w:uiPriority w:val="99"/>
    <w:qFormat/>
    <w:rsid w:val="00036C70"/>
    <w:pPr>
      <w:spacing w:before="240" w:after="60"/>
      <w:outlineLvl w:val="4"/>
    </w:pPr>
    <w:rPr>
      <w:rFonts w:ascii="?? °µ" w:eastAsia="Batang" w:hAnsi="?? °µ" w:cs="?? °µ"/>
      <w:b/>
      <w:bCs/>
      <w:i/>
      <w:iCs/>
      <w:sz w:val="26"/>
      <w:szCs w:val="26"/>
      <w:lang w:eastAsia="uk-UA"/>
    </w:rPr>
  </w:style>
  <w:style w:type="paragraph" w:styleId="6">
    <w:name w:val="heading 6"/>
    <w:basedOn w:val="a1"/>
    <w:next w:val="a1"/>
    <w:link w:val="60"/>
    <w:uiPriority w:val="99"/>
    <w:qFormat/>
    <w:rsid w:val="00036C70"/>
    <w:pPr>
      <w:spacing w:before="240" w:after="60"/>
      <w:outlineLvl w:val="5"/>
    </w:pPr>
    <w:rPr>
      <w:rFonts w:ascii="?? °µ" w:eastAsia="Batang" w:hAnsi="?? °µ" w:cs="?? °µ"/>
      <w:b/>
      <w:bCs/>
      <w:sz w:val="22"/>
      <w:szCs w:val="22"/>
      <w:lang w:eastAsia="uk-UA"/>
    </w:rPr>
  </w:style>
  <w:style w:type="paragraph" w:styleId="7">
    <w:name w:val="heading 7"/>
    <w:basedOn w:val="a1"/>
    <w:next w:val="a1"/>
    <w:link w:val="70"/>
    <w:uiPriority w:val="99"/>
    <w:qFormat/>
    <w:rsid w:val="00036C70"/>
    <w:pPr>
      <w:spacing w:before="240" w:after="60"/>
      <w:outlineLvl w:val="6"/>
    </w:pPr>
    <w:rPr>
      <w:rFonts w:ascii="?? °µ" w:eastAsia="Batang" w:hAnsi="?? °µ" w:cs="?? °µ"/>
      <w:lang w:eastAsia="uk-UA"/>
    </w:rPr>
  </w:style>
  <w:style w:type="paragraph" w:styleId="8">
    <w:name w:val="heading 8"/>
    <w:basedOn w:val="a1"/>
    <w:next w:val="a1"/>
    <w:link w:val="80"/>
    <w:uiPriority w:val="99"/>
    <w:qFormat/>
    <w:rsid w:val="00036C70"/>
    <w:pPr>
      <w:spacing w:before="240" w:after="60"/>
      <w:outlineLvl w:val="7"/>
    </w:pPr>
    <w:rPr>
      <w:rFonts w:ascii="?? °µ" w:eastAsia="Batang" w:hAnsi="?? °µ" w:cs="?? °µ"/>
      <w:i/>
      <w:iCs/>
      <w:lang w:eastAsia="uk-UA"/>
    </w:rPr>
  </w:style>
  <w:style w:type="paragraph" w:styleId="9">
    <w:name w:val="heading 9"/>
    <w:basedOn w:val="a1"/>
    <w:next w:val="a1"/>
    <w:link w:val="90"/>
    <w:uiPriority w:val="99"/>
    <w:qFormat/>
    <w:rsid w:val="00036C70"/>
    <w:pPr>
      <w:spacing w:before="240" w:after="60"/>
      <w:outlineLvl w:val="8"/>
    </w:pPr>
    <w:rPr>
      <w:rFonts w:ascii="?? °µ" w:eastAsia="Batang" w:hAnsi="?? °µ" w:cs="?? °µ"/>
      <w:sz w:val="22"/>
      <w:szCs w:val="22"/>
      <w:lang w:eastAsia="uk-UA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036C70"/>
    <w:rPr>
      <w:rFonts w:ascii="?? °µ" w:eastAsia="Batang" w:hAnsi="?? °µ" w:cs="?? °µ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036C70"/>
    <w:rPr>
      <w:rFonts w:ascii="?? °µ" w:eastAsia="Batang" w:hAnsi="?? °µ" w:cs="?? °µ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9"/>
    <w:locked/>
    <w:rsid w:val="00036C70"/>
    <w:rPr>
      <w:rFonts w:ascii="?? °µ" w:eastAsia="Batang" w:hAnsi="?? °µ" w:cs="?? °µ"/>
      <w:b/>
      <w:bCs/>
      <w:sz w:val="26"/>
      <w:szCs w:val="26"/>
    </w:rPr>
  </w:style>
  <w:style w:type="character" w:customStyle="1" w:styleId="40">
    <w:name w:val="Заголовок 4 Знак"/>
    <w:link w:val="4"/>
    <w:uiPriority w:val="99"/>
    <w:locked/>
    <w:rsid w:val="00036C70"/>
    <w:rPr>
      <w:rFonts w:ascii="?? °µ" w:eastAsia="Batang" w:hAnsi="?? °µ" w:cs="?? °µ"/>
      <w:b/>
      <w:bCs/>
      <w:sz w:val="28"/>
      <w:szCs w:val="28"/>
    </w:rPr>
  </w:style>
  <w:style w:type="character" w:customStyle="1" w:styleId="50">
    <w:name w:val="Заголовок 5 Знак"/>
    <w:link w:val="5"/>
    <w:uiPriority w:val="99"/>
    <w:locked/>
    <w:rsid w:val="00036C70"/>
    <w:rPr>
      <w:rFonts w:ascii="?? °µ" w:eastAsia="Batang" w:hAnsi="?? °µ" w:cs="?? °µ"/>
      <w:b/>
      <w:bCs/>
      <w:i/>
      <w:iCs/>
      <w:sz w:val="26"/>
      <w:szCs w:val="26"/>
    </w:rPr>
  </w:style>
  <w:style w:type="character" w:customStyle="1" w:styleId="60">
    <w:name w:val="Заголовок 6 Знак"/>
    <w:link w:val="6"/>
    <w:uiPriority w:val="99"/>
    <w:locked/>
    <w:rsid w:val="00036C70"/>
    <w:rPr>
      <w:rFonts w:ascii="?? °µ" w:eastAsia="Batang" w:hAnsi="?? °µ" w:cs="?? °µ"/>
      <w:b/>
      <w:bCs/>
      <w:sz w:val="22"/>
      <w:szCs w:val="22"/>
    </w:rPr>
  </w:style>
  <w:style w:type="character" w:customStyle="1" w:styleId="70">
    <w:name w:val="Заголовок 7 Знак"/>
    <w:link w:val="7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80">
    <w:name w:val="Заголовок 8 Знак"/>
    <w:link w:val="8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character" w:customStyle="1" w:styleId="90">
    <w:name w:val="Заголовок 9 Знак"/>
    <w:link w:val="9"/>
    <w:uiPriority w:val="99"/>
    <w:locked/>
    <w:rsid w:val="00036C70"/>
    <w:rPr>
      <w:rFonts w:ascii="?? °µ" w:eastAsia="Batang" w:hAnsi="?? °µ" w:cs="?? °µ"/>
      <w:sz w:val="22"/>
      <w:szCs w:val="22"/>
    </w:rPr>
  </w:style>
  <w:style w:type="paragraph" w:customStyle="1" w:styleId="a0">
    <w:name w:val="_тире"/>
    <w:basedOn w:val="a1"/>
    <w:uiPriority w:val="99"/>
    <w:rsid w:val="00725056"/>
    <w:pPr>
      <w:numPr>
        <w:numId w:val="1"/>
      </w:numPr>
      <w:spacing w:after="120"/>
      <w:jc w:val="both"/>
    </w:pPr>
  </w:style>
  <w:style w:type="paragraph" w:customStyle="1" w:styleId="a">
    <w:name w:val="_номер+)"/>
    <w:basedOn w:val="a1"/>
    <w:uiPriority w:val="99"/>
    <w:rsid w:val="00725056"/>
    <w:pPr>
      <w:numPr>
        <w:numId w:val="2"/>
      </w:numPr>
      <w:spacing w:after="120"/>
      <w:jc w:val="both"/>
    </w:pPr>
  </w:style>
  <w:style w:type="character" w:styleId="a5">
    <w:name w:val="annotation reference"/>
    <w:uiPriority w:val="99"/>
    <w:semiHidden/>
    <w:rsid w:val="00DD6AC2"/>
    <w:rPr>
      <w:sz w:val="16"/>
      <w:szCs w:val="16"/>
    </w:rPr>
  </w:style>
  <w:style w:type="paragraph" w:styleId="a6">
    <w:name w:val="annotation text"/>
    <w:basedOn w:val="a1"/>
    <w:link w:val="a7"/>
    <w:uiPriority w:val="99"/>
    <w:semiHidden/>
    <w:rsid w:val="00DD6AC2"/>
    <w:rPr>
      <w:sz w:val="20"/>
      <w:szCs w:val="20"/>
    </w:rPr>
  </w:style>
  <w:style w:type="character" w:customStyle="1" w:styleId="a7">
    <w:name w:val="Текст примітки Знак"/>
    <w:link w:val="a6"/>
    <w:uiPriority w:val="99"/>
    <w:locked/>
    <w:rsid w:val="00DD6AC2"/>
    <w:rPr>
      <w:rFonts w:ascii="Times New Roman" w:hAnsi="Times New Roman" w:cs="Times New Roman"/>
      <w:lang w:eastAsia="ru-RU"/>
    </w:rPr>
  </w:style>
  <w:style w:type="paragraph" w:styleId="31">
    <w:name w:val="toc 3"/>
    <w:basedOn w:val="a1"/>
    <w:next w:val="a1"/>
    <w:autoRedefine/>
    <w:uiPriority w:val="99"/>
    <w:semiHidden/>
    <w:rsid w:val="006E452A"/>
    <w:pPr>
      <w:ind w:left="240"/>
    </w:pPr>
    <w:rPr>
      <w:rFonts w:ascii="Calibri" w:hAnsi="Calibri" w:cs="Calibri"/>
      <w:sz w:val="20"/>
      <w:szCs w:val="20"/>
    </w:rPr>
  </w:style>
  <w:style w:type="paragraph" w:styleId="41">
    <w:name w:val="toc 4"/>
    <w:basedOn w:val="a1"/>
    <w:next w:val="a1"/>
    <w:autoRedefine/>
    <w:uiPriority w:val="99"/>
    <w:semiHidden/>
    <w:rsid w:val="006E452A"/>
    <w:pPr>
      <w:ind w:left="480"/>
    </w:pPr>
    <w:rPr>
      <w:rFonts w:ascii="Calibri" w:hAnsi="Calibri" w:cs="Calibri"/>
      <w:sz w:val="20"/>
      <w:szCs w:val="20"/>
    </w:rPr>
  </w:style>
  <w:style w:type="paragraph" w:styleId="51">
    <w:name w:val="toc 5"/>
    <w:basedOn w:val="a1"/>
    <w:next w:val="a1"/>
    <w:autoRedefine/>
    <w:uiPriority w:val="99"/>
    <w:semiHidden/>
    <w:rsid w:val="006E452A"/>
    <w:pPr>
      <w:ind w:left="720"/>
    </w:pPr>
    <w:rPr>
      <w:rFonts w:ascii="Calibri" w:hAnsi="Calibri" w:cs="Calibri"/>
      <w:sz w:val="20"/>
      <w:szCs w:val="20"/>
    </w:rPr>
  </w:style>
  <w:style w:type="paragraph" w:styleId="61">
    <w:name w:val="toc 6"/>
    <w:basedOn w:val="a1"/>
    <w:next w:val="a1"/>
    <w:autoRedefine/>
    <w:uiPriority w:val="99"/>
    <w:semiHidden/>
    <w:rsid w:val="006E452A"/>
    <w:pPr>
      <w:ind w:left="960"/>
    </w:pPr>
    <w:rPr>
      <w:rFonts w:ascii="Calibri" w:hAnsi="Calibri" w:cs="Calibri"/>
      <w:sz w:val="20"/>
      <w:szCs w:val="20"/>
    </w:rPr>
  </w:style>
  <w:style w:type="paragraph" w:styleId="71">
    <w:name w:val="toc 7"/>
    <w:basedOn w:val="a1"/>
    <w:next w:val="a1"/>
    <w:autoRedefine/>
    <w:uiPriority w:val="99"/>
    <w:semiHidden/>
    <w:rsid w:val="006E452A"/>
    <w:pPr>
      <w:ind w:left="1200"/>
    </w:pPr>
    <w:rPr>
      <w:rFonts w:ascii="Calibri" w:hAnsi="Calibri" w:cs="Calibri"/>
      <w:sz w:val="20"/>
      <w:szCs w:val="20"/>
    </w:rPr>
  </w:style>
  <w:style w:type="paragraph" w:styleId="81">
    <w:name w:val="toc 8"/>
    <w:basedOn w:val="a1"/>
    <w:next w:val="a1"/>
    <w:autoRedefine/>
    <w:uiPriority w:val="99"/>
    <w:semiHidden/>
    <w:rsid w:val="006E452A"/>
    <w:pPr>
      <w:ind w:left="1440"/>
    </w:pPr>
    <w:rPr>
      <w:rFonts w:ascii="Calibri" w:hAnsi="Calibri" w:cs="Calibri"/>
      <w:sz w:val="20"/>
      <w:szCs w:val="20"/>
    </w:rPr>
  </w:style>
  <w:style w:type="paragraph" w:styleId="91">
    <w:name w:val="toc 9"/>
    <w:basedOn w:val="a1"/>
    <w:next w:val="a1"/>
    <w:autoRedefine/>
    <w:uiPriority w:val="99"/>
    <w:semiHidden/>
    <w:rsid w:val="006E452A"/>
    <w:pPr>
      <w:ind w:left="1680"/>
    </w:pPr>
    <w:rPr>
      <w:rFonts w:ascii="Calibri" w:hAnsi="Calibri" w:cs="Calibri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rsid w:val="00DD6AC2"/>
    <w:rPr>
      <w:b/>
      <w:bCs/>
    </w:rPr>
  </w:style>
  <w:style w:type="character" w:customStyle="1" w:styleId="a9">
    <w:name w:val="Тема примітки Знак"/>
    <w:link w:val="a8"/>
    <w:uiPriority w:val="99"/>
    <w:locked/>
    <w:rsid w:val="00DD6AC2"/>
    <w:rPr>
      <w:rFonts w:ascii="Times New Roman" w:hAnsi="Times New Roman" w:cs="Times New Roman"/>
      <w:b/>
      <w:bCs/>
      <w:lang w:eastAsia="ru-RU"/>
    </w:rPr>
  </w:style>
  <w:style w:type="paragraph" w:styleId="aa">
    <w:name w:val="Balloon Text"/>
    <w:basedOn w:val="a1"/>
    <w:link w:val="ab"/>
    <w:uiPriority w:val="99"/>
    <w:semiHidden/>
    <w:rsid w:val="00DD6AC2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link w:val="aa"/>
    <w:uiPriority w:val="99"/>
    <w:semiHidden/>
    <w:locked/>
    <w:rsid w:val="00DD6AC2"/>
    <w:rPr>
      <w:rFonts w:ascii="Segoe UI" w:hAnsi="Segoe UI" w:cs="Segoe UI"/>
      <w:sz w:val="18"/>
      <w:szCs w:val="18"/>
      <w:lang w:eastAsia="ru-RU"/>
    </w:rPr>
  </w:style>
  <w:style w:type="paragraph" w:styleId="ac">
    <w:name w:val="Revision"/>
    <w:hidden/>
    <w:uiPriority w:val="99"/>
    <w:semiHidden/>
    <w:rsid w:val="00B554C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-">
    <w:name w:val="Маркер-тире"/>
    <w:basedOn w:val="a1"/>
    <w:uiPriority w:val="99"/>
    <w:rsid w:val="00CF074B"/>
    <w:pPr>
      <w:tabs>
        <w:tab w:val="num" w:pos="992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ad">
    <w:name w:val="Номер"/>
    <w:basedOn w:val="a1"/>
    <w:uiPriority w:val="99"/>
    <w:rsid w:val="00CF074B"/>
    <w:pPr>
      <w:tabs>
        <w:tab w:val="num" w:pos="1134"/>
      </w:tabs>
      <w:spacing w:before="120" w:after="120"/>
      <w:ind w:firstLine="709"/>
      <w:jc w:val="both"/>
    </w:pPr>
    <w:rPr>
      <w:sz w:val="28"/>
      <w:szCs w:val="28"/>
    </w:rPr>
  </w:style>
  <w:style w:type="paragraph" w:customStyle="1" w:styleId="21">
    <w:name w:val="Номер2"/>
    <w:basedOn w:val="ad"/>
    <w:uiPriority w:val="99"/>
    <w:rsid w:val="00CF074B"/>
    <w:pPr>
      <w:tabs>
        <w:tab w:val="clear" w:pos="1134"/>
        <w:tab w:val="num" w:pos="1418"/>
      </w:tabs>
    </w:pPr>
  </w:style>
  <w:style w:type="paragraph" w:customStyle="1" w:styleId="32">
    <w:name w:val="Номер3"/>
    <w:basedOn w:val="21"/>
    <w:uiPriority w:val="99"/>
    <w:rsid w:val="00CF074B"/>
    <w:pPr>
      <w:tabs>
        <w:tab w:val="clear" w:pos="1418"/>
        <w:tab w:val="num" w:pos="1701"/>
      </w:tabs>
    </w:pPr>
  </w:style>
  <w:style w:type="paragraph" w:customStyle="1" w:styleId="42">
    <w:name w:val="Номер4"/>
    <w:basedOn w:val="32"/>
    <w:uiPriority w:val="99"/>
    <w:rsid w:val="00CF074B"/>
    <w:pPr>
      <w:tabs>
        <w:tab w:val="clear" w:pos="1701"/>
        <w:tab w:val="num" w:pos="1985"/>
      </w:tabs>
    </w:pPr>
  </w:style>
  <w:style w:type="paragraph" w:customStyle="1" w:styleId="52">
    <w:name w:val="Номер5"/>
    <w:basedOn w:val="42"/>
    <w:uiPriority w:val="99"/>
    <w:rsid w:val="00CF074B"/>
    <w:pPr>
      <w:tabs>
        <w:tab w:val="clear" w:pos="1985"/>
        <w:tab w:val="num" w:pos="2268"/>
      </w:tabs>
    </w:pPr>
  </w:style>
  <w:style w:type="paragraph" w:customStyle="1" w:styleId="62">
    <w:name w:val="Номер6"/>
    <w:basedOn w:val="52"/>
    <w:uiPriority w:val="99"/>
    <w:rsid w:val="00CF074B"/>
    <w:pPr>
      <w:tabs>
        <w:tab w:val="clear" w:pos="2268"/>
        <w:tab w:val="num" w:pos="2552"/>
      </w:tabs>
    </w:pPr>
  </w:style>
  <w:style w:type="paragraph" w:customStyle="1" w:styleId="72">
    <w:name w:val="Номер7"/>
    <w:basedOn w:val="62"/>
    <w:uiPriority w:val="99"/>
    <w:rsid w:val="00CF074B"/>
    <w:pPr>
      <w:tabs>
        <w:tab w:val="clear" w:pos="2552"/>
        <w:tab w:val="num" w:pos="2835"/>
      </w:tabs>
    </w:pPr>
  </w:style>
  <w:style w:type="paragraph" w:customStyle="1" w:styleId="82">
    <w:name w:val="Номер8"/>
    <w:basedOn w:val="72"/>
    <w:uiPriority w:val="99"/>
    <w:rsid w:val="00CF074B"/>
    <w:pPr>
      <w:tabs>
        <w:tab w:val="clear" w:pos="2835"/>
        <w:tab w:val="num" w:pos="3119"/>
      </w:tabs>
    </w:pPr>
  </w:style>
  <w:style w:type="paragraph" w:customStyle="1" w:styleId="92">
    <w:name w:val="Номер9"/>
    <w:basedOn w:val="82"/>
    <w:uiPriority w:val="99"/>
    <w:rsid w:val="00CF074B"/>
    <w:pPr>
      <w:tabs>
        <w:tab w:val="clear" w:pos="3119"/>
        <w:tab w:val="num" w:pos="3402"/>
      </w:tabs>
    </w:pPr>
  </w:style>
  <w:style w:type="table" w:styleId="ae">
    <w:name w:val="Table Grid"/>
    <w:basedOn w:val="a3"/>
    <w:uiPriority w:val="99"/>
    <w:rsid w:val="007250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List Paragraph"/>
    <w:basedOn w:val="a1"/>
    <w:link w:val="af0"/>
    <w:uiPriority w:val="34"/>
    <w:qFormat/>
    <w:rsid w:val="000644C4"/>
    <w:pPr>
      <w:ind w:left="708"/>
    </w:pPr>
    <w:rPr>
      <w:rFonts w:ascii="Calibri" w:hAnsi="Calibri" w:cs="Calibri"/>
    </w:rPr>
  </w:style>
  <w:style w:type="paragraph" w:styleId="af1">
    <w:name w:val="footer"/>
    <w:basedOn w:val="a1"/>
    <w:link w:val="af2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2">
    <w:name w:val="Нижній колонтитул Знак"/>
    <w:link w:val="af1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3">
    <w:name w:val="header"/>
    <w:basedOn w:val="a1"/>
    <w:link w:val="af4"/>
    <w:uiPriority w:val="99"/>
    <w:rsid w:val="005408B4"/>
    <w:pPr>
      <w:tabs>
        <w:tab w:val="center" w:pos="4819"/>
        <w:tab w:val="right" w:pos="9639"/>
      </w:tabs>
    </w:pPr>
  </w:style>
  <w:style w:type="character" w:customStyle="1" w:styleId="af4">
    <w:name w:val="Верхній колонтитул Знак"/>
    <w:link w:val="af3"/>
    <w:uiPriority w:val="99"/>
    <w:locked/>
    <w:rsid w:val="005408B4"/>
    <w:rPr>
      <w:rFonts w:ascii="Times New Roman" w:hAnsi="Times New Roman" w:cs="Times New Roman"/>
      <w:sz w:val="24"/>
      <w:szCs w:val="24"/>
      <w:lang w:eastAsia="ru-RU"/>
    </w:rPr>
  </w:style>
  <w:style w:type="paragraph" w:styleId="af5">
    <w:name w:val="Normal (Web)"/>
    <w:basedOn w:val="a1"/>
    <w:link w:val="af6"/>
    <w:uiPriority w:val="99"/>
    <w:rsid w:val="002E16AD"/>
    <w:pPr>
      <w:spacing w:before="100" w:beforeAutospacing="1" w:after="100" w:afterAutospacing="1"/>
    </w:pPr>
    <w:rPr>
      <w:lang w:eastAsia="uk-UA"/>
    </w:rPr>
  </w:style>
  <w:style w:type="character" w:styleId="af7">
    <w:name w:val="Hyperlink"/>
    <w:rsid w:val="00A86267"/>
    <w:rPr>
      <w:color w:val="0000FF"/>
      <w:u w:val="single"/>
    </w:rPr>
  </w:style>
  <w:style w:type="paragraph" w:customStyle="1" w:styleId="af8">
    <w:name w:val="Тире"/>
    <w:basedOn w:val="a1"/>
    <w:uiPriority w:val="99"/>
    <w:rsid w:val="00DA4DE2"/>
    <w:pPr>
      <w:spacing w:after="120"/>
      <w:ind w:left="284" w:hanging="284"/>
      <w:jc w:val="both"/>
    </w:pPr>
  </w:style>
  <w:style w:type="paragraph" w:customStyle="1" w:styleId="af9">
    <w:name w:val="Номер)"/>
    <w:basedOn w:val="a1"/>
    <w:uiPriority w:val="99"/>
    <w:rsid w:val="0096471B"/>
    <w:pPr>
      <w:spacing w:after="120"/>
      <w:ind w:left="720" w:hanging="360"/>
      <w:jc w:val="both"/>
    </w:pPr>
  </w:style>
  <w:style w:type="character" w:customStyle="1" w:styleId="11">
    <w:name w:val="Шрифт абзацу за промовчанням1"/>
    <w:uiPriority w:val="99"/>
    <w:rsid w:val="00036C70"/>
  </w:style>
  <w:style w:type="paragraph" w:styleId="afa">
    <w:name w:val="Title"/>
    <w:basedOn w:val="a1"/>
    <w:next w:val="a1"/>
    <w:link w:val="afb"/>
    <w:uiPriority w:val="99"/>
    <w:qFormat/>
    <w:rsid w:val="00036C70"/>
    <w:pPr>
      <w:spacing w:before="240" w:after="60"/>
      <w:jc w:val="center"/>
      <w:outlineLvl w:val="0"/>
    </w:pPr>
    <w:rPr>
      <w:rFonts w:ascii="?? °µ" w:eastAsia="Batang" w:hAnsi="?? °µ" w:cs="?? °µ"/>
      <w:b/>
      <w:bCs/>
      <w:kern w:val="28"/>
      <w:sz w:val="32"/>
      <w:szCs w:val="32"/>
      <w:lang w:eastAsia="uk-UA"/>
    </w:rPr>
  </w:style>
  <w:style w:type="character" w:customStyle="1" w:styleId="afb">
    <w:name w:val="Назва Знак"/>
    <w:link w:val="afa"/>
    <w:uiPriority w:val="99"/>
    <w:locked/>
    <w:rsid w:val="00036C70"/>
    <w:rPr>
      <w:rFonts w:ascii="?? °µ" w:eastAsia="Batang" w:hAnsi="?? °µ" w:cs="?? °µ"/>
      <w:b/>
      <w:bCs/>
      <w:kern w:val="28"/>
      <w:sz w:val="32"/>
      <w:szCs w:val="32"/>
    </w:rPr>
  </w:style>
  <w:style w:type="paragraph" w:styleId="afc">
    <w:name w:val="Subtitle"/>
    <w:basedOn w:val="a1"/>
    <w:next w:val="a1"/>
    <w:link w:val="afd"/>
    <w:uiPriority w:val="99"/>
    <w:qFormat/>
    <w:rsid w:val="00036C70"/>
    <w:pPr>
      <w:spacing w:after="60"/>
      <w:jc w:val="center"/>
      <w:outlineLvl w:val="1"/>
    </w:pPr>
    <w:rPr>
      <w:rFonts w:ascii="?? °µ" w:eastAsia="Batang" w:hAnsi="?? °µ" w:cs="?? °µ"/>
      <w:lang w:eastAsia="uk-UA"/>
    </w:rPr>
  </w:style>
  <w:style w:type="character" w:customStyle="1" w:styleId="afd">
    <w:name w:val="Підзаголовок Знак"/>
    <w:link w:val="afc"/>
    <w:uiPriority w:val="99"/>
    <w:locked/>
    <w:rsid w:val="00036C70"/>
    <w:rPr>
      <w:rFonts w:ascii="?? °µ" w:eastAsia="Batang" w:hAnsi="?? °µ" w:cs="?? °µ"/>
      <w:sz w:val="24"/>
      <w:szCs w:val="24"/>
    </w:rPr>
  </w:style>
  <w:style w:type="paragraph" w:customStyle="1" w:styleId="12">
    <w:name w:val="Цитата1"/>
    <w:basedOn w:val="a1"/>
    <w:next w:val="a1"/>
    <w:link w:val="QuoteChar"/>
    <w:uiPriority w:val="99"/>
    <w:rsid w:val="00036C70"/>
    <w:rPr>
      <w:rFonts w:ascii="?? °µ" w:eastAsia="Batang" w:hAnsi="?? °µ" w:cs="?? °µ"/>
      <w:i/>
      <w:iCs/>
      <w:lang w:val="ru-RU"/>
    </w:rPr>
  </w:style>
  <w:style w:type="character" w:customStyle="1" w:styleId="QuoteChar">
    <w:name w:val="Quote Char"/>
    <w:link w:val="12"/>
    <w:uiPriority w:val="99"/>
    <w:locked/>
    <w:rsid w:val="00036C70"/>
    <w:rPr>
      <w:rFonts w:ascii="?? °µ" w:eastAsia="Batang" w:hAnsi="?? °µ" w:cs="?? °µ"/>
      <w:i/>
      <w:iCs/>
      <w:sz w:val="24"/>
      <w:szCs w:val="24"/>
    </w:rPr>
  </w:style>
  <w:style w:type="paragraph" w:customStyle="1" w:styleId="13">
    <w:name w:val="Насичена цитата1"/>
    <w:basedOn w:val="a1"/>
    <w:next w:val="a1"/>
    <w:link w:val="IntenseQuoteChar"/>
    <w:uiPriority w:val="99"/>
    <w:rsid w:val="00036C70"/>
    <w:pPr>
      <w:ind w:left="720" w:right="720"/>
    </w:pPr>
    <w:rPr>
      <w:rFonts w:ascii="?? °µ" w:eastAsia="Batang" w:hAnsi="?? °µ" w:cs="?? °µ"/>
      <w:b/>
      <w:bCs/>
      <w:i/>
      <w:iCs/>
      <w:sz w:val="22"/>
      <w:szCs w:val="22"/>
      <w:lang w:val="ru-RU"/>
    </w:rPr>
  </w:style>
  <w:style w:type="character" w:customStyle="1" w:styleId="IntenseQuoteChar">
    <w:name w:val="Intense Quote Char"/>
    <w:link w:val="13"/>
    <w:uiPriority w:val="99"/>
    <w:locked/>
    <w:rsid w:val="00036C70"/>
    <w:rPr>
      <w:rFonts w:ascii="?? °µ" w:eastAsia="Batang" w:hAnsi="?? °µ" w:cs="?? °µ"/>
      <w:b/>
      <w:bCs/>
      <w:i/>
      <w:iCs/>
      <w:sz w:val="22"/>
      <w:szCs w:val="22"/>
    </w:rPr>
  </w:style>
  <w:style w:type="paragraph" w:styleId="HTML">
    <w:name w:val="HTML Preformatted"/>
    <w:basedOn w:val="a1"/>
    <w:link w:val="HTML0"/>
    <w:uiPriority w:val="99"/>
    <w:rsid w:val="00036C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Batang" w:hAnsi="Courier New" w:cs="Courier New"/>
      <w:sz w:val="20"/>
      <w:szCs w:val="20"/>
      <w:lang w:val="ru-RU"/>
    </w:rPr>
  </w:style>
  <w:style w:type="character" w:customStyle="1" w:styleId="HTML0">
    <w:name w:val="Стандартний HTML Знак"/>
    <w:link w:val="HTML"/>
    <w:uiPriority w:val="99"/>
    <w:locked/>
    <w:rsid w:val="00036C70"/>
    <w:rPr>
      <w:rFonts w:ascii="Courier New" w:eastAsia="Batang" w:hAnsi="Courier New" w:cs="Courier New"/>
      <w:lang w:val="ru-RU" w:eastAsia="ru-RU"/>
    </w:rPr>
  </w:style>
  <w:style w:type="paragraph" w:styleId="afe">
    <w:name w:val="Body Text Indent"/>
    <w:basedOn w:val="a1"/>
    <w:link w:val="aff"/>
    <w:uiPriority w:val="99"/>
    <w:rsid w:val="00036C70"/>
    <w:pPr>
      <w:spacing w:after="120"/>
      <w:ind w:left="283"/>
    </w:pPr>
    <w:rPr>
      <w:rFonts w:eastAsia="Batang"/>
    </w:rPr>
  </w:style>
  <w:style w:type="character" w:customStyle="1" w:styleId="aff">
    <w:name w:val="Основний текст з відступом Знак"/>
    <w:link w:val="afe"/>
    <w:uiPriority w:val="99"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styleId="aff0">
    <w:name w:val="Body Text"/>
    <w:basedOn w:val="a1"/>
    <w:link w:val="aff1"/>
    <w:uiPriority w:val="99"/>
    <w:semiHidden/>
    <w:rsid w:val="00036C70"/>
    <w:pPr>
      <w:spacing w:after="120"/>
    </w:pPr>
    <w:rPr>
      <w:rFonts w:ascii="?? °µ" w:eastAsia="Batang" w:hAnsi="?? °µ" w:cs="?? °µ"/>
      <w:lang w:eastAsia="uk-UA"/>
    </w:rPr>
  </w:style>
  <w:style w:type="character" w:customStyle="1" w:styleId="aff1">
    <w:name w:val="Основний текст Знак"/>
    <w:link w:val="aff0"/>
    <w:uiPriority w:val="99"/>
    <w:semiHidden/>
    <w:locked/>
    <w:rsid w:val="00036C70"/>
    <w:rPr>
      <w:rFonts w:ascii="?? °µ" w:eastAsia="Batang" w:hAnsi="?? °µ" w:cs="?? °µ"/>
      <w:sz w:val="24"/>
      <w:szCs w:val="24"/>
    </w:rPr>
  </w:style>
  <w:style w:type="character" w:customStyle="1" w:styleId="22">
    <w:name w:val="Основной текст (2)_"/>
    <w:link w:val="23"/>
    <w:uiPriority w:val="99"/>
    <w:locked/>
    <w:rsid w:val="00036C70"/>
    <w:rPr>
      <w:b/>
      <w:bCs/>
      <w:i/>
      <w:iCs/>
      <w:sz w:val="15"/>
      <w:szCs w:val="15"/>
      <w:shd w:val="clear" w:color="auto" w:fill="FFFFFF"/>
    </w:rPr>
  </w:style>
  <w:style w:type="paragraph" w:customStyle="1" w:styleId="23">
    <w:name w:val="Основной текст (2)"/>
    <w:basedOn w:val="a1"/>
    <w:link w:val="22"/>
    <w:uiPriority w:val="99"/>
    <w:rsid w:val="00036C70"/>
    <w:pPr>
      <w:shd w:val="clear" w:color="auto" w:fill="FFFFFF"/>
      <w:spacing w:line="413" w:lineRule="exact"/>
      <w:jc w:val="center"/>
    </w:pPr>
    <w:rPr>
      <w:rFonts w:ascii="Calibri" w:eastAsia="Calibri" w:hAnsi="Calibri" w:cs="Calibri"/>
      <w:b/>
      <w:bCs/>
      <w:i/>
      <w:iCs/>
      <w:sz w:val="15"/>
      <w:szCs w:val="15"/>
      <w:shd w:val="clear" w:color="auto" w:fill="FFFFFF"/>
      <w:lang w:val="ru-RU"/>
    </w:rPr>
  </w:style>
  <w:style w:type="character" w:customStyle="1" w:styleId="43">
    <w:name w:val="Основной текст (4)_"/>
    <w:link w:val="410"/>
    <w:uiPriority w:val="99"/>
    <w:locked/>
    <w:rsid w:val="00036C70"/>
    <w:rPr>
      <w:i/>
      <w:iCs/>
      <w:sz w:val="19"/>
      <w:szCs w:val="19"/>
      <w:shd w:val="clear" w:color="auto" w:fill="FFFFFF"/>
    </w:rPr>
  </w:style>
  <w:style w:type="paragraph" w:customStyle="1" w:styleId="410">
    <w:name w:val="Основной текст (4)1"/>
    <w:basedOn w:val="a1"/>
    <w:link w:val="43"/>
    <w:uiPriority w:val="99"/>
    <w:rsid w:val="00036C70"/>
    <w:pPr>
      <w:shd w:val="clear" w:color="auto" w:fill="FFFFFF"/>
      <w:spacing w:before="60" w:line="221" w:lineRule="exact"/>
      <w:jc w:val="center"/>
    </w:pPr>
    <w:rPr>
      <w:rFonts w:ascii="Calibri" w:eastAsia="Calibri" w:hAnsi="Calibri" w:cs="Calibri"/>
      <w:i/>
      <w:iCs/>
      <w:sz w:val="19"/>
      <w:szCs w:val="19"/>
      <w:shd w:val="clear" w:color="auto" w:fill="FFFFFF"/>
      <w:lang w:val="ru-RU"/>
    </w:rPr>
  </w:style>
  <w:style w:type="paragraph" w:styleId="24">
    <w:name w:val="Body Text Indent 2"/>
    <w:basedOn w:val="a1"/>
    <w:link w:val="25"/>
    <w:uiPriority w:val="99"/>
    <w:semiHidden/>
    <w:rsid w:val="00036C70"/>
    <w:pPr>
      <w:spacing w:after="120" w:line="480" w:lineRule="auto"/>
      <w:ind w:left="283"/>
    </w:pPr>
    <w:rPr>
      <w:rFonts w:eastAsia="Batang"/>
    </w:rPr>
  </w:style>
  <w:style w:type="character" w:customStyle="1" w:styleId="25">
    <w:name w:val="Основний текст з відступом 2 Знак"/>
    <w:link w:val="24"/>
    <w:uiPriority w:val="99"/>
    <w:semiHidden/>
    <w:locked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paragraph" w:customStyle="1" w:styleId="14">
    <w:name w:val="Абзац списку1"/>
    <w:basedOn w:val="a1"/>
    <w:uiPriority w:val="99"/>
    <w:rsid w:val="00036C70"/>
    <w:pPr>
      <w:ind w:left="720"/>
    </w:pPr>
    <w:rPr>
      <w:rFonts w:ascii="?? °µ" w:eastAsia="Batang" w:hAnsi="?? °µ" w:cs="?? °µ"/>
      <w:lang w:eastAsia="uk-UA"/>
    </w:rPr>
  </w:style>
  <w:style w:type="character" w:customStyle="1" w:styleId="44">
    <w:name w:val="Основной текст (4)"/>
    <w:uiPriority w:val="99"/>
    <w:rsid w:val="00036C70"/>
    <w:rPr>
      <w:i/>
      <w:iCs/>
      <w:sz w:val="19"/>
      <w:szCs w:val="19"/>
      <w:u w:val="single"/>
    </w:rPr>
  </w:style>
  <w:style w:type="paragraph" w:customStyle="1" w:styleId="15">
    <w:name w:val="Абзац списка1"/>
    <w:basedOn w:val="a1"/>
    <w:uiPriority w:val="99"/>
    <w:rsid w:val="00036C70"/>
    <w:pPr>
      <w:ind w:left="720"/>
    </w:pPr>
    <w:rPr>
      <w:rFonts w:eastAsia="Batang"/>
    </w:rPr>
  </w:style>
  <w:style w:type="paragraph" w:customStyle="1" w:styleId="16">
    <w:name w:val="Рецензия1"/>
    <w:hidden/>
    <w:uiPriority w:val="99"/>
    <w:semiHidden/>
    <w:rsid w:val="00036C70"/>
    <w:rPr>
      <w:rFonts w:ascii="Times New Roman" w:eastAsia="Batang" w:hAnsi="Times New Roman" w:cs="Times New Roman"/>
      <w:sz w:val="24"/>
      <w:szCs w:val="24"/>
      <w:lang w:eastAsia="ru-RU"/>
    </w:rPr>
  </w:style>
  <w:style w:type="character" w:styleId="aff2">
    <w:name w:val="Emphasis"/>
    <w:uiPriority w:val="20"/>
    <w:qFormat/>
    <w:rsid w:val="00036C70"/>
    <w:rPr>
      <w:i/>
      <w:iCs/>
    </w:rPr>
  </w:style>
  <w:style w:type="paragraph" w:customStyle="1" w:styleId="17">
    <w:name w:val="Звичайний1"/>
    <w:uiPriority w:val="99"/>
    <w:rsid w:val="00C160B6"/>
    <w:pPr>
      <w:spacing w:line="276" w:lineRule="auto"/>
    </w:pPr>
    <w:rPr>
      <w:rFonts w:ascii="Arial" w:eastAsia="Times New Roman" w:hAnsi="Arial" w:cs="Arial"/>
      <w:color w:val="000000"/>
      <w:sz w:val="22"/>
      <w:szCs w:val="22"/>
      <w:lang w:val="ru-RU" w:eastAsia="ru-RU"/>
    </w:rPr>
  </w:style>
  <w:style w:type="character" w:customStyle="1" w:styleId="rvts23">
    <w:name w:val="rvts23"/>
    <w:basedOn w:val="a2"/>
    <w:uiPriority w:val="99"/>
    <w:rsid w:val="00C160B6"/>
  </w:style>
  <w:style w:type="paragraph" w:customStyle="1" w:styleId="tbl-cod">
    <w:name w:val="tbl-cod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tbl-txt">
    <w:name w:val="tbl-txt"/>
    <w:basedOn w:val="a1"/>
    <w:uiPriority w:val="99"/>
    <w:rsid w:val="00333F0F"/>
    <w:pPr>
      <w:spacing w:before="100" w:beforeAutospacing="1" w:after="100" w:afterAutospacing="1"/>
    </w:pPr>
    <w:rPr>
      <w:lang w:eastAsia="uk-UA"/>
    </w:rPr>
  </w:style>
  <w:style w:type="paragraph" w:customStyle="1" w:styleId="18">
    <w:name w:val="Обычный1"/>
    <w:uiPriority w:val="99"/>
    <w:rsid w:val="003A7694"/>
    <w:rPr>
      <w:rFonts w:ascii="Times New Roman" w:eastAsia="Times New Roman" w:hAnsi="Times New Roman" w:cs="Times New Roman"/>
      <w:lang w:val="ru-RU" w:eastAsia="ru-RU"/>
    </w:rPr>
  </w:style>
  <w:style w:type="paragraph" w:customStyle="1" w:styleId="110">
    <w:name w:val="Заголовок 11"/>
    <w:basedOn w:val="18"/>
    <w:next w:val="18"/>
    <w:uiPriority w:val="99"/>
    <w:rsid w:val="003A7694"/>
    <w:pPr>
      <w:keepNext/>
      <w:widowControl w:val="0"/>
      <w:snapToGrid w:val="0"/>
      <w:ind w:right="-6"/>
      <w:jc w:val="center"/>
      <w:outlineLvl w:val="0"/>
    </w:pPr>
    <w:rPr>
      <w:rFonts w:ascii="Arial" w:hAnsi="Arial" w:cs="Arial"/>
      <w:sz w:val="24"/>
      <w:szCs w:val="24"/>
      <w:lang w:val="uk-UA"/>
    </w:rPr>
  </w:style>
  <w:style w:type="paragraph" w:customStyle="1" w:styleId="rvps2">
    <w:name w:val="rvps2"/>
    <w:basedOn w:val="a1"/>
    <w:uiPriority w:val="99"/>
    <w:rsid w:val="00962105"/>
    <w:pPr>
      <w:spacing w:before="100" w:beforeAutospacing="1" w:after="100" w:afterAutospacing="1"/>
    </w:pPr>
    <w:rPr>
      <w:lang w:val="ru-RU"/>
    </w:rPr>
  </w:style>
  <w:style w:type="character" w:customStyle="1" w:styleId="rvts46">
    <w:name w:val="rvts46"/>
    <w:basedOn w:val="a2"/>
    <w:uiPriority w:val="99"/>
    <w:rsid w:val="00962105"/>
  </w:style>
  <w:style w:type="character" w:customStyle="1" w:styleId="FontStyle15">
    <w:name w:val="Font Style15"/>
    <w:uiPriority w:val="99"/>
    <w:rsid w:val="00E10E31"/>
    <w:rPr>
      <w:rFonts w:ascii="Times New Roman" w:hAnsi="Times New Roman" w:cs="Times New Roman"/>
      <w:b/>
      <w:bCs/>
      <w:sz w:val="26"/>
      <w:szCs w:val="26"/>
    </w:rPr>
  </w:style>
  <w:style w:type="paragraph" w:styleId="aff3">
    <w:name w:val="No Spacing"/>
    <w:uiPriority w:val="99"/>
    <w:qFormat/>
    <w:rsid w:val="00F178A3"/>
    <w:rPr>
      <w:rFonts w:eastAsia="Times New Roman"/>
      <w:sz w:val="22"/>
      <w:szCs w:val="22"/>
      <w:lang w:val="ru-RU" w:eastAsia="ru-RU"/>
    </w:rPr>
  </w:style>
  <w:style w:type="paragraph" w:customStyle="1" w:styleId="19">
    <w:name w:val="Стиль1"/>
    <w:basedOn w:val="aff3"/>
    <w:uiPriority w:val="99"/>
    <w:rsid w:val="006F153A"/>
    <w:pPr>
      <w:spacing w:line="276" w:lineRule="auto"/>
    </w:pPr>
    <w:rPr>
      <w:rFonts w:ascii="Times New Roman" w:eastAsia="Batang" w:hAnsi="Times New Roman" w:cs="Times New Roman"/>
      <w:sz w:val="24"/>
      <w:szCs w:val="24"/>
    </w:rPr>
  </w:style>
  <w:style w:type="paragraph" w:customStyle="1" w:styleId="26">
    <w:name w:val="Стиль2"/>
    <w:basedOn w:val="aff3"/>
    <w:uiPriority w:val="99"/>
    <w:rsid w:val="00846D2F"/>
    <w:pPr>
      <w:spacing w:line="276" w:lineRule="auto"/>
    </w:pPr>
    <w:rPr>
      <w:rFonts w:ascii="Times New Roman" w:eastAsia="Batang" w:hAnsi="Times New Roman" w:cs="Times New Roman"/>
      <w:b/>
      <w:bCs/>
      <w:sz w:val="24"/>
      <w:szCs w:val="24"/>
      <w:lang w:val="uk-UA"/>
    </w:rPr>
  </w:style>
  <w:style w:type="paragraph" w:customStyle="1" w:styleId="33">
    <w:name w:val="Стиль3"/>
    <w:basedOn w:val="aff3"/>
    <w:uiPriority w:val="99"/>
    <w:rsid w:val="00846D2F"/>
    <w:rPr>
      <w:b/>
      <w:bCs/>
    </w:rPr>
  </w:style>
  <w:style w:type="paragraph" w:customStyle="1" w:styleId="45">
    <w:name w:val="Стиль4"/>
    <w:basedOn w:val="aff3"/>
    <w:uiPriority w:val="99"/>
    <w:rsid w:val="005B293B"/>
    <w:pPr>
      <w:spacing w:line="276" w:lineRule="auto"/>
      <w:jc w:val="center"/>
    </w:pPr>
    <w:rPr>
      <w:rFonts w:ascii="Times New Roman" w:eastAsia="Batang" w:hAnsi="Times New Roman" w:cs="Times New Roman"/>
      <w:b/>
      <w:bCs/>
      <w:sz w:val="20"/>
      <w:szCs w:val="20"/>
    </w:rPr>
  </w:style>
  <w:style w:type="character" w:customStyle="1" w:styleId="af0">
    <w:name w:val="Абзац списку Знак"/>
    <w:link w:val="af"/>
    <w:uiPriority w:val="34"/>
    <w:locked/>
    <w:rsid w:val="006A756D"/>
    <w:rPr>
      <w:rFonts w:eastAsia="Times New Roman"/>
      <w:sz w:val="24"/>
      <w:szCs w:val="24"/>
      <w:lang w:val="uk-UA" w:eastAsia="ru-RU"/>
    </w:rPr>
  </w:style>
  <w:style w:type="character" w:customStyle="1" w:styleId="rvts0">
    <w:name w:val="rvts0"/>
    <w:uiPriority w:val="99"/>
    <w:rsid w:val="00B93864"/>
  </w:style>
  <w:style w:type="character" w:customStyle="1" w:styleId="notranslate">
    <w:name w:val="notranslate"/>
    <w:uiPriority w:val="99"/>
    <w:rsid w:val="00B93864"/>
  </w:style>
  <w:style w:type="character" w:customStyle="1" w:styleId="apple-converted-space">
    <w:name w:val="apple-converted-space"/>
    <w:uiPriority w:val="99"/>
    <w:rsid w:val="00B93864"/>
  </w:style>
  <w:style w:type="character" w:customStyle="1" w:styleId="xfm30524053">
    <w:name w:val="xfm_30524053"/>
    <w:uiPriority w:val="99"/>
    <w:rsid w:val="00B93864"/>
  </w:style>
  <w:style w:type="character" w:customStyle="1" w:styleId="aff4">
    <w:name w:val="Основной текст_"/>
    <w:link w:val="53"/>
    <w:uiPriority w:val="99"/>
    <w:locked/>
    <w:rsid w:val="00B93864"/>
    <w:rPr>
      <w:rFonts w:ascii="Times New Roman" w:hAnsi="Times New Roman" w:cs="Times New Roman"/>
      <w:spacing w:val="3"/>
      <w:sz w:val="21"/>
      <w:szCs w:val="21"/>
      <w:shd w:val="clear" w:color="auto" w:fill="FFFFFF"/>
    </w:rPr>
  </w:style>
  <w:style w:type="paragraph" w:customStyle="1" w:styleId="53">
    <w:name w:val="Основной текст5"/>
    <w:basedOn w:val="a1"/>
    <w:link w:val="aff4"/>
    <w:uiPriority w:val="99"/>
    <w:rsid w:val="00B93864"/>
    <w:pPr>
      <w:widowControl w:val="0"/>
      <w:shd w:val="clear" w:color="auto" w:fill="FFFFFF"/>
      <w:spacing w:line="240" w:lineRule="atLeast"/>
      <w:ind w:hanging="560"/>
    </w:pPr>
    <w:rPr>
      <w:rFonts w:eastAsia="Calibri"/>
      <w:spacing w:val="3"/>
      <w:sz w:val="21"/>
      <w:szCs w:val="21"/>
      <w:lang w:val="ru-RU"/>
    </w:rPr>
  </w:style>
  <w:style w:type="table" w:customStyle="1" w:styleId="TableNormal1">
    <w:name w:val="Table Normal1"/>
    <w:uiPriority w:val="99"/>
    <w:rsid w:val="00B93864"/>
    <w:pPr>
      <w:pBdr>
        <w:top w:val="none" w:sz="96" w:space="31" w:color="FFFFFF" w:frame="1"/>
        <w:left w:val="none" w:sz="96" w:space="31" w:color="FFFFFF" w:frame="1"/>
        <w:bottom w:val="none" w:sz="96" w:space="31" w:color="FFFFFF" w:frame="1"/>
        <w:right w:val="none" w:sz="96" w:space="31" w:color="FFFFFF" w:frame="1"/>
        <w:bar w:val="none" w:sz="0" w:color="000000"/>
      </w:pBdr>
    </w:pPr>
    <w:rPr>
      <w:rFonts w:ascii="Times New Roman" w:hAnsi="Times New Roman" w:cs="Times New Roman"/>
      <w:lang w:val="ru-RU"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Обычный2"/>
    <w:uiPriority w:val="99"/>
    <w:rsid w:val="00B93864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FontStyle16">
    <w:name w:val="Font Style16"/>
    <w:uiPriority w:val="99"/>
    <w:rsid w:val="00B93864"/>
    <w:rPr>
      <w:rFonts w:ascii="Times New Roman" w:hAnsi="Times New Roman" w:cs="Times New Roman"/>
      <w:sz w:val="26"/>
      <w:szCs w:val="26"/>
    </w:rPr>
  </w:style>
  <w:style w:type="character" w:customStyle="1" w:styleId="aff5">
    <w:name w:val="Основной текст_ Знак"/>
    <w:uiPriority w:val="99"/>
    <w:locked/>
    <w:rsid w:val="00B93864"/>
    <w:rPr>
      <w:rFonts w:ascii="Times New Roman" w:hAnsi="Times New Roman" w:cs="Times New Roman"/>
      <w:sz w:val="22"/>
      <w:szCs w:val="22"/>
      <w:shd w:val="clear" w:color="auto" w:fill="FFFFFF"/>
    </w:rPr>
  </w:style>
  <w:style w:type="character" w:customStyle="1" w:styleId="73">
    <w:name w:val="Основной текст (7)_ Знак"/>
    <w:link w:val="74"/>
    <w:uiPriority w:val="99"/>
    <w:locked/>
    <w:rsid w:val="00B93864"/>
    <w:rPr>
      <w:rFonts w:ascii="Times New Roman" w:hAnsi="Times New Roman" w:cs="Times New Roman"/>
      <w:sz w:val="19"/>
      <w:szCs w:val="19"/>
      <w:shd w:val="clear" w:color="auto" w:fill="FFFFFF"/>
    </w:rPr>
  </w:style>
  <w:style w:type="paragraph" w:customStyle="1" w:styleId="74">
    <w:name w:val="Основной текст (7)_"/>
    <w:basedOn w:val="a1"/>
    <w:link w:val="73"/>
    <w:uiPriority w:val="99"/>
    <w:rsid w:val="00B93864"/>
    <w:pPr>
      <w:shd w:val="clear" w:color="auto" w:fill="FFFFFF"/>
      <w:spacing w:after="480" w:line="250" w:lineRule="exact"/>
    </w:pPr>
    <w:rPr>
      <w:rFonts w:eastAsia="Calibri"/>
      <w:sz w:val="19"/>
      <w:szCs w:val="19"/>
      <w:lang w:val="ru-RU"/>
    </w:rPr>
  </w:style>
  <w:style w:type="character" w:customStyle="1" w:styleId="af6">
    <w:name w:val="Звичайний (веб) Знак"/>
    <w:link w:val="af5"/>
    <w:locked/>
    <w:rsid w:val="00A42D1C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paragraph" w:customStyle="1" w:styleId="28">
    <w:name w:val="Абзац списка2"/>
    <w:basedOn w:val="a1"/>
    <w:uiPriority w:val="99"/>
    <w:rsid w:val="003B0DE6"/>
    <w:pPr>
      <w:ind w:left="720"/>
      <w:contextualSpacing/>
    </w:pPr>
    <w:rPr>
      <w:rFonts w:eastAsia="Calibri"/>
    </w:rPr>
  </w:style>
  <w:style w:type="character" w:styleId="aff6">
    <w:name w:val="Strong"/>
    <w:basedOn w:val="a2"/>
    <w:uiPriority w:val="22"/>
    <w:qFormat/>
    <w:rsid w:val="00F8351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4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29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56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0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38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6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3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35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133058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5133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3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4215</Words>
  <Characters>2403</Characters>
  <Application>Microsoft Office Word</Application>
  <DocSecurity>0</DocSecurity>
  <Lines>20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ТД ПРЕДМЕТ</vt:lpstr>
      <vt:lpstr>ТД ПРЕДМЕТ</vt:lpstr>
    </vt:vector>
  </TitlesOfParts>
  <LinksUpToDate>false</LinksUpToDate>
  <CharactersWithSpaces>6605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ТД ПРЕДМЕТ</dc:title>
  <dc:creator/>
  <cp:lastModifiedBy/>
  <cp:revision>1</cp:revision>
  <dcterms:created xsi:type="dcterms:W3CDTF">2023-03-17T07:28:00Z</dcterms:created>
  <dcterms:modified xsi:type="dcterms:W3CDTF">2026-10-05T12:17:00Z</dcterms:modified>
</cp:coreProperties>
</file>