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7E1" w:rsidRDefault="005037E1" w:rsidP="001964D8">
      <w:pPr>
        <w:pStyle w:val="1ShiftAlt"/>
        <w:jc w:val="center"/>
        <w:rPr>
          <w:rFonts w:cs="Times New Roman"/>
          <w:i w:val="0"/>
          <w:color w:val="auto"/>
          <w:szCs w:val="24"/>
        </w:rPr>
      </w:pPr>
    </w:p>
    <w:p w:rsidR="001964D8" w:rsidRDefault="001964D8" w:rsidP="001964D8">
      <w:pPr>
        <w:pStyle w:val="1ShiftAlt"/>
        <w:jc w:val="center"/>
        <w:rPr>
          <w:rFonts w:cs="Times New Roman"/>
          <w:i w:val="0"/>
          <w:color w:val="auto"/>
          <w:szCs w:val="24"/>
        </w:rPr>
      </w:pPr>
      <w:r w:rsidRPr="00D60B6B">
        <w:rPr>
          <w:rFonts w:cs="Times New Roman"/>
          <w:i w:val="0"/>
          <w:color w:val="auto"/>
          <w:szCs w:val="24"/>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rsidR="001964D8" w:rsidRDefault="00812D48" w:rsidP="001964D8">
      <w:pPr>
        <w:pStyle w:val="1ShiftAlt"/>
        <w:jc w:val="center"/>
      </w:pPr>
      <w:hyperlink r:id="rId7" w:tgtFrame="_blank" w:history="1">
        <w:r w:rsidR="005037E1">
          <w:rPr>
            <w:rStyle w:val="a9"/>
            <w:rFonts w:ascii="Calibri" w:hAnsi="Calibri" w:cs="Calibri"/>
            <w:color w:val="474389"/>
            <w:shd w:val="clear" w:color="auto" w:fill="FFFFFF"/>
          </w:rPr>
          <w:t>UA-2026-10-06-004195-a</w:t>
        </w:r>
      </w:hyperlink>
    </w:p>
    <w:p w:rsidR="005037E1" w:rsidRDefault="005037E1" w:rsidP="001964D8">
      <w:pPr>
        <w:pStyle w:val="1ShiftAlt"/>
        <w:jc w:val="center"/>
      </w:pPr>
    </w:p>
    <w:p w:rsidR="001964D8" w:rsidRPr="00837656" w:rsidRDefault="001964D8" w:rsidP="001964D8">
      <w:pPr>
        <w:pStyle w:val="1ShiftAlt"/>
        <w:numPr>
          <w:ilvl w:val="0"/>
          <w:numId w:val="2"/>
        </w:numPr>
        <w:tabs>
          <w:tab w:val="left" w:pos="851"/>
        </w:tabs>
        <w:ind w:left="0" w:firstLine="567"/>
        <w:jc w:val="both"/>
        <w:rPr>
          <w:i w:val="0"/>
        </w:rPr>
      </w:pPr>
      <w:r w:rsidRPr="009141C4">
        <w:rPr>
          <w:i w:val="0"/>
        </w:rPr>
        <w:t xml:space="preserve">Предмет закупівлі: </w:t>
      </w:r>
      <w:r w:rsidRPr="00837656">
        <w:rPr>
          <w:b/>
          <w:i w:val="0"/>
        </w:rPr>
        <w:t>Послуги з технічної діагностики, технічного обслуговування і ремонту стаціонарних скануючих систем для огляду багажу, ручної поклажі та поштових відправлень за кодом ДК 021:2015 - 50410000-2 «Послуги з ремонту і технічного обслуговування вимірювальних, випробувальних і контрольних приладів»</w:t>
      </w:r>
      <w:r>
        <w:rPr>
          <w:b/>
          <w:i w:val="0"/>
        </w:rPr>
        <w:t>.</w:t>
      </w:r>
    </w:p>
    <w:p w:rsidR="001964D8" w:rsidRPr="009141C4" w:rsidRDefault="001964D8" w:rsidP="001964D8">
      <w:pPr>
        <w:pStyle w:val="1ShiftAlt"/>
        <w:tabs>
          <w:tab w:val="left" w:pos="851"/>
        </w:tabs>
        <w:ind w:left="567"/>
        <w:jc w:val="both"/>
        <w:rPr>
          <w:i w:val="0"/>
        </w:rPr>
      </w:pPr>
    </w:p>
    <w:p w:rsidR="001964D8" w:rsidRPr="00837656" w:rsidRDefault="001964D8" w:rsidP="001964D8">
      <w:pPr>
        <w:pStyle w:val="1ShiftAlt"/>
        <w:numPr>
          <w:ilvl w:val="0"/>
          <w:numId w:val="2"/>
        </w:numPr>
        <w:tabs>
          <w:tab w:val="left" w:pos="851"/>
        </w:tabs>
        <w:ind w:left="0" w:firstLine="567"/>
        <w:jc w:val="both"/>
        <w:rPr>
          <w:i w:val="0"/>
        </w:rPr>
      </w:pPr>
      <w:r w:rsidRPr="009141C4">
        <w:rPr>
          <w:i w:val="0"/>
        </w:rPr>
        <w:t>Обґрунтування доцільності закупівлі  (чим зумовлена необхідність закупівлі, мета закупівлі, посилання на вимоги чинного законодавства)</w:t>
      </w:r>
      <w:r>
        <w:rPr>
          <w:i w:val="0"/>
        </w:rPr>
        <w:t>.</w:t>
      </w:r>
      <w:r w:rsidRPr="009141C4">
        <w:rPr>
          <w:i w:val="0"/>
        </w:rPr>
        <w:t xml:space="preserve"> </w:t>
      </w:r>
      <w:r w:rsidRPr="00837656">
        <w:rPr>
          <w:b/>
          <w:i w:val="0"/>
        </w:rPr>
        <w:t>З метою проведення технічної діагностики та технічного обслуговування наявного обладнання, скануючих систем для огляду багажу, ручної поклажі та поштових відправлень, відновлення його працездатності для виконання покладених на структурні підрозділи митних органів завдань необхідно здійснити закупівлю Послуг з технічної діагностики, технічного обслуговування і ремонту стаціонарних скануючих систем для огляду багажу, ручної поклажі та поштових відправлень.</w:t>
      </w:r>
    </w:p>
    <w:p w:rsidR="001964D8" w:rsidRPr="009141C4" w:rsidRDefault="001964D8" w:rsidP="001964D8">
      <w:pPr>
        <w:pStyle w:val="1ShiftAlt"/>
        <w:tabs>
          <w:tab w:val="left" w:pos="851"/>
        </w:tabs>
        <w:jc w:val="both"/>
        <w:rPr>
          <w:i w:val="0"/>
        </w:rPr>
      </w:pPr>
    </w:p>
    <w:p w:rsidR="001964D8" w:rsidRDefault="001964D8" w:rsidP="001964D8">
      <w:pPr>
        <w:pStyle w:val="1ShiftAlt"/>
        <w:numPr>
          <w:ilvl w:val="0"/>
          <w:numId w:val="2"/>
        </w:numPr>
        <w:tabs>
          <w:tab w:val="left" w:pos="851"/>
        </w:tabs>
        <w:ind w:left="0" w:firstLine="567"/>
        <w:jc w:val="both"/>
        <w:rPr>
          <w:i w:val="0"/>
        </w:rPr>
      </w:pPr>
      <w:r w:rsidRPr="009141C4">
        <w:rPr>
          <w:i w:val="0"/>
        </w:rPr>
        <w:t xml:space="preserve">Обґрунтування обсягів закупівлі (відповідно до чого визначено обсяги закупівлі або на підставі чого обраховано) </w:t>
      </w:r>
      <w:r w:rsidRPr="00837656">
        <w:rPr>
          <w:b/>
          <w:i w:val="0"/>
        </w:rPr>
        <w:t xml:space="preserve">відповідно до нагальної потреби Замовника, а саме згідно кошторису на 2026 рік: 1 послуга у сумі </w:t>
      </w:r>
      <w:r w:rsidRPr="00837656">
        <w:rPr>
          <w:rFonts w:cs="Times New Roman"/>
          <w:b/>
          <w:bCs/>
          <w:i w:val="0"/>
          <w:sz w:val="22"/>
          <w:szCs w:val="22"/>
          <w:lang w:eastAsia="uk-UA"/>
        </w:rPr>
        <w:t>3</w:t>
      </w:r>
      <w:r w:rsidRPr="00837656">
        <w:rPr>
          <w:b/>
          <w:bCs/>
          <w:i w:val="0"/>
          <w:sz w:val="22"/>
          <w:szCs w:val="22"/>
        </w:rPr>
        <w:t> 836 </w:t>
      </w:r>
      <w:r w:rsidRPr="00837656">
        <w:rPr>
          <w:rFonts w:cs="Times New Roman"/>
          <w:b/>
          <w:bCs/>
          <w:i w:val="0"/>
          <w:sz w:val="22"/>
          <w:szCs w:val="22"/>
          <w:lang w:eastAsia="uk-UA"/>
        </w:rPr>
        <w:t>040,00 гривень</w:t>
      </w:r>
      <w:r w:rsidRPr="00837656">
        <w:rPr>
          <w:b/>
          <w:bCs/>
          <w:i w:val="0"/>
          <w:sz w:val="22"/>
          <w:szCs w:val="22"/>
        </w:rPr>
        <w:t xml:space="preserve"> (з ПДВ)</w:t>
      </w:r>
      <w:r w:rsidRPr="00837656">
        <w:rPr>
          <w:b/>
          <w:i w:val="0"/>
        </w:rPr>
        <w:t>.</w:t>
      </w:r>
      <w:r w:rsidRPr="009141C4">
        <w:rPr>
          <w:i w:val="0"/>
        </w:rPr>
        <w:t xml:space="preserve"> </w:t>
      </w:r>
    </w:p>
    <w:p w:rsidR="001964D8" w:rsidRDefault="001964D8" w:rsidP="001964D8">
      <w:pPr>
        <w:pStyle w:val="a8"/>
        <w:rPr>
          <w:i/>
        </w:rPr>
      </w:pPr>
    </w:p>
    <w:p w:rsidR="001964D8" w:rsidRPr="009141C4" w:rsidRDefault="001964D8" w:rsidP="001964D8">
      <w:pPr>
        <w:pStyle w:val="1ShiftAlt"/>
        <w:numPr>
          <w:ilvl w:val="0"/>
          <w:numId w:val="2"/>
        </w:numPr>
        <w:tabs>
          <w:tab w:val="left" w:pos="851"/>
        </w:tabs>
        <w:ind w:left="0" w:firstLine="567"/>
        <w:jc w:val="both"/>
        <w:rPr>
          <w:i w:val="0"/>
        </w:rPr>
      </w:pPr>
      <w:r w:rsidRPr="009141C4">
        <w:rPr>
          <w:i w:val="0"/>
        </w:rPr>
        <w:t>Обґрунтування технічних та якісних характеристик закупівлі (якісні характе</w:t>
      </w:r>
      <w:r w:rsidR="003D0ED7">
        <w:rPr>
          <w:i w:val="0"/>
        </w:rPr>
        <w:t>ристики визначено відповідно до</w:t>
      </w:r>
      <w:bookmarkStart w:id="0" w:name="_GoBack"/>
      <w:bookmarkEnd w:id="0"/>
      <w:r w:rsidR="00D84F53" w:rsidRPr="00D84F53">
        <w:rPr>
          <w:i w:val="0"/>
        </w:rPr>
        <w:t xml:space="preserve"> потреби Замовника</w:t>
      </w:r>
      <w:r w:rsidRPr="00D84F53">
        <w:rPr>
          <w:i w:val="0"/>
        </w:rPr>
        <w:t xml:space="preserve"> </w:t>
      </w:r>
      <w:r w:rsidRPr="009141C4">
        <w:rPr>
          <w:i w:val="0"/>
        </w:rPr>
        <w:t>та з урахуванням загальноприйнятих норм і стандартів для зазначеного предмета закупівлі, очікувані результати).</w:t>
      </w:r>
    </w:p>
    <w:p w:rsidR="001964D8" w:rsidRPr="00837656" w:rsidRDefault="001964D8" w:rsidP="001964D8">
      <w:pPr>
        <w:pStyle w:val="1ShiftAlt"/>
        <w:tabs>
          <w:tab w:val="left" w:pos="851"/>
        </w:tabs>
        <w:ind w:firstLine="567"/>
        <w:jc w:val="both"/>
        <w:rPr>
          <w:b/>
          <w:i w:val="0"/>
        </w:rPr>
      </w:pPr>
      <w:r w:rsidRPr="00837656">
        <w:rPr>
          <w:b/>
          <w:i w:val="0"/>
        </w:rPr>
        <w:t xml:space="preserve">Послуги з технічної діагностики, технічного обслуговування і ремонту стаціонарних скануючих систем для огляду багажу та поштових відправлень (далі – Послуги) повинні надаватися в місцях їх безпосереднього розташування. </w:t>
      </w:r>
    </w:p>
    <w:p w:rsidR="001964D8" w:rsidRDefault="001964D8" w:rsidP="001964D8">
      <w:pPr>
        <w:pStyle w:val="1ShiftAlt"/>
        <w:tabs>
          <w:tab w:val="left" w:pos="851"/>
        </w:tabs>
        <w:ind w:firstLine="567"/>
        <w:jc w:val="both"/>
        <w:rPr>
          <w:b/>
          <w:i w:val="0"/>
        </w:rPr>
      </w:pPr>
      <w:r w:rsidRPr="00837656">
        <w:rPr>
          <w:b/>
          <w:i w:val="0"/>
        </w:rPr>
        <w:t>Під послугами з технічної діагностики, технічного обслуговування і ремонту стаціонарних скануючих систем для огляду багажу та поштових відправлень (далі – Обладнання) розуміється проведення технічної діагностики та/або технічного обслуговування Обладнання та за результатами проведеної технічної діагностики та/або технічного обслуговування забезпечення ремонту Обладнання із використанням запасних частин та комплектуючих учасника.</w:t>
      </w:r>
    </w:p>
    <w:p w:rsidR="001964D8" w:rsidRPr="00837656" w:rsidRDefault="001964D8" w:rsidP="001964D8">
      <w:pPr>
        <w:pStyle w:val="1ShiftAlt"/>
        <w:tabs>
          <w:tab w:val="left" w:pos="851"/>
        </w:tabs>
        <w:ind w:firstLine="567"/>
        <w:jc w:val="both"/>
        <w:rPr>
          <w:b/>
          <w:bCs/>
          <w:i w:val="0"/>
        </w:rPr>
      </w:pPr>
    </w:p>
    <w:p w:rsidR="001964D8" w:rsidRPr="009141C4" w:rsidRDefault="001964D8" w:rsidP="001964D8">
      <w:pPr>
        <w:pStyle w:val="a"/>
        <w:numPr>
          <w:ilvl w:val="0"/>
          <w:numId w:val="0"/>
        </w:numPr>
        <w:tabs>
          <w:tab w:val="left" w:pos="851"/>
        </w:tabs>
        <w:spacing w:before="0" w:after="0"/>
        <w:ind w:firstLine="567"/>
        <w:jc w:val="both"/>
        <w:rPr>
          <w:b w:val="0"/>
          <w:sz w:val="24"/>
          <w:lang w:val="uk-UA"/>
        </w:rPr>
      </w:pPr>
      <w:r w:rsidRPr="009141C4">
        <w:rPr>
          <w:b w:val="0"/>
          <w:sz w:val="24"/>
          <w:lang w:val="uk-UA"/>
        </w:rPr>
        <w:t xml:space="preserve">5. Обґрунтування бюджетного призначення та/або очікуваної вартості предмета закупівлі. </w:t>
      </w:r>
      <w:r w:rsidRPr="00837656">
        <w:rPr>
          <w:sz w:val="24"/>
          <w:lang w:val="uk-UA"/>
        </w:rPr>
        <w:t xml:space="preserve">Розрахунок очікуваної вартості предмета закупівлі проведено методом порівняння ринкових цін та визначення </w:t>
      </w:r>
      <w:proofErr w:type="spellStart"/>
      <w:r w:rsidRPr="00837656">
        <w:rPr>
          <w:sz w:val="24"/>
          <w:lang w:val="uk-UA"/>
        </w:rPr>
        <w:t>середньоринкової</w:t>
      </w:r>
      <w:proofErr w:type="spellEnd"/>
      <w:r w:rsidRPr="00837656">
        <w:rPr>
          <w:sz w:val="24"/>
          <w:lang w:val="uk-UA"/>
        </w:rPr>
        <w:t xml:space="preserve"> ціни на підставі комерційних пропозицій з відкритих джерел.</w:t>
      </w:r>
    </w:p>
    <w:p w:rsidR="001964D8" w:rsidRPr="00D60B6B" w:rsidRDefault="001964D8" w:rsidP="001964D8">
      <w:pPr>
        <w:pStyle w:val="a"/>
        <w:numPr>
          <w:ilvl w:val="0"/>
          <w:numId w:val="0"/>
        </w:numPr>
        <w:spacing w:before="0" w:after="0"/>
        <w:ind w:firstLine="709"/>
        <w:jc w:val="both"/>
        <w:rPr>
          <w:b w:val="0"/>
          <w:i/>
          <w:sz w:val="24"/>
          <w:lang w:val="uk-UA"/>
        </w:rPr>
      </w:pPr>
    </w:p>
    <w:p w:rsidR="001964D8" w:rsidRPr="00D60B6B" w:rsidRDefault="001964D8" w:rsidP="001964D8">
      <w:pPr>
        <w:pStyle w:val="a"/>
        <w:numPr>
          <w:ilvl w:val="0"/>
          <w:numId w:val="0"/>
        </w:numPr>
        <w:spacing w:before="0" w:after="0"/>
        <w:ind w:left="709"/>
        <w:jc w:val="both"/>
        <w:rPr>
          <w:b w:val="0"/>
          <w:sz w:val="24"/>
          <w:lang w:val="uk-UA"/>
        </w:rPr>
      </w:pPr>
    </w:p>
    <w:p w:rsidR="001964D8" w:rsidRPr="00D60B6B" w:rsidRDefault="001964D8" w:rsidP="001964D8">
      <w:pPr>
        <w:pStyle w:val="1ShiftAlt"/>
        <w:rPr>
          <w:rFonts w:cs="Times New Roman"/>
          <w:b/>
          <w:i w:val="0"/>
          <w:color w:val="auto"/>
          <w:szCs w:val="24"/>
        </w:rPr>
      </w:pPr>
    </w:p>
    <w:p w:rsidR="00457D99" w:rsidRDefault="00457D99"/>
    <w:sectPr w:rsidR="00457D99" w:rsidSect="00844CA0">
      <w:headerReference w:type="default" r:id="rId8"/>
      <w:footerReference w:type="first" r:id="rId9"/>
      <w:pgSz w:w="11906" w:h="16838" w:code="9"/>
      <w:pgMar w:top="284" w:right="851" w:bottom="709" w:left="1418"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48" w:rsidRDefault="00812D48">
      <w:r>
        <w:separator/>
      </w:r>
    </w:p>
  </w:endnote>
  <w:endnote w:type="continuationSeparator" w:id="0">
    <w:p w:rsidR="00812D48" w:rsidRDefault="00812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no Pro">
    <w:altName w:val="Times New Roman"/>
    <w:panose1 w:val="00000000000000000000"/>
    <w:charset w:val="00"/>
    <w:family w:val="roman"/>
    <w:notTrueType/>
    <w:pitch w:val="variable"/>
    <w:sig w:usb0="00000001" w:usb1="00000001"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566" w:rsidRDefault="00812D48">
    <w:pPr>
      <w:pStyle w:val="a6"/>
      <w:jc w:val="center"/>
    </w:pPr>
  </w:p>
  <w:p w:rsidR="00623566" w:rsidRDefault="00812D4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48" w:rsidRDefault="00812D48">
      <w:r>
        <w:separator/>
      </w:r>
    </w:p>
  </w:footnote>
  <w:footnote w:type="continuationSeparator" w:id="0">
    <w:p w:rsidR="00812D48" w:rsidRDefault="00812D4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80E" w:rsidRPr="009129D8" w:rsidRDefault="001964D8" w:rsidP="00596634">
    <w:pPr>
      <w:pStyle w:val="a4"/>
      <w:jc w:val="center"/>
    </w:pPr>
    <w:r w:rsidRPr="009129D8">
      <w:fldChar w:fldCharType="begin"/>
    </w:r>
    <w:r w:rsidRPr="009129D8">
      <w:instrText>PAGE   \* MERGEFORMAT</w:instrText>
    </w:r>
    <w:r w:rsidRPr="009129D8">
      <w:fldChar w:fldCharType="separate"/>
    </w:r>
    <w:r>
      <w:rPr>
        <w:noProof/>
      </w:rPr>
      <w:t>4</w:t>
    </w:r>
    <w:r w:rsidRPr="009129D8">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50C23"/>
    <w:multiLevelType w:val="hybridMultilevel"/>
    <w:tmpl w:val="6F7C509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7467F2B"/>
    <w:multiLevelType w:val="multilevel"/>
    <w:tmpl w:val="F6940F62"/>
    <w:lvl w:ilvl="0">
      <w:start w:val="1"/>
      <w:numFmt w:val="decimal"/>
      <w:pStyle w:val="a"/>
      <w:lvlText w:val="%1."/>
      <w:lvlJc w:val="left"/>
      <w:pPr>
        <w:tabs>
          <w:tab w:val="num" w:pos="1134"/>
        </w:tabs>
        <w:ind w:left="0" w:firstLine="709"/>
      </w:pPr>
      <w:rPr>
        <w:rFonts w:ascii="Times New Roman" w:eastAsia="Times New Roman" w:hAnsi="Times New Roman" w:cs="Times New Roman"/>
        <w:sz w:val="28"/>
      </w:rPr>
    </w:lvl>
    <w:lvl w:ilvl="1">
      <w:start w:val="1"/>
      <w:numFmt w:val="decimal"/>
      <w:pStyle w:val="2"/>
      <w:isLgl/>
      <w:lvlText w:val="%1.%2."/>
      <w:lvlJc w:val="left"/>
      <w:pPr>
        <w:tabs>
          <w:tab w:val="num" w:pos="5104"/>
        </w:tabs>
        <w:ind w:left="3686" w:firstLine="709"/>
      </w:pPr>
      <w:rPr>
        <w:rFonts w:hint="default"/>
      </w:rPr>
    </w:lvl>
    <w:lvl w:ilvl="2">
      <w:start w:val="1"/>
      <w:numFmt w:val="decimal"/>
      <w:pStyle w:val="3"/>
      <w:lvlText w:val="%1.%2.%3."/>
      <w:lvlJc w:val="left"/>
      <w:pPr>
        <w:tabs>
          <w:tab w:val="num" w:pos="1701"/>
        </w:tabs>
        <w:ind w:left="0" w:firstLine="709"/>
      </w:pPr>
      <w:rPr>
        <w:rFonts w:hint="default"/>
      </w:rPr>
    </w:lvl>
    <w:lvl w:ilvl="3">
      <w:start w:val="1"/>
      <w:numFmt w:val="decimal"/>
      <w:pStyle w:val="4"/>
      <w:lvlText w:val="%1.%2.%3.%4."/>
      <w:lvlJc w:val="left"/>
      <w:pPr>
        <w:tabs>
          <w:tab w:val="num" w:pos="1985"/>
        </w:tabs>
        <w:ind w:left="0" w:firstLine="709"/>
      </w:pPr>
      <w:rPr>
        <w:rFonts w:hint="default"/>
      </w:rPr>
    </w:lvl>
    <w:lvl w:ilvl="4">
      <w:start w:val="1"/>
      <w:numFmt w:val="decimal"/>
      <w:pStyle w:val="5"/>
      <w:lvlText w:val="%1.%2.%3.%4.%5."/>
      <w:lvlJc w:val="left"/>
      <w:pPr>
        <w:tabs>
          <w:tab w:val="num" w:pos="2268"/>
        </w:tabs>
        <w:ind w:left="0" w:firstLine="709"/>
      </w:pPr>
      <w:rPr>
        <w:rFonts w:hint="default"/>
      </w:rPr>
    </w:lvl>
    <w:lvl w:ilvl="5">
      <w:start w:val="1"/>
      <w:numFmt w:val="decimal"/>
      <w:pStyle w:val="6"/>
      <w:lvlText w:val="%1.%2.%3.%4.%5.%6."/>
      <w:lvlJc w:val="left"/>
      <w:pPr>
        <w:tabs>
          <w:tab w:val="num" w:pos="2552"/>
        </w:tabs>
        <w:ind w:left="0" w:firstLine="709"/>
      </w:pPr>
      <w:rPr>
        <w:rFonts w:hint="default"/>
      </w:rPr>
    </w:lvl>
    <w:lvl w:ilvl="6">
      <w:start w:val="1"/>
      <w:numFmt w:val="decimal"/>
      <w:pStyle w:val="7"/>
      <w:lvlText w:val="%1.%2.%3.%4.%5.%6.%7."/>
      <w:lvlJc w:val="left"/>
      <w:pPr>
        <w:tabs>
          <w:tab w:val="num" w:pos="2835"/>
        </w:tabs>
        <w:ind w:left="0" w:firstLine="709"/>
      </w:pPr>
      <w:rPr>
        <w:rFonts w:hint="default"/>
      </w:rPr>
    </w:lvl>
    <w:lvl w:ilvl="7">
      <w:start w:val="1"/>
      <w:numFmt w:val="decimal"/>
      <w:pStyle w:val="8"/>
      <w:lvlText w:val="%1.%2.%3.%4.%5.%6.%7.%8."/>
      <w:lvlJc w:val="left"/>
      <w:pPr>
        <w:tabs>
          <w:tab w:val="num" w:pos="3119"/>
        </w:tabs>
        <w:ind w:left="0" w:firstLine="709"/>
      </w:pPr>
      <w:rPr>
        <w:rFonts w:hint="default"/>
      </w:rPr>
    </w:lvl>
    <w:lvl w:ilvl="8">
      <w:start w:val="1"/>
      <w:numFmt w:val="decimal"/>
      <w:pStyle w:val="9"/>
      <w:lvlText w:val="%1.%2.%3.%4.%5.%6.%7.%8.%9."/>
      <w:lvlJc w:val="left"/>
      <w:pPr>
        <w:tabs>
          <w:tab w:val="num" w:pos="3402"/>
        </w:tabs>
        <w:ind w:left="0" w:firstLine="709"/>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4D8"/>
    <w:rsid w:val="00110DAD"/>
    <w:rsid w:val="001964D8"/>
    <w:rsid w:val="003D0ED7"/>
    <w:rsid w:val="00457D99"/>
    <w:rsid w:val="005037E1"/>
    <w:rsid w:val="00812D48"/>
    <w:rsid w:val="00C9520D"/>
    <w:rsid w:val="00D5540E"/>
    <w:rsid w:val="00D84F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9C0B5"/>
  <w15:chartTrackingRefBased/>
  <w15:docId w15:val="{FEBB41E7-4CDB-4843-A9D5-666FE7B50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964D8"/>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Номер"/>
    <w:basedOn w:val="a0"/>
    <w:qFormat/>
    <w:rsid w:val="001964D8"/>
    <w:pPr>
      <w:keepNext/>
      <w:numPr>
        <w:numId w:val="1"/>
      </w:numPr>
      <w:spacing w:before="480" w:after="120"/>
    </w:pPr>
    <w:rPr>
      <w:b/>
      <w:sz w:val="28"/>
      <w:lang w:val="x-none"/>
    </w:rPr>
  </w:style>
  <w:style w:type="paragraph" w:customStyle="1" w:styleId="2">
    <w:name w:val="Номер2"/>
    <w:basedOn w:val="a"/>
    <w:qFormat/>
    <w:rsid w:val="001964D8"/>
    <w:pPr>
      <w:keepNext w:val="0"/>
      <w:numPr>
        <w:ilvl w:val="1"/>
      </w:numPr>
      <w:spacing w:before="0"/>
      <w:jc w:val="both"/>
    </w:pPr>
    <w:rPr>
      <w:b w:val="0"/>
    </w:rPr>
  </w:style>
  <w:style w:type="paragraph" w:customStyle="1" w:styleId="3">
    <w:name w:val="Номер3"/>
    <w:basedOn w:val="2"/>
    <w:rsid w:val="001964D8"/>
    <w:pPr>
      <w:numPr>
        <w:ilvl w:val="2"/>
      </w:numPr>
    </w:pPr>
  </w:style>
  <w:style w:type="paragraph" w:customStyle="1" w:styleId="4">
    <w:name w:val="Номер4"/>
    <w:basedOn w:val="3"/>
    <w:rsid w:val="001964D8"/>
    <w:pPr>
      <w:numPr>
        <w:ilvl w:val="3"/>
      </w:numPr>
    </w:pPr>
  </w:style>
  <w:style w:type="paragraph" w:customStyle="1" w:styleId="5">
    <w:name w:val="Номер5"/>
    <w:basedOn w:val="4"/>
    <w:rsid w:val="001964D8"/>
    <w:pPr>
      <w:numPr>
        <w:ilvl w:val="4"/>
      </w:numPr>
    </w:pPr>
  </w:style>
  <w:style w:type="paragraph" w:customStyle="1" w:styleId="6">
    <w:name w:val="Номер6"/>
    <w:basedOn w:val="5"/>
    <w:rsid w:val="001964D8"/>
    <w:pPr>
      <w:numPr>
        <w:ilvl w:val="5"/>
      </w:numPr>
    </w:pPr>
  </w:style>
  <w:style w:type="paragraph" w:customStyle="1" w:styleId="7">
    <w:name w:val="Номер7"/>
    <w:basedOn w:val="6"/>
    <w:rsid w:val="001964D8"/>
    <w:pPr>
      <w:numPr>
        <w:ilvl w:val="6"/>
      </w:numPr>
    </w:pPr>
  </w:style>
  <w:style w:type="paragraph" w:customStyle="1" w:styleId="8">
    <w:name w:val="Номер8"/>
    <w:basedOn w:val="7"/>
    <w:rsid w:val="001964D8"/>
    <w:pPr>
      <w:numPr>
        <w:ilvl w:val="7"/>
      </w:numPr>
    </w:pPr>
  </w:style>
  <w:style w:type="paragraph" w:customStyle="1" w:styleId="9">
    <w:name w:val="Номер9"/>
    <w:basedOn w:val="8"/>
    <w:rsid w:val="001964D8"/>
    <w:pPr>
      <w:numPr>
        <w:ilvl w:val="8"/>
      </w:numPr>
    </w:pPr>
  </w:style>
  <w:style w:type="paragraph" w:styleId="a4">
    <w:name w:val="header"/>
    <w:basedOn w:val="a0"/>
    <w:link w:val="a5"/>
    <w:uiPriority w:val="99"/>
    <w:rsid w:val="001964D8"/>
    <w:pPr>
      <w:tabs>
        <w:tab w:val="center" w:pos="4677"/>
        <w:tab w:val="right" w:pos="9355"/>
      </w:tabs>
    </w:pPr>
    <w:rPr>
      <w:lang w:val="x-none"/>
    </w:rPr>
  </w:style>
  <w:style w:type="character" w:customStyle="1" w:styleId="a5">
    <w:name w:val="Верхний колонтитул Знак"/>
    <w:basedOn w:val="a1"/>
    <w:link w:val="a4"/>
    <w:uiPriority w:val="99"/>
    <w:rsid w:val="001964D8"/>
    <w:rPr>
      <w:rFonts w:ascii="Times New Roman" w:eastAsia="Times New Roman" w:hAnsi="Times New Roman" w:cs="Times New Roman"/>
      <w:sz w:val="24"/>
      <w:szCs w:val="24"/>
      <w:lang w:val="x-none" w:eastAsia="ru-RU"/>
    </w:rPr>
  </w:style>
  <w:style w:type="paragraph" w:customStyle="1" w:styleId="1ShiftAlt">
    <w:name w:val="Додаток_заголовок 1 (Додаток___Shift+Alt)"/>
    <w:uiPriority w:val="2"/>
    <w:rsid w:val="001964D8"/>
    <w:pPr>
      <w:suppressAutoHyphens/>
      <w:autoSpaceDE w:val="0"/>
      <w:autoSpaceDN w:val="0"/>
      <w:adjustRightInd w:val="0"/>
      <w:spacing w:after="0" w:line="200" w:lineRule="atLeast"/>
      <w:jc w:val="right"/>
      <w:textAlignment w:val="center"/>
    </w:pPr>
    <w:rPr>
      <w:rFonts w:ascii="Times New Roman" w:eastAsia="Calibri" w:hAnsi="Times New Roman" w:cs="Arno Pro"/>
      <w:i/>
      <w:iCs/>
      <w:color w:val="000000"/>
      <w:sz w:val="24"/>
      <w:szCs w:val="18"/>
    </w:rPr>
  </w:style>
  <w:style w:type="paragraph" w:styleId="a6">
    <w:name w:val="footer"/>
    <w:basedOn w:val="a0"/>
    <w:link w:val="a7"/>
    <w:uiPriority w:val="99"/>
    <w:unhideWhenUsed/>
    <w:rsid w:val="001964D8"/>
    <w:pPr>
      <w:tabs>
        <w:tab w:val="center" w:pos="4819"/>
        <w:tab w:val="right" w:pos="9639"/>
      </w:tabs>
    </w:pPr>
  </w:style>
  <w:style w:type="character" w:customStyle="1" w:styleId="a7">
    <w:name w:val="Нижний колонтитул Знак"/>
    <w:basedOn w:val="a1"/>
    <w:link w:val="a6"/>
    <w:uiPriority w:val="99"/>
    <w:rsid w:val="001964D8"/>
    <w:rPr>
      <w:rFonts w:ascii="Times New Roman" w:eastAsia="Times New Roman" w:hAnsi="Times New Roman" w:cs="Times New Roman"/>
      <w:sz w:val="24"/>
      <w:szCs w:val="24"/>
      <w:lang w:eastAsia="ru-RU"/>
    </w:rPr>
  </w:style>
  <w:style w:type="paragraph" w:styleId="a8">
    <w:name w:val="List Paragraph"/>
    <w:basedOn w:val="a0"/>
    <w:uiPriority w:val="34"/>
    <w:qFormat/>
    <w:rsid w:val="001964D8"/>
    <w:pPr>
      <w:ind w:left="720"/>
      <w:contextualSpacing/>
    </w:pPr>
  </w:style>
  <w:style w:type="character" w:styleId="a9">
    <w:name w:val="Hyperlink"/>
    <w:basedOn w:val="a1"/>
    <w:uiPriority w:val="99"/>
    <w:semiHidden/>
    <w:unhideWhenUsed/>
    <w:rsid w:val="005037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ozorro.gov.ua/tender/UA-2026-10-06-004195-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1631</Words>
  <Characters>930</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Oleksiy</dc:creator>
  <cp:keywords/>
  <dc:description/>
  <cp:lastModifiedBy>TZMK__5</cp:lastModifiedBy>
  <cp:revision>6</cp:revision>
  <dcterms:created xsi:type="dcterms:W3CDTF">2026-10-05T06:34:00Z</dcterms:created>
  <dcterms:modified xsi:type="dcterms:W3CDTF">2026-10-06T08:34:00Z</dcterms:modified>
</cp:coreProperties>
</file>