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B9" w:rsidRDefault="00D1234A" w:rsidP="006F295D">
      <w:pPr>
        <w:spacing w:after="0" w:line="240" w:lineRule="auto"/>
        <w:jc w:val="center"/>
        <w:rPr>
          <w:bCs/>
        </w:rPr>
      </w:pPr>
      <w:bookmarkStart w:id="0" w:name="_GoBack"/>
      <w:bookmarkEnd w:id="0"/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816B1F">
        <w:t>Чорноморською</w:t>
      </w:r>
      <w:r>
        <w:t xml:space="preserve"> митницею Держмитслужби переговорної процедури (скороченої) із закупівлі</w:t>
      </w:r>
      <w:r w:rsidR="00784724">
        <w:t>:</w:t>
      </w:r>
      <w:r>
        <w:t xml:space="preserve"> </w:t>
      </w:r>
      <w:r w:rsidR="002568FA" w:rsidRPr="002568FA">
        <w:t>постачання теплової енергії в гарячій воді, код ДК 021:2015 09320000-8 – пара, гаряча вода та пов’язана продукція (теплова енергія) за переговорною процедурою закупівлі (скороченою відповідно до п. п.2 частини другої статті</w:t>
      </w:r>
      <w:r w:rsidR="002568FA">
        <w:t xml:space="preserve"> </w:t>
      </w:r>
      <w:r w:rsidR="002568FA" w:rsidRPr="002568FA">
        <w:t>40 ЗУ «Про публічні закупівлі» на 2021 рік.</w:t>
      </w:r>
      <w:r w:rsidR="0097141E">
        <w:rPr>
          <w:bCs/>
        </w:rPr>
        <w:t>,</w:t>
      </w:r>
      <w:r w:rsidRPr="00D1234A">
        <w:rPr>
          <w:bCs/>
        </w:rPr>
        <w:t xml:space="preserve"> </w:t>
      </w:r>
      <w:r w:rsidR="0097141E">
        <w:rPr>
          <w:bCs/>
        </w:rPr>
        <w:t>с</w:t>
      </w:r>
      <w:r w:rsidR="0097141E" w:rsidRPr="0097141E">
        <w:rPr>
          <w:bCs/>
        </w:rPr>
        <w:t>трок поставки: 01.0</w:t>
      </w:r>
      <w:r w:rsidR="00784724">
        <w:rPr>
          <w:bCs/>
        </w:rPr>
        <w:t>1</w:t>
      </w:r>
      <w:r w:rsidR="0097141E" w:rsidRPr="0097141E">
        <w:rPr>
          <w:bCs/>
        </w:rPr>
        <w:t>.2021 – 31.12.2021 року</w:t>
      </w:r>
      <w:r w:rsidR="0097141E">
        <w:rPr>
          <w:bCs/>
        </w:rPr>
        <w:t xml:space="preserve"> </w:t>
      </w:r>
      <w:r w:rsidRPr="00D1234A">
        <w:rPr>
          <w:bCs/>
        </w:rPr>
        <w:t>за рахунок коштів державного бюджету (загальний фонд</w:t>
      </w:r>
      <w:r w:rsidR="00816B1F">
        <w:rPr>
          <w:bCs/>
        </w:rPr>
        <w:t>) для об’єктів</w:t>
      </w:r>
      <w:r w:rsidRPr="00D1234A">
        <w:rPr>
          <w:bCs/>
        </w:rPr>
        <w:t xml:space="preserve"> </w:t>
      </w:r>
      <w:r w:rsidR="00816B1F">
        <w:rPr>
          <w:bCs/>
        </w:rPr>
        <w:t>Чорноморської</w:t>
      </w:r>
      <w:r w:rsidRPr="00D1234A">
        <w:rPr>
          <w:bCs/>
        </w:rPr>
        <w:t xml:space="preserve"> митниці Держмитслужби</w:t>
      </w:r>
      <w:r w:rsidR="00816B1F">
        <w:rPr>
          <w:bCs/>
        </w:rPr>
        <w:t xml:space="preserve"> в зоні діяльності </w:t>
      </w:r>
      <w:r w:rsidR="0097141E">
        <w:rPr>
          <w:bCs/>
        </w:rPr>
        <w:t>Миколаївської</w:t>
      </w:r>
      <w:r w:rsidR="00816B1F">
        <w:rPr>
          <w:bCs/>
        </w:rPr>
        <w:t xml:space="preserve"> області.</w:t>
      </w:r>
      <w:r w:rsidRPr="00D1234A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2568F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</w:t>
      </w:r>
      <w:r w:rsidR="002568FA" w:rsidRPr="002568FA">
        <w:rPr>
          <w:bCs/>
        </w:rPr>
        <w:t>постачання теплової енергії в гарячій воді, код ДК 021:2015 09320000-8 – пара, гаряча вода та пов’язана продукція (теплова енергія)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784724" w:rsidRPr="00784724">
        <w:rPr>
          <w:bCs/>
        </w:rPr>
        <w:t xml:space="preserve"> </w:t>
      </w:r>
      <w:r w:rsidR="002568FA" w:rsidRPr="002568FA">
        <w:rPr>
          <w:bCs/>
        </w:rPr>
        <w:t>186300,31грн</w:t>
      </w:r>
      <w:r w:rsidR="00D1234A">
        <w:rPr>
          <w:bCs/>
        </w:rPr>
        <w:t>.</w:t>
      </w:r>
      <w:r w:rsidR="000E14B2">
        <w:rPr>
          <w:bCs/>
        </w:rPr>
        <w:t xml:space="preserve"> </w:t>
      </w:r>
    </w:p>
    <w:p w:rsidR="00784724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2568FA" w:rsidRPr="002568FA">
        <w:rPr>
          <w:bCs/>
        </w:rPr>
        <w:t>186300,31грн</w:t>
      </w:r>
      <w:r w:rsidR="002568FA">
        <w:rPr>
          <w:bCs/>
        </w:rPr>
        <w:t>.</w:t>
      </w:r>
    </w:p>
    <w:p w:rsidR="000E14B2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816B1F">
        <w:rPr>
          <w:bCs/>
        </w:rPr>
        <w:t xml:space="preserve"> поставки товару: </w:t>
      </w:r>
      <w:r w:rsidR="000E14B2" w:rsidRPr="000E14B2">
        <w:rPr>
          <w:bCs/>
        </w:rPr>
        <w:t xml:space="preserve">54017, м. Миколаїв, вул. Московська, буд. 57А </w:t>
      </w:r>
    </w:p>
    <w:p w:rsidR="006F295D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</w:t>
      </w:r>
      <w:r w:rsidR="00816B1F">
        <w:rPr>
          <w:bCs/>
        </w:rPr>
        <w:t>з 01.01.2021 до 31.03</w:t>
      </w:r>
      <w:r>
        <w:rPr>
          <w:bCs/>
        </w:rPr>
        <w:t>.2021 року.</w:t>
      </w:r>
      <w:r w:rsidR="000E14B2">
        <w:rPr>
          <w:bCs/>
        </w:rPr>
        <w:t xml:space="preserve"> </w:t>
      </w:r>
    </w:p>
    <w:p w:rsidR="00816B1F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2568FA" w:rsidRPr="002568FA">
        <w:rPr>
          <w:bCs/>
        </w:rPr>
        <w:t>ПрАТ «Миколаївська ТЕЦ»</w:t>
      </w:r>
      <w:r w:rsidR="00784724">
        <w:rPr>
          <w:bCs/>
        </w:rPr>
        <w:t>,</w:t>
      </w:r>
      <w:r w:rsidR="00784724" w:rsidRPr="00784724">
        <w:rPr>
          <w:bCs/>
        </w:rPr>
        <w:t xml:space="preserve"> </w:t>
      </w:r>
      <w:r w:rsidR="000E14B2">
        <w:rPr>
          <w:bCs/>
        </w:rPr>
        <w:t>код ЄДРПОУ</w:t>
      </w:r>
      <w:r w:rsidR="00816B1F" w:rsidRPr="00816B1F">
        <w:rPr>
          <w:bCs/>
        </w:rPr>
        <w:t xml:space="preserve"> </w:t>
      </w:r>
      <w:r w:rsidR="002568FA">
        <w:rPr>
          <w:bCs/>
        </w:rPr>
        <w:t>30083966</w:t>
      </w:r>
      <w:r w:rsidR="00816B1F" w:rsidRPr="00816B1F">
        <w:rPr>
          <w:bCs/>
        </w:rPr>
        <w:t xml:space="preserve"> </w:t>
      </w:r>
    </w:p>
    <w:p w:rsidR="002568FA" w:rsidRDefault="006F295D" w:rsidP="006F295D">
      <w:pPr>
        <w:spacing w:after="0" w:line="240" w:lineRule="auto"/>
        <w:ind w:firstLine="567"/>
        <w:jc w:val="both"/>
        <w:rPr>
          <w:bCs/>
          <w:lang w:bidi="uk-UA"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2568FA" w:rsidRPr="002568FA">
        <w:rPr>
          <w:bCs/>
          <w:lang w:bidi="uk-UA"/>
        </w:rPr>
        <w:t>п.2 частини другої статті</w:t>
      </w:r>
      <w:r w:rsidR="002568FA">
        <w:rPr>
          <w:bCs/>
          <w:lang w:bidi="uk-UA"/>
        </w:rPr>
        <w:t xml:space="preserve"> </w:t>
      </w:r>
      <w:r w:rsidR="002568FA" w:rsidRPr="002568FA">
        <w:rPr>
          <w:bCs/>
          <w:lang w:bidi="uk-UA"/>
        </w:rPr>
        <w:t xml:space="preserve">40 </w:t>
      </w:r>
      <w:r w:rsidR="00576618" w:rsidRPr="00576618">
        <w:rPr>
          <w:bCs/>
          <w:lang w:bidi="uk-UA"/>
        </w:rPr>
        <w:t xml:space="preserve">ЗУ «Про публічні закупівлі» </w:t>
      </w:r>
      <w:r w:rsidR="002568FA">
        <w:rPr>
          <w:bCs/>
          <w:lang w:bidi="uk-UA"/>
        </w:rPr>
        <w:t xml:space="preserve">(з технічних причин) </w:t>
      </w: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2568FA" w:rsidRDefault="002568FA" w:rsidP="002568FA">
      <w:pPr>
        <w:spacing w:after="0" w:line="240" w:lineRule="auto"/>
        <w:ind w:firstLine="567"/>
        <w:jc w:val="both"/>
      </w:pPr>
      <w:r>
        <w:t>ПрАТ «Миколаївська ТЕЦ займає монопольне становище на ринку постачання тепла в межах власних діючих мереж на території міста Миколаєва. Підприємство включено Антимонопольним комітетом України до зведеного переліку суб’єктів природних монополій. Тепломережі ГУНП в Миколаївській області підключені до загальних тепломереж «Миколаївська ТЕЦ». Згідно ЗУ «Про природні монополії» зазначене підприємство є суб’єктом природних монополій відповідно до виданої ліцензії на транспортування теплової енергії магістральними та місцевими (розподільчими) тепловими мережами.</w:t>
      </w:r>
    </w:p>
    <w:p w:rsidR="002568FA" w:rsidRDefault="002568FA" w:rsidP="002568FA">
      <w:pPr>
        <w:spacing w:after="0" w:line="240" w:lineRule="auto"/>
        <w:ind w:firstLine="567"/>
        <w:jc w:val="both"/>
      </w:pPr>
      <w:r>
        <w:t xml:space="preserve">Враховуючи зазначене вище, наявні підстави для застосування при закупівлі послуг з постачання теплової енергії в гарячій воді, код ДК 021:2015 09320000-8 – пара, гаряча вода та пов’язана продукція (теплова енергія) переговорної процедури відповідно до п.2 частини другої статті 40 Закону України «Про публічні закупівлі», а саме відсутність конкуренції з технічних причин, внаслідок чого товар може бути поставлено виключно певним суб'єктом господарювання. </w:t>
      </w:r>
    </w:p>
    <w:p w:rsidR="00784724" w:rsidRDefault="00784724" w:rsidP="002568FA">
      <w:pPr>
        <w:spacing w:after="0" w:line="240" w:lineRule="auto"/>
        <w:ind w:firstLine="567"/>
        <w:jc w:val="both"/>
      </w:pPr>
      <w:r>
        <w:t xml:space="preserve">Враховуючи зазначене вище, наявні підстави для застосування при закупівлі послуг телефонного зв’язку переговорної процедури відповідно до </w:t>
      </w:r>
      <w:r>
        <w:lastRenderedPageBreak/>
        <w:t xml:space="preserve">п.2 частини другої статті 40 Закону України «Про публічні закупівлі», а саме відсутність конкуренції з технічних причин, внаслідок чого товар може бути поставлено виключно певним суб'єктом господарювання. </w:t>
      </w:r>
    </w:p>
    <w:p w:rsidR="00784724" w:rsidRDefault="00784724" w:rsidP="00784724">
      <w:pPr>
        <w:spacing w:after="0" w:line="240" w:lineRule="auto"/>
        <w:ind w:firstLine="567"/>
        <w:jc w:val="both"/>
      </w:pPr>
      <w:r>
        <w:t xml:space="preserve">Нормативні, експертні та технічні документи, що підтверджують наявність умов застосування переговорної процедури закупівлі: </w:t>
      </w:r>
    </w:p>
    <w:p w:rsidR="00784724" w:rsidRDefault="00784724" w:rsidP="00784724">
      <w:pPr>
        <w:spacing w:after="0" w:line="240" w:lineRule="auto"/>
        <w:ind w:firstLine="567"/>
        <w:jc w:val="both"/>
      </w:pPr>
      <w:r>
        <w:t xml:space="preserve">- Закон України «Про публічні закупівлі» від 19.09.2019 № 114-ІХ; </w:t>
      </w:r>
    </w:p>
    <w:p w:rsidR="00784724" w:rsidRDefault="00784724" w:rsidP="00784724">
      <w:pPr>
        <w:spacing w:after="0" w:line="240" w:lineRule="auto"/>
        <w:ind w:firstLine="567"/>
        <w:jc w:val="both"/>
      </w:pPr>
      <w:r>
        <w:t xml:space="preserve">- Закон України «Про телекомунікації» від 18.11.2003 № 1280-IV; </w:t>
      </w:r>
    </w:p>
    <w:p w:rsidR="00784724" w:rsidRDefault="00784724" w:rsidP="00784724">
      <w:pPr>
        <w:spacing w:after="0" w:line="240" w:lineRule="auto"/>
        <w:ind w:firstLine="567"/>
        <w:jc w:val="both"/>
      </w:pPr>
      <w:r>
        <w:t xml:space="preserve">- Постанова Кабінету Міністрів України від 11.04.2012 № 295 «Про затвердження Правил надання та отримання телекомунікаційних послуг»; </w:t>
      </w:r>
    </w:p>
    <w:p w:rsidR="00784724" w:rsidRDefault="00784724" w:rsidP="00784724">
      <w:pPr>
        <w:spacing w:after="0" w:line="240" w:lineRule="auto"/>
        <w:ind w:firstLine="567"/>
        <w:jc w:val="both"/>
      </w:pPr>
      <w:r>
        <w:t xml:space="preserve">- Рішення Національної комісії з питань регулювання зв’язку України від 01.06.2007 № 769 «Про затвердження Положення про державне регулювання номерного ресурсу телекомунікаційної мережі загального користування України»; </w:t>
      </w:r>
    </w:p>
    <w:p w:rsidR="00784724" w:rsidRDefault="00784724" w:rsidP="00784724">
      <w:pPr>
        <w:spacing w:after="0" w:line="240" w:lineRule="auto"/>
        <w:ind w:firstLine="567"/>
        <w:jc w:val="both"/>
      </w:pPr>
      <w:r>
        <w:t>- Рішення Національної комісії, що здійснює державне регулювання у сфері зв’язку та інформатизації № 625 від 24.12.2019 року «Про переоформлення дозволів на використання номерного ресурсу місцевих телефонних мереж ПАТ «Укртелеком».</w:t>
      </w:r>
    </w:p>
    <w:p w:rsidR="008F3B8C" w:rsidRPr="002568FA" w:rsidRDefault="008F3B8C" w:rsidP="00576618">
      <w:pPr>
        <w:spacing w:after="0" w:line="240" w:lineRule="auto"/>
        <w:ind w:firstLine="567"/>
        <w:jc w:val="both"/>
      </w:pPr>
      <w:r>
        <w:rPr>
          <w:lang w:bidi="uk-UA"/>
        </w:rPr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="002568FA" w:rsidRPr="002568FA">
        <w:rPr>
          <w:bCs/>
          <w:lang w:bidi="uk-UA"/>
        </w:rPr>
        <w:t>постачання теплової енергії в гарячій воді, код ДК 021:2015 09320000-8 – пара, гаряча вода та пов’язана продукція (теплова енергія)</w:t>
      </w:r>
      <w:r w:rsidR="00C932FF" w:rsidRPr="00C932FF">
        <w:rPr>
          <w:bCs/>
          <w:lang w:bidi="uk-UA"/>
        </w:rPr>
        <w:t xml:space="preserve"> - 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>-2021-0</w:t>
      </w:r>
      <w:r w:rsidR="00576618">
        <w:rPr>
          <w:bCs/>
          <w:lang w:bidi="uk-UA"/>
        </w:rPr>
        <w:t>2</w:t>
      </w:r>
      <w:r w:rsidRPr="008F3B8C">
        <w:rPr>
          <w:bCs/>
          <w:lang w:bidi="uk-UA"/>
        </w:rPr>
        <w:t>-</w:t>
      </w:r>
      <w:r w:rsidR="00576618">
        <w:rPr>
          <w:bCs/>
          <w:lang w:bidi="uk-UA"/>
        </w:rPr>
        <w:t>0</w:t>
      </w:r>
      <w:r w:rsidR="002568FA">
        <w:rPr>
          <w:bCs/>
          <w:lang w:bidi="uk-UA"/>
        </w:rPr>
        <w:t>8</w:t>
      </w:r>
      <w:r w:rsidR="00C932FF">
        <w:rPr>
          <w:bCs/>
          <w:lang w:bidi="uk-UA"/>
        </w:rPr>
        <w:t>-00</w:t>
      </w:r>
      <w:r w:rsidR="00784724">
        <w:rPr>
          <w:bCs/>
          <w:lang w:bidi="uk-UA"/>
        </w:rPr>
        <w:t>3</w:t>
      </w:r>
      <w:r w:rsidR="002568FA">
        <w:rPr>
          <w:bCs/>
          <w:lang w:bidi="uk-UA"/>
        </w:rPr>
        <w:t>00</w:t>
      </w:r>
      <w:r w:rsidR="00784724">
        <w:rPr>
          <w:bCs/>
          <w:lang w:bidi="uk-UA"/>
        </w:rPr>
        <w:t>7</w:t>
      </w:r>
      <w:r w:rsidR="00C932FF">
        <w:rPr>
          <w:bCs/>
          <w:lang w:bidi="uk-UA"/>
        </w:rPr>
        <w:t>-</w:t>
      </w:r>
      <w:r w:rsidR="002568FA">
        <w:rPr>
          <w:bCs/>
          <w:lang w:val="en-US" w:bidi="uk-UA"/>
        </w:rPr>
        <w:t>b</w:t>
      </w:r>
    </w:p>
    <w:sectPr w:rsidR="008F3B8C" w:rsidRPr="002568FA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A"/>
    <w:rsid w:val="000120F4"/>
    <w:rsid w:val="000376F7"/>
    <w:rsid w:val="000E14B2"/>
    <w:rsid w:val="00102DAB"/>
    <w:rsid w:val="001C0099"/>
    <w:rsid w:val="001C36CD"/>
    <w:rsid w:val="00234774"/>
    <w:rsid w:val="002568FA"/>
    <w:rsid w:val="00294B3D"/>
    <w:rsid w:val="002A363F"/>
    <w:rsid w:val="002C40C7"/>
    <w:rsid w:val="003553CE"/>
    <w:rsid w:val="004009BE"/>
    <w:rsid w:val="00494529"/>
    <w:rsid w:val="00576618"/>
    <w:rsid w:val="005A79CA"/>
    <w:rsid w:val="005E2EFB"/>
    <w:rsid w:val="00634F35"/>
    <w:rsid w:val="00660737"/>
    <w:rsid w:val="006F295D"/>
    <w:rsid w:val="00784724"/>
    <w:rsid w:val="00795895"/>
    <w:rsid w:val="008014BE"/>
    <w:rsid w:val="00816B1F"/>
    <w:rsid w:val="00846A2D"/>
    <w:rsid w:val="008872EE"/>
    <w:rsid w:val="008E70DD"/>
    <w:rsid w:val="008F3B8C"/>
    <w:rsid w:val="00934BB0"/>
    <w:rsid w:val="0097141E"/>
    <w:rsid w:val="00B101B4"/>
    <w:rsid w:val="00B22988"/>
    <w:rsid w:val="00B76301"/>
    <w:rsid w:val="00BA310F"/>
    <w:rsid w:val="00C932FF"/>
    <w:rsid w:val="00D1234A"/>
    <w:rsid w:val="00D46BB9"/>
    <w:rsid w:val="00D54290"/>
    <w:rsid w:val="00D65F38"/>
    <w:rsid w:val="00DC6EBF"/>
    <w:rsid w:val="00EA2B13"/>
    <w:rsid w:val="00F720A7"/>
    <w:rsid w:val="00FA4395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C7E50-F957-4D92-A380-052E8BA9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HP Inc.</cp:lastModifiedBy>
  <cp:revision>2</cp:revision>
  <cp:lastPrinted>2021-01-25T09:37:00Z</cp:lastPrinted>
  <dcterms:created xsi:type="dcterms:W3CDTF">2021-02-09T09:57:00Z</dcterms:created>
  <dcterms:modified xsi:type="dcterms:W3CDTF">2021-02-09T09:57:00Z</dcterms:modified>
</cp:coreProperties>
</file>