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55EB65" w14:textId="77777777" w:rsidR="00454C00" w:rsidRDefault="00454C00" w:rsidP="00454C0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Техніко – економічне обґрунтування </w:t>
      </w:r>
    </w:p>
    <w:p w14:paraId="637D99DB" w14:textId="44421137" w:rsidR="00EF6C1C" w:rsidRDefault="00EF6C1C" w:rsidP="00454C00">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з</w:t>
      </w:r>
      <w:r w:rsidRPr="00EF6C1C">
        <w:rPr>
          <w:rFonts w:ascii="Times New Roman" w:hAnsi="Times New Roman" w:cs="Times New Roman"/>
          <w:bCs/>
          <w:sz w:val="24"/>
          <w:szCs w:val="24"/>
        </w:rPr>
        <w:t xml:space="preserve">акупівлі природного газу </w:t>
      </w:r>
    </w:p>
    <w:p w14:paraId="21346460" w14:textId="4590EA69" w:rsidR="00454C00" w:rsidRPr="00EF6C1C" w:rsidRDefault="00EF6C1C" w:rsidP="00454C00">
      <w:pPr>
        <w:spacing w:after="0" w:line="240" w:lineRule="auto"/>
        <w:jc w:val="center"/>
        <w:rPr>
          <w:rFonts w:ascii="Times New Roman" w:hAnsi="Times New Roman" w:cs="Times New Roman"/>
          <w:bCs/>
          <w:sz w:val="24"/>
          <w:szCs w:val="24"/>
        </w:rPr>
      </w:pPr>
      <w:r w:rsidRPr="00EF6C1C">
        <w:rPr>
          <w:rFonts w:ascii="Times New Roman" w:hAnsi="Times New Roman" w:cs="Times New Roman"/>
          <w:bCs/>
          <w:sz w:val="24"/>
          <w:szCs w:val="24"/>
        </w:rPr>
        <w:t>ДК – 09120000-6 (Газове паливо)</w:t>
      </w:r>
    </w:p>
    <w:p w14:paraId="71FB72D1" w14:textId="77777777" w:rsidR="00454C00" w:rsidRDefault="00454C00" w:rsidP="008D0746">
      <w:pPr>
        <w:spacing w:after="0" w:line="240" w:lineRule="auto"/>
        <w:ind w:firstLine="709"/>
        <w:jc w:val="both"/>
        <w:rPr>
          <w:rFonts w:ascii="Times New Roman" w:hAnsi="Times New Roman" w:cs="Times New Roman"/>
          <w:sz w:val="24"/>
          <w:szCs w:val="24"/>
        </w:rPr>
      </w:pPr>
    </w:p>
    <w:p w14:paraId="5670A1C1"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Плановий обсяг постачання газу на 1 квартал 2021 року, відповідно до укладеної додаткової угоди з ТОВ «</w:t>
      </w:r>
      <w:proofErr w:type="spellStart"/>
      <w:r w:rsidRPr="00D17E3A">
        <w:rPr>
          <w:rFonts w:ascii="Times New Roman" w:hAnsi="Times New Roman"/>
          <w:b w:val="0"/>
          <w:color w:val="auto"/>
          <w:szCs w:val="24"/>
          <w:lang w:eastAsia="x-none"/>
        </w:rPr>
        <w:t>Екотехноінвест</w:t>
      </w:r>
      <w:proofErr w:type="spellEnd"/>
      <w:r w:rsidRPr="00D17E3A">
        <w:rPr>
          <w:rFonts w:ascii="Times New Roman" w:hAnsi="Times New Roman"/>
          <w:b w:val="0"/>
          <w:color w:val="auto"/>
          <w:szCs w:val="24"/>
          <w:lang w:eastAsia="x-none"/>
        </w:rPr>
        <w:t xml:space="preserve">» становить 16 443 </w:t>
      </w:r>
      <w:proofErr w:type="spellStart"/>
      <w:r w:rsidRPr="00D17E3A">
        <w:rPr>
          <w:rFonts w:ascii="Times New Roman" w:hAnsi="Times New Roman"/>
          <w:b w:val="0"/>
          <w:color w:val="auto"/>
          <w:szCs w:val="24"/>
          <w:lang w:eastAsia="x-none"/>
        </w:rPr>
        <w:t>куб.м</w:t>
      </w:r>
      <w:proofErr w:type="spellEnd"/>
      <w:r w:rsidRPr="00D17E3A">
        <w:rPr>
          <w:rFonts w:ascii="Times New Roman" w:hAnsi="Times New Roman"/>
          <w:b w:val="0"/>
          <w:color w:val="auto"/>
          <w:szCs w:val="24"/>
          <w:lang w:eastAsia="x-none"/>
        </w:rPr>
        <w:t>., загальна вартість Договору на 2021 рік становить 122 712,80 грн.</w:t>
      </w:r>
    </w:p>
    <w:p w14:paraId="39FA3D42"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Закарпатською митницею Держмитслужби у січні місяці оголошено процедуру відкритих торгів на закупівлю природного газу для потреб митниці на 2021 рік.</w:t>
      </w:r>
    </w:p>
    <w:p w14:paraId="500CE624" w14:textId="77777777" w:rsidR="0075407A" w:rsidRPr="00D17E3A" w:rsidRDefault="0075407A" w:rsidP="0075407A">
      <w:pPr>
        <w:pStyle w:val="3"/>
        <w:spacing w:before="0" w:beforeAutospacing="0" w:after="0" w:afterAutospacing="0"/>
        <w:ind w:right="-1"/>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ab/>
        <w:t>Торги не відбулися у зв’язку з поданням до участі в торгах менше двох тендерних пропозицій. Враховуючи зазначене митницею повторно оголошено процедуру відкритих торгів на закупівлю природного газу на 2021 рік.</w:t>
      </w:r>
    </w:p>
    <w:p w14:paraId="19E5D2C4" w14:textId="77777777" w:rsidR="0075407A" w:rsidRPr="00D17E3A" w:rsidRDefault="0075407A" w:rsidP="0075407A">
      <w:pPr>
        <w:pStyle w:val="3"/>
        <w:spacing w:before="0" w:beforeAutospacing="0" w:after="0" w:afterAutospacing="0"/>
        <w:ind w:right="-1"/>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ab/>
        <w:t>Враховуючи незначні та недостатні ліміти споживання природного газу згідно укладеного договору, фактичне споживання природного газу за період січень – лютий 2021 року, орієнтовний місячний термін проведення повторної процедури торгів склалася ситуація, що орієнтовно з 16.02.2021 Постачальником, відповідно до умов договору, буде ініційовано процедуру припинення постачання газу Споживачу у зв’язку із недостатністю підтвердженого обсягу природного газу, виділеного Споживачу, а митниця залишиться без Постачальника, про що будуть внесені відповідні відомості до інформаційної платформи Оператора ГТС.</w:t>
      </w:r>
    </w:p>
    <w:p w14:paraId="20D35AF5"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Якщо споживачі газу та території України отримують газ природний без належним чином укладених відповідних договорів (угод) або при наявній заборгованості за поставлений природний газ Постачальникам (при виконанні договору в повному обсязі, тобто на весь обсяг коштів) - такий відбір газу вважається несанкціонованим.</w:t>
      </w:r>
    </w:p>
    <w:p w14:paraId="675533DB"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Таким чином наразі існує нагальна необхідність в укладенні нового договору на постачання природного газу для уникнення факту відключення газу в опалювальний період.</w:t>
      </w:r>
    </w:p>
    <w:p w14:paraId="4AB34401"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За результатами аналізу нормативно правових актів, які регламентують постачання природного газу Споживачам, встановлено неможливість укладення митницею договору з постачальником «останньої надії» за переговорною або іншою процедурою у відповідності до вимог ЗУ «Про публічні закупівлі» з наступних причин:</w:t>
      </w:r>
    </w:p>
    <w:p w14:paraId="5A44C655" w14:textId="77777777" w:rsidR="0075407A" w:rsidRPr="00D17E3A" w:rsidRDefault="0075407A" w:rsidP="0075407A">
      <w:pPr>
        <w:pStyle w:val="3"/>
        <w:spacing w:before="0" w:beforeAutospacing="0" w:after="0" w:afterAutospacing="0"/>
        <w:ind w:right="-1"/>
        <w:jc w:val="both"/>
        <w:rPr>
          <w:rFonts w:ascii="Times New Roman" w:hAnsi="Times New Roman"/>
          <w:b w:val="0"/>
          <w:i/>
          <w:color w:val="auto"/>
          <w:szCs w:val="24"/>
          <w:lang w:eastAsia="x-none"/>
        </w:rPr>
      </w:pPr>
      <w:r w:rsidRPr="00D17E3A">
        <w:rPr>
          <w:rFonts w:ascii="Times New Roman" w:hAnsi="Times New Roman"/>
          <w:b w:val="0"/>
          <w:color w:val="auto"/>
          <w:szCs w:val="24"/>
          <w:lang w:eastAsia="x-none"/>
        </w:rPr>
        <w:tab/>
        <w:t xml:space="preserve">- ч.1. ст. 15 ЗУ «Про ринок природного газу» встановлено: </w:t>
      </w:r>
      <w:r w:rsidRPr="00D17E3A">
        <w:rPr>
          <w:rFonts w:ascii="Times New Roman" w:hAnsi="Times New Roman"/>
          <w:b w:val="0"/>
          <w:i/>
          <w:color w:val="auto"/>
          <w:szCs w:val="24"/>
          <w:lang w:eastAsia="x-none"/>
        </w:rPr>
        <w:t xml:space="preserve">У разі якщо постачальника </w:t>
      </w:r>
      <w:r w:rsidRPr="00D17E3A">
        <w:rPr>
          <w:rFonts w:ascii="Times New Roman" w:hAnsi="Times New Roman"/>
          <w:i/>
          <w:color w:val="auto"/>
          <w:szCs w:val="24"/>
          <w:lang w:eastAsia="x-none"/>
        </w:rPr>
        <w:t>ліквідовано, визнано банкрутом, його ліцензію на провадження діяльності з постачання природного газу анульовано або її дію зупинено</w:t>
      </w:r>
      <w:r w:rsidRPr="00D17E3A">
        <w:rPr>
          <w:rFonts w:ascii="Times New Roman" w:hAnsi="Times New Roman"/>
          <w:b w:val="0"/>
          <w:i/>
          <w:color w:val="auto"/>
          <w:szCs w:val="24"/>
          <w:lang w:eastAsia="x-none"/>
        </w:rPr>
        <w:t xml:space="preserve">, а також в інших випадках, передбачених правилами для постачальника "останньої надії", </w:t>
      </w:r>
      <w:r w:rsidRPr="00D17E3A">
        <w:rPr>
          <w:rFonts w:ascii="Times New Roman" w:hAnsi="Times New Roman"/>
          <w:i/>
          <w:color w:val="auto"/>
          <w:szCs w:val="24"/>
          <w:lang w:eastAsia="x-none"/>
        </w:rPr>
        <w:t>постачання природного газу споживачу здійснюється у порядку, визначеному правилами для постачальника "останньої надії"</w:t>
      </w:r>
      <w:r w:rsidRPr="00D17E3A">
        <w:rPr>
          <w:rFonts w:ascii="Times New Roman" w:hAnsi="Times New Roman"/>
          <w:b w:val="0"/>
          <w:i/>
          <w:color w:val="auto"/>
          <w:szCs w:val="24"/>
          <w:lang w:eastAsia="x-none"/>
        </w:rPr>
        <w:t>, та на умовах типового договору постачання постачальником "останньої надії", що затверджується Регулятором.;</w:t>
      </w:r>
    </w:p>
    <w:p w14:paraId="1B79A145" w14:textId="77777777" w:rsidR="0075407A" w:rsidRPr="00D17E3A" w:rsidRDefault="0075407A" w:rsidP="0075407A">
      <w:pPr>
        <w:pStyle w:val="3"/>
        <w:spacing w:before="0" w:beforeAutospacing="0" w:after="0" w:afterAutospacing="0"/>
        <w:ind w:right="-1" w:firstLine="705"/>
        <w:jc w:val="both"/>
        <w:rPr>
          <w:rFonts w:ascii="Times New Roman" w:hAnsi="Times New Roman"/>
          <w:b w:val="0"/>
          <w:i/>
          <w:color w:val="auto"/>
          <w:szCs w:val="24"/>
          <w:lang w:eastAsia="x-none"/>
        </w:rPr>
      </w:pPr>
      <w:r w:rsidRPr="00D17E3A">
        <w:rPr>
          <w:rFonts w:ascii="Times New Roman" w:hAnsi="Times New Roman"/>
          <w:b w:val="0"/>
          <w:color w:val="auto"/>
          <w:szCs w:val="24"/>
          <w:lang w:eastAsia="x-none"/>
        </w:rPr>
        <w:t xml:space="preserve">- п.3. розділу VI «ПРАВИЛА ПОСТАЧАННЯ ПРИРОДНОГО ГАЗУ»: </w:t>
      </w:r>
      <w:r w:rsidRPr="00D17E3A">
        <w:rPr>
          <w:rFonts w:ascii="Times New Roman" w:hAnsi="Times New Roman"/>
          <w:b w:val="0"/>
          <w:i/>
          <w:color w:val="auto"/>
          <w:szCs w:val="24"/>
          <w:lang w:eastAsia="x-none"/>
        </w:rPr>
        <w:t xml:space="preserve">Постачальник «останньої надії» здійснює постачання природного газу споживачу </w:t>
      </w:r>
      <w:r w:rsidRPr="00D17E3A">
        <w:rPr>
          <w:rFonts w:ascii="Times New Roman" w:hAnsi="Times New Roman"/>
          <w:i/>
          <w:color w:val="auto"/>
          <w:szCs w:val="24"/>
          <w:lang w:eastAsia="x-none"/>
        </w:rPr>
        <w:t>за умови відсутності відключення або ініціювання діючим постачальником відключення його об'єкта</w:t>
      </w:r>
      <w:r w:rsidRPr="00D17E3A">
        <w:rPr>
          <w:rFonts w:ascii="Times New Roman" w:hAnsi="Times New Roman"/>
          <w:b w:val="0"/>
          <w:i/>
          <w:color w:val="auto"/>
          <w:szCs w:val="24"/>
          <w:lang w:eastAsia="x-none"/>
        </w:rPr>
        <w:t xml:space="preserve"> в таких випадках:</w:t>
      </w:r>
    </w:p>
    <w:p w14:paraId="242C873F" w14:textId="77777777" w:rsidR="0075407A" w:rsidRPr="00D17E3A" w:rsidRDefault="0075407A" w:rsidP="0075407A">
      <w:pPr>
        <w:pStyle w:val="3"/>
        <w:spacing w:before="0" w:beforeAutospacing="0" w:after="0" w:afterAutospacing="0"/>
        <w:ind w:right="-1"/>
        <w:jc w:val="both"/>
        <w:rPr>
          <w:rFonts w:ascii="Times New Roman" w:hAnsi="Times New Roman"/>
          <w:b w:val="0"/>
          <w:i/>
          <w:color w:val="auto"/>
          <w:szCs w:val="24"/>
          <w:lang w:eastAsia="x-none"/>
        </w:rPr>
      </w:pPr>
      <w:r w:rsidRPr="00D17E3A">
        <w:rPr>
          <w:rFonts w:ascii="Times New Roman" w:hAnsi="Times New Roman"/>
          <w:b w:val="0"/>
          <w:i/>
          <w:color w:val="auto"/>
          <w:szCs w:val="24"/>
          <w:lang w:eastAsia="x-none"/>
        </w:rPr>
        <w:t>- банкрутство, ліквідація попереднього постачальника природного газу;</w:t>
      </w:r>
    </w:p>
    <w:p w14:paraId="5B4D31AF" w14:textId="77777777" w:rsidR="0075407A" w:rsidRPr="00D17E3A" w:rsidRDefault="0075407A" w:rsidP="0075407A">
      <w:pPr>
        <w:pStyle w:val="3"/>
        <w:spacing w:before="0" w:beforeAutospacing="0" w:after="0" w:afterAutospacing="0"/>
        <w:ind w:right="-1"/>
        <w:jc w:val="both"/>
        <w:rPr>
          <w:rFonts w:ascii="Times New Roman" w:hAnsi="Times New Roman"/>
          <w:b w:val="0"/>
          <w:i/>
          <w:color w:val="auto"/>
          <w:szCs w:val="24"/>
          <w:lang w:eastAsia="x-none"/>
        </w:rPr>
      </w:pPr>
      <w:r w:rsidRPr="00D17E3A">
        <w:rPr>
          <w:rFonts w:ascii="Times New Roman" w:hAnsi="Times New Roman"/>
          <w:b w:val="0"/>
          <w:i/>
          <w:color w:val="auto"/>
          <w:szCs w:val="24"/>
          <w:lang w:eastAsia="x-none"/>
        </w:rPr>
        <w:t>- зупинення або анулювання ліцензії на постачання природного газу попереднього постачальника;</w:t>
      </w:r>
    </w:p>
    <w:p w14:paraId="3B77F073" w14:textId="77777777" w:rsidR="0075407A" w:rsidRPr="00D17E3A" w:rsidRDefault="0075407A" w:rsidP="0075407A">
      <w:pPr>
        <w:pStyle w:val="3"/>
        <w:spacing w:before="0" w:beforeAutospacing="0" w:after="0" w:afterAutospacing="0"/>
        <w:jc w:val="both"/>
        <w:rPr>
          <w:rFonts w:ascii="Times New Roman" w:hAnsi="Times New Roman"/>
          <w:b w:val="0"/>
          <w:color w:val="auto"/>
          <w:szCs w:val="24"/>
          <w:lang w:eastAsia="x-none"/>
        </w:rPr>
      </w:pPr>
      <w:r w:rsidRPr="00D17E3A">
        <w:rPr>
          <w:rFonts w:ascii="Times New Roman" w:hAnsi="Times New Roman"/>
          <w:b w:val="0"/>
          <w:i/>
          <w:color w:val="auto"/>
          <w:szCs w:val="24"/>
          <w:lang w:eastAsia="x-none"/>
        </w:rPr>
        <w:tab/>
      </w:r>
      <w:r w:rsidRPr="00D17E3A">
        <w:rPr>
          <w:rFonts w:ascii="Times New Roman" w:hAnsi="Times New Roman"/>
          <w:b w:val="0"/>
          <w:color w:val="auto"/>
          <w:szCs w:val="24"/>
          <w:lang w:eastAsia="x-none"/>
        </w:rPr>
        <w:t>Відповідно до вимог ЗУ «Про ринок природного газу» та «Правил постачання природного газу» зміні Постачальника газу передує тривала процедура погодження та виконання встановлених умов, які дозволяють здійснити таку заміну, зокрема відповідно до п. 2. ст. 14 ЗУ «Про ринок природного газу» за умови виконання споживачем своїх зобов'язань за договором постачання:</w:t>
      </w:r>
    </w:p>
    <w:p w14:paraId="03503882"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i/>
          <w:color w:val="auto"/>
          <w:szCs w:val="24"/>
          <w:lang w:eastAsia="x-none"/>
        </w:rPr>
        <w:t xml:space="preserve">1) </w:t>
      </w:r>
      <w:r w:rsidRPr="00D17E3A">
        <w:rPr>
          <w:rFonts w:ascii="Times New Roman" w:hAnsi="Times New Roman"/>
          <w:i/>
          <w:color w:val="auto"/>
          <w:szCs w:val="24"/>
          <w:lang w:eastAsia="x-none"/>
        </w:rPr>
        <w:t>зміна постачальника за ініціативою споживача має бути завершена в термін не більше трьох тижнів</w:t>
      </w:r>
      <w:r w:rsidRPr="00D17E3A">
        <w:rPr>
          <w:rFonts w:ascii="Times New Roman" w:hAnsi="Times New Roman"/>
          <w:b w:val="0"/>
          <w:i/>
          <w:color w:val="auto"/>
          <w:szCs w:val="24"/>
          <w:lang w:eastAsia="x-none"/>
        </w:rPr>
        <w:t xml:space="preserve"> з дня повідомлення таким споживачем про намір змінити постачальника, за умови дотримання правил зміни постачальника, у тому числі </w:t>
      </w:r>
      <w:r w:rsidRPr="00D17E3A">
        <w:rPr>
          <w:rFonts w:ascii="Times New Roman" w:hAnsi="Times New Roman"/>
          <w:i/>
          <w:color w:val="auto"/>
          <w:szCs w:val="24"/>
          <w:lang w:eastAsia="x-none"/>
        </w:rPr>
        <w:t>обов'язку щодо здійснення повного остаточного розрахунку з попереднім постачальником;</w:t>
      </w:r>
    </w:p>
    <w:p w14:paraId="379486B4" w14:textId="77777777" w:rsidR="0075407A" w:rsidRPr="00D17E3A" w:rsidRDefault="0075407A" w:rsidP="0075407A">
      <w:pPr>
        <w:pStyle w:val="3"/>
        <w:spacing w:before="0" w:beforeAutospacing="0" w:after="0" w:afterAutospacing="0"/>
        <w:ind w:firstLine="708"/>
        <w:jc w:val="both"/>
        <w:rPr>
          <w:rFonts w:ascii="Times New Roman" w:hAnsi="Times New Roman"/>
          <w:b w:val="0"/>
          <w:i/>
          <w:color w:val="auto"/>
          <w:szCs w:val="24"/>
          <w:lang w:eastAsia="x-none"/>
        </w:rPr>
      </w:pPr>
      <w:r w:rsidRPr="00D17E3A">
        <w:rPr>
          <w:rFonts w:ascii="Times New Roman" w:hAnsi="Times New Roman"/>
          <w:b w:val="0"/>
          <w:i/>
          <w:color w:val="auto"/>
          <w:szCs w:val="24"/>
          <w:lang w:eastAsia="x-none"/>
        </w:rPr>
        <w:lastRenderedPageBreak/>
        <w:t>2) до припинення договору постачання діючий постачальник зобов'язаний забезпечувати постачання природного газу споживачу на умовах чинного договору.</w:t>
      </w:r>
    </w:p>
    <w:p w14:paraId="58007910"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Замовники торгів згідно обставин описаних вище, положень законів України «Про публічні закупівлі», «Про ринок природного газу» та Правил постачання природного газу  не мають право укладати договори про закупівлю до/без проведення конкурентних процедур закупівель, що фактично унеможливлює законодавчо вплинути на процес запобігання у відключенні Споживача від постачання природного газу. Таким чином, в процесі відключення від постачання природного газу, мають місце обставини, що не залежать від дій та волі Сторін.</w:t>
      </w:r>
    </w:p>
    <w:p w14:paraId="25314B35" w14:textId="77777777" w:rsidR="0075407A" w:rsidRPr="00D17E3A" w:rsidRDefault="0075407A" w:rsidP="0075407A">
      <w:pPr>
        <w:pStyle w:val="3"/>
        <w:spacing w:before="0" w:beforeAutospacing="0" w:after="0" w:afterAutospacing="0"/>
        <w:ind w:right="-1"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Наслідком відключення в розпал опалювального періоду або під час виконання своїх функціональних обов’язків Споживача від постачання природного газу, є настання надзвичайних обставин, що ставлять під загрозу життя та здоров’я громадян. Все це підпадає під обставини непереборної сили.</w:t>
      </w:r>
    </w:p>
    <w:p w14:paraId="6F1EF569" w14:textId="77777777" w:rsidR="0075407A" w:rsidRPr="00D17E3A" w:rsidRDefault="0075407A" w:rsidP="0075407A">
      <w:pPr>
        <w:pStyle w:val="3"/>
        <w:spacing w:before="0" w:beforeAutospacing="0" w:after="0" w:afterAutospacing="0"/>
        <w:ind w:right="-1"/>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ab/>
        <w:t>Згідно з пунктом 3 частини 2 статті 40 Закон України «Про публічні закупівлі» замовник має право як виняток застосувати переговорну процедуру закупівлі у разі, якщо у замовника виникла нагальна потреба у здійсненні закупівлі у зв’язку з виникненням особливих економічних чи соціальних обставин, пов’язаних з негайною ліквідацією наслідків надзвичайних ситуацій, що унеможливлюють дотримання замовником строків для проведення тендера</w:t>
      </w:r>
    </w:p>
    <w:p w14:paraId="11B9B016"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У відповідності до постанови Кабінету Міністрів України від 24.03.2004 року № 368 «Про затвердження порядку класифікації надзвичайних ситуацій за їх рівнями», наказу Міністерства внутрішніх справ України «Про затвердження Класифікаційних ознак надзвичайних ситуацій» від 06.08.2018 № 658 припинення теплопостачання споживачів за температури зовнішнього повітря нижче 0</w:t>
      </w:r>
      <w:r w:rsidRPr="00D17E3A">
        <w:rPr>
          <w:rFonts w:ascii="Times New Roman" w:hAnsi="Times New Roman"/>
          <w:b w:val="0"/>
          <w:color w:val="auto"/>
          <w:szCs w:val="24"/>
          <w:vertAlign w:val="superscript"/>
          <w:lang w:eastAsia="x-none"/>
        </w:rPr>
        <w:t>0</w:t>
      </w:r>
      <w:r w:rsidRPr="00D17E3A">
        <w:rPr>
          <w:rFonts w:ascii="Times New Roman" w:hAnsi="Times New Roman"/>
          <w:b w:val="0"/>
          <w:color w:val="auto"/>
          <w:szCs w:val="24"/>
          <w:lang w:eastAsia="x-none"/>
        </w:rPr>
        <w:t xml:space="preserve"> С в опалювальний період року через пошкодження магістральних теплових мереж або обладнання комунальних та відомчих котелень згідно ознаки 1.73 належить до визначення поняття </w:t>
      </w:r>
      <w:r w:rsidRPr="00D17E3A">
        <w:rPr>
          <w:rFonts w:ascii="Times New Roman" w:hAnsi="Times New Roman"/>
          <w:color w:val="auto"/>
          <w:szCs w:val="24"/>
          <w:lang w:eastAsia="x-none"/>
        </w:rPr>
        <w:t>«надзвичайної ситуації».</w:t>
      </w:r>
    </w:p>
    <w:p w14:paraId="1BA5080C"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Таким чином, наслідком відключення приміщень Замовника від постачання природного газу в розпал опалювального періоду, стане виникнення надзвичайної ситуації об'єктового чи місцевого рівня, що ставить під загрозу здоров’я значної кількості громадян.</w:t>
      </w:r>
    </w:p>
    <w:p w14:paraId="253275D9"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xml:space="preserve">Припинення теплопостачання призведе до порушення безпечних умов праці для працівників, чим буде порушено право останніх, гарантоване частиною четвертою статті 43 Конституції України щодо права на належні, безпечні та здорові умови праці, а також статтею 283 Цивільного Кодексу України щодо права на охорону їх здоров’я. </w:t>
      </w:r>
      <w:proofErr w:type="spellStart"/>
      <w:r w:rsidRPr="00D17E3A">
        <w:rPr>
          <w:rFonts w:ascii="Times New Roman" w:hAnsi="Times New Roman"/>
          <w:b w:val="0"/>
          <w:color w:val="auto"/>
          <w:szCs w:val="24"/>
          <w:lang w:eastAsia="x-none"/>
        </w:rPr>
        <w:t>Неукладення</w:t>
      </w:r>
      <w:proofErr w:type="spellEnd"/>
      <w:r w:rsidRPr="00D17E3A">
        <w:rPr>
          <w:rFonts w:ascii="Times New Roman" w:hAnsi="Times New Roman"/>
          <w:b w:val="0"/>
          <w:color w:val="auto"/>
          <w:szCs w:val="24"/>
          <w:lang w:eastAsia="x-none"/>
        </w:rPr>
        <w:t xml:space="preserve"> договору на постачання природного газу може призвести до негативних соціальних процесів та небажаних наслідків, зокрема зриву опалювального сезону та псування систем опалення.</w:t>
      </w:r>
    </w:p>
    <w:p w14:paraId="1BDFD63C"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Відсутність газопостачання в опалювальний період призведе до виникнення порушення нормальних умов життя та діяльності людей на об’єктах. Ця подія у розумінні «Національного класифікатора надзвичайних ситуацій ДК 019-2010» є надзвичайно ситуацією об’єктового рівня (10840 НС унаслідок аварій на газопроводі системи газопостачання та газифікації).</w:t>
      </w:r>
    </w:p>
    <w:p w14:paraId="752A6B73"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xml:space="preserve">Передумовами виникнення нагальної потреби у здійсненні закупівлі природного газу є недопущення загострення ситуації із захворюваності на грип, ГРВІ та поширення </w:t>
      </w:r>
      <w:r w:rsidRPr="00D17E3A">
        <w:rPr>
          <w:rFonts w:ascii="Times New Roman" w:hAnsi="Times New Roman"/>
          <w:b w:val="0"/>
          <w:color w:val="auto"/>
          <w:szCs w:val="24"/>
          <w:lang w:eastAsia="x-none"/>
        </w:rPr>
        <w:br/>
        <w:t>COVID-19 через недотримання температурного режиму внаслідок відсутності постачання природного газу.</w:t>
      </w:r>
    </w:p>
    <w:p w14:paraId="776908B2"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До об'єктивних обставини, що унеможливлюють дотримання Замовниками строків для проведення тендера, які полягають у настанні непередбачуваних наслідків у випадку відключення об’єктів Споживача від газопостачання слід також віднести:</w:t>
      </w:r>
    </w:p>
    <w:p w14:paraId="137F807D"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виникнення особливих соціальних обставин, а саме, повна зупинка теплопостачання міжнародних автомобільних пунктів пропуску, адміністративних будівель митниці, що в свою чергу становитиме загрозу зупинки функціонування зазначених об’єктів, які відносяться до об’єктів критичної інфраструктури;</w:t>
      </w:r>
    </w:p>
    <w:p w14:paraId="1D70FD93"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виникнення особливих економічних обставин внаслідок руйнування об’єктів теплопостачання, газового обладнання, зокрема котлів та посудин, які працюють під тиском;</w:t>
      </w:r>
    </w:p>
    <w:p w14:paraId="12BCB2CB"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lastRenderedPageBreak/>
        <w:t>- інші непередбачувані наслідки надзвичайних ситуацій пов’язаних із виходом з ладу мереж теплопостачання об’єктів інфраструктури митниці, які відносяться до об’єктів критичної інфраструктури;</w:t>
      </w:r>
    </w:p>
    <w:p w14:paraId="6C23C6AC"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економічні наслідки обумовленні необхідністю відновлення працездатності систем теплопостачання, виконання капітальних ремонтних робіт, закупівля нового обладнання тощо;</w:t>
      </w:r>
    </w:p>
    <w:p w14:paraId="3389A5C7" w14:textId="77777777" w:rsidR="0075407A" w:rsidRPr="00D17E3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Інші.</w:t>
      </w:r>
    </w:p>
    <w:p w14:paraId="42A98F58"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 xml:space="preserve">Отже, з метою недопущення виникнення негативних наслідків, спричинених відключенням об’єктів Замовника від газорозподільної мережі, що призведе до виникнення надзвичайної ситуації місцевого рівня, виникла нагальна потреба в проведенні переговорної процедури закупівлі природного газу згідно з вимогами Закону України «Про публічні закупівлі» в найкоротші строки, для можливості здійснювати опалення приміщень Замовника. </w:t>
      </w:r>
    </w:p>
    <w:p w14:paraId="7DED0AD1"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 xml:space="preserve">З огляду на це та враховуючи нагальну потребу у здійсненні закупівлі у зв’язку з виникненням особливих економічних чи соціальних обставин, що унеможливлюють дотримання замовниками строків для проведення тендеру, а саме пов’язаних з негайною ліквідацією наслідків надзвичайних ситуацій, стосовно закупівлі природного газу, в даному випадку відповідно з пунктом 3 частини 2 статті 40 Закону України «Про публічні закупівлі» може бути застосована переговорна процедура закупівлі (скорочена). </w:t>
      </w:r>
    </w:p>
    <w:p w14:paraId="09C4EAB1"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Документальним підтвердженням обставин для застосування переговорної процедури закупівлі може слугувати акт про припинення газопостачання, оформлений оператором ГРМ або повідомлення про припинення газопостачання, що містить конкретну дату та час відключення Споживача від забезпечення газом у опалювальний період.</w:t>
      </w:r>
    </w:p>
    <w:p w14:paraId="626C3807"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Таким чином, з метою запобігання негативних наслідків та недопущення виникнення надзвичайних ситуацій, а також зважаючи на те, що постачання природного газу необхідно здійснювати безперебійно протягом опалювального періоду, є термінова необхідність укладання договору на закупівлю природного газу.</w:t>
      </w:r>
    </w:p>
    <w:p w14:paraId="6CAE596E" w14:textId="77777777" w:rsidR="0075407A" w:rsidRPr="00D17E3A" w:rsidRDefault="0075407A" w:rsidP="0075407A">
      <w:pPr>
        <w:spacing w:after="0" w:line="240" w:lineRule="auto"/>
        <w:ind w:firstLine="708"/>
        <w:jc w:val="both"/>
        <w:rPr>
          <w:rFonts w:ascii="Times New Roman" w:eastAsia="Times New Roman" w:hAnsi="Times New Roman" w:cs="Times New Roman"/>
          <w:sz w:val="24"/>
          <w:szCs w:val="24"/>
          <w:lang w:eastAsia="x-none"/>
        </w:rPr>
      </w:pPr>
      <w:r w:rsidRPr="00D17E3A">
        <w:rPr>
          <w:rFonts w:ascii="Times New Roman" w:eastAsia="Times New Roman" w:hAnsi="Times New Roman" w:cs="Times New Roman"/>
          <w:sz w:val="24"/>
          <w:szCs w:val="24"/>
          <w:lang w:eastAsia="x-none"/>
        </w:rPr>
        <w:t>Документами, що підтверджують наявність умов застосування переговорної процедури закупівлі є вимоги вище перелічених законодавчих та нормативно-правових актів та очікуваний акт про припинення газопостачання, оформлений оператором ГРМ або повідомлення про припинення газопостачання.</w:t>
      </w:r>
    </w:p>
    <w:p w14:paraId="77A9B895" w14:textId="77777777" w:rsidR="0075407A" w:rsidRPr="00D17E3A" w:rsidRDefault="0075407A" w:rsidP="007540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Враховуючи викладене, митницею</w:t>
      </w:r>
      <w:r w:rsidRPr="00D17E3A">
        <w:rPr>
          <w:rFonts w:ascii="Times New Roman" w:hAnsi="Times New Roman" w:cs="Times New Roman"/>
          <w:sz w:val="24"/>
          <w:szCs w:val="24"/>
        </w:rPr>
        <w:t xml:space="preserve"> </w:t>
      </w:r>
      <w:r>
        <w:rPr>
          <w:rFonts w:ascii="Times New Roman" w:hAnsi="Times New Roman" w:cs="Times New Roman"/>
          <w:sz w:val="24"/>
          <w:szCs w:val="24"/>
        </w:rPr>
        <w:t>п</w:t>
      </w:r>
      <w:r w:rsidRPr="00D17E3A">
        <w:rPr>
          <w:rFonts w:ascii="Times New Roman" w:hAnsi="Times New Roman" w:cs="Times New Roman"/>
          <w:sz w:val="24"/>
          <w:szCs w:val="24"/>
        </w:rPr>
        <w:t>рийнят</w:t>
      </w:r>
      <w:r>
        <w:rPr>
          <w:rFonts w:ascii="Times New Roman" w:hAnsi="Times New Roman" w:cs="Times New Roman"/>
          <w:sz w:val="24"/>
          <w:szCs w:val="24"/>
        </w:rPr>
        <w:t>о</w:t>
      </w:r>
      <w:r w:rsidRPr="00D17E3A">
        <w:rPr>
          <w:rFonts w:ascii="Times New Roman" w:hAnsi="Times New Roman" w:cs="Times New Roman"/>
          <w:sz w:val="24"/>
          <w:szCs w:val="24"/>
        </w:rPr>
        <w:t xml:space="preserve"> рішення про намір укласти договір на закупівлю за результатами проведення переговорів з учасником ТОВ «</w:t>
      </w:r>
      <w:proofErr w:type="spellStart"/>
      <w:r w:rsidRPr="00D17E3A">
        <w:rPr>
          <w:rFonts w:ascii="Times New Roman" w:hAnsi="Times New Roman" w:cs="Times New Roman"/>
          <w:sz w:val="24"/>
          <w:szCs w:val="24"/>
        </w:rPr>
        <w:t>Екотехноінвест</w:t>
      </w:r>
      <w:proofErr w:type="spellEnd"/>
      <w:r w:rsidRPr="00D17E3A">
        <w:rPr>
          <w:rFonts w:ascii="Times New Roman" w:hAnsi="Times New Roman" w:cs="Times New Roman"/>
          <w:sz w:val="24"/>
          <w:szCs w:val="24"/>
        </w:rPr>
        <w:t>» стосовно постачання природного газу для потреб непобутових споживачів, ДК – 09120000-6 (Газове паливо).</w:t>
      </w:r>
    </w:p>
    <w:p w14:paraId="451B346C" w14:textId="77777777" w:rsidR="0075407A" w:rsidRPr="00D17E3A" w:rsidRDefault="0075407A" w:rsidP="0075407A">
      <w:pPr>
        <w:spacing w:after="0" w:line="240" w:lineRule="auto"/>
        <w:ind w:firstLine="708"/>
        <w:jc w:val="both"/>
        <w:rPr>
          <w:rFonts w:ascii="Times New Roman" w:hAnsi="Times New Roman" w:cs="Times New Roman"/>
          <w:sz w:val="24"/>
          <w:szCs w:val="24"/>
        </w:rPr>
      </w:pPr>
      <w:r w:rsidRPr="00D17E3A">
        <w:rPr>
          <w:rFonts w:ascii="Times New Roman" w:hAnsi="Times New Roman" w:cs="Times New Roman"/>
          <w:sz w:val="24"/>
          <w:szCs w:val="24"/>
        </w:rPr>
        <w:t xml:space="preserve">Об’єм постачання природного газу – до 28 000 </w:t>
      </w:r>
      <w:proofErr w:type="spellStart"/>
      <w:r w:rsidRPr="00D17E3A">
        <w:rPr>
          <w:rFonts w:ascii="Times New Roman" w:hAnsi="Times New Roman" w:cs="Times New Roman"/>
          <w:sz w:val="24"/>
          <w:szCs w:val="24"/>
        </w:rPr>
        <w:t>куб.м</w:t>
      </w:r>
      <w:proofErr w:type="spellEnd"/>
      <w:r w:rsidRPr="00D17E3A">
        <w:rPr>
          <w:rFonts w:ascii="Times New Roman" w:hAnsi="Times New Roman" w:cs="Times New Roman"/>
          <w:sz w:val="24"/>
          <w:szCs w:val="24"/>
        </w:rPr>
        <w:t>.</w:t>
      </w:r>
      <w:r>
        <w:rPr>
          <w:rFonts w:ascii="Times New Roman" w:hAnsi="Times New Roman" w:cs="Times New Roman"/>
          <w:sz w:val="24"/>
          <w:szCs w:val="24"/>
        </w:rPr>
        <w:t>;</w:t>
      </w:r>
    </w:p>
    <w:p w14:paraId="3FB6FCA9" w14:textId="77777777" w:rsidR="0075407A" w:rsidRDefault="0075407A" w:rsidP="0075407A">
      <w:pPr>
        <w:spacing w:after="0" w:line="240" w:lineRule="auto"/>
        <w:ind w:firstLine="708"/>
        <w:jc w:val="both"/>
        <w:rPr>
          <w:rFonts w:ascii="Times New Roman" w:hAnsi="Times New Roman" w:cs="Times New Roman"/>
          <w:sz w:val="24"/>
          <w:szCs w:val="24"/>
        </w:rPr>
      </w:pPr>
      <w:r w:rsidRPr="00D17E3A">
        <w:rPr>
          <w:rFonts w:ascii="Times New Roman" w:hAnsi="Times New Roman" w:cs="Times New Roman"/>
          <w:sz w:val="24"/>
          <w:szCs w:val="24"/>
        </w:rPr>
        <w:t>Загальна сума закупівлі – 2</w:t>
      </w:r>
      <w:r>
        <w:rPr>
          <w:rFonts w:ascii="Times New Roman" w:hAnsi="Times New Roman" w:cs="Times New Roman"/>
          <w:sz w:val="24"/>
          <w:szCs w:val="24"/>
        </w:rPr>
        <w:t>43</w:t>
      </w:r>
      <w:r w:rsidRPr="00D17E3A">
        <w:rPr>
          <w:rFonts w:ascii="Times New Roman" w:hAnsi="Times New Roman" w:cs="Times New Roman"/>
          <w:sz w:val="24"/>
          <w:szCs w:val="24"/>
        </w:rPr>
        <w:t> </w:t>
      </w:r>
      <w:r>
        <w:rPr>
          <w:rFonts w:ascii="Times New Roman" w:hAnsi="Times New Roman" w:cs="Times New Roman"/>
          <w:sz w:val="24"/>
          <w:szCs w:val="24"/>
        </w:rPr>
        <w:t>600</w:t>
      </w:r>
      <w:r w:rsidRPr="00D17E3A">
        <w:rPr>
          <w:rFonts w:ascii="Times New Roman" w:hAnsi="Times New Roman" w:cs="Times New Roman"/>
          <w:sz w:val="24"/>
          <w:szCs w:val="24"/>
        </w:rPr>
        <w:t>,</w:t>
      </w:r>
      <w:r>
        <w:rPr>
          <w:rFonts w:ascii="Times New Roman" w:hAnsi="Times New Roman" w:cs="Times New Roman"/>
          <w:sz w:val="24"/>
          <w:szCs w:val="24"/>
        </w:rPr>
        <w:t>00</w:t>
      </w:r>
      <w:r w:rsidRPr="00D17E3A">
        <w:rPr>
          <w:rFonts w:ascii="Times New Roman" w:hAnsi="Times New Roman" w:cs="Times New Roman"/>
          <w:sz w:val="24"/>
          <w:szCs w:val="24"/>
        </w:rPr>
        <w:t xml:space="preserve"> грн.</w:t>
      </w:r>
      <w:r>
        <w:rPr>
          <w:rFonts w:ascii="Times New Roman" w:hAnsi="Times New Roman" w:cs="Times New Roman"/>
          <w:sz w:val="24"/>
          <w:szCs w:val="24"/>
        </w:rPr>
        <w:t xml:space="preserve"> з ПДВ</w:t>
      </w:r>
      <w:r w:rsidRPr="00D17E3A">
        <w:rPr>
          <w:rFonts w:ascii="Times New Roman" w:hAnsi="Times New Roman" w:cs="Times New Roman"/>
          <w:sz w:val="24"/>
          <w:szCs w:val="24"/>
        </w:rPr>
        <w:t>;</w:t>
      </w:r>
    </w:p>
    <w:p w14:paraId="6A07A8AC" w14:textId="77777777" w:rsidR="0075407A" w:rsidRPr="00D17E3A" w:rsidRDefault="0075407A" w:rsidP="0075407A">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Термін постачання: лютий - березень 2021 року;</w:t>
      </w:r>
    </w:p>
    <w:p w14:paraId="42DEC10D" w14:textId="069D6704" w:rsidR="0075407A" w:rsidRDefault="0075407A" w:rsidP="0075407A">
      <w:pPr>
        <w:pStyle w:val="3"/>
        <w:spacing w:before="0" w:beforeAutospacing="0" w:after="0" w:afterAutospacing="0"/>
        <w:ind w:firstLine="708"/>
        <w:jc w:val="both"/>
        <w:rPr>
          <w:rFonts w:ascii="Times New Roman" w:hAnsi="Times New Roman"/>
          <w:b w:val="0"/>
          <w:color w:val="auto"/>
          <w:szCs w:val="24"/>
          <w:lang w:eastAsia="x-none"/>
        </w:rPr>
      </w:pPr>
      <w:r w:rsidRPr="00D17E3A">
        <w:rPr>
          <w:rFonts w:ascii="Times New Roman" w:hAnsi="Times New Roman"/>
          <w:b w:val="0"/>
          <w:color w:val="auto"/>
          <w:szCs w:val="24"/>
          <w:lang w:eastAsia="x-none"/>
        </w:rPr>
        <w:t xml:space="preserve">Ціна газу - </w:t>
      </w:r>
      <w:r>
        <w:rPr>
          <w:rFonts w:ascii="Times New Roman" w:hAnsi="Times New Roman"/>
          <w:b w:val="0"/>
          <w:color w:val="auto"/>
          <w:szCs w:val="24"/>
          <w:lang w:eastAsia="x-none"/>
        </w:rPr>
        <w:t>7250</w:t>
      </w:r>
      <w:r w:rsidRPr="00D17E3A">
        <w:rPr>
          <w:rFonts w:ascii="Times New Roman" w:hAnsi="Times New Roman"/>
          <w:b w:val="0"/>
          <w:color w:val="auto"/>
          <w:szCs w:val="24"/>
          <w:lang w:eastAsia="x-none"/>
        </w:rPr>
        <w:t>,</w:t>
      </w:r>
      <w:r>
        <w:rPr>
          <w:rFonts w:ascii="Times New Roman" w:hAnsi="Times New Roman"/>
          <w:b w:val="0"/>
          <w:color w:val="auto"/>
          <w:szCs w:val="24"/>
          <w:lang w:eastAsia="x-none"/>
        </w:rPr>
        <w:t>00</w:t>
      </w:r>
      <w:r w:rsidRPr="00D17E3A">
        <w:rPr>
          <w:rFonts w:ascii="Times New Roman" w:hAnsi="Times New Roman"/>
          <w:b w:val="0"/>
          <w:color w:val="auto"/>
          <w:szCs w:val="24"/>
          <w:lang w:eastAsia="x-none"/>
        </w:rPr>
        <w:t xml:space="preserve"> грн. за 1000 куб. м., крім того ПДВ 1</w:t>
      </w:r>
      <w:r>
        <w:rPr>
          <w:rFonts w:ascii="Times New Roman" w:hAnsi="Times New Roman"/>
          <w:b w:val="0"/>
          <w:color w:val="auto"/>
          <w:szCs w:val="24"/>
          <w:lang w:eastAsia="x-none"/>
        </w:rPr>
        <w:t>450</w:t>
      </w:r>
      <w:r w:rsidRPr="00D17E3A">
        <w:rPr>
          <w:rFonts w:ascii="Times New Roman" w:hAnsi="Times New Roman"/>
          <w:b w:val="0"/>
          <w:color w:val="auto"/>
          <w:szCs w:val="24"/>
          <w:lang w:eastAsia="x-none"/>
        </w:rPr>
        <w:t>,</w:t>
      </w:r>
      <w:r>
        <w:rPr>
          <w:rFonts w:ascii="Times New Roman" w:hAnsi="Times New Roman"/>
          <w:b w:val="0"/>
          <w:color w:val="auto"/>
          <w:szCs w:val="24"/>
          <w:lang w:eastAsia="x-none"/>
        </w:rPr>
        <w:t>00</w:t>
      </w:r>
      <w:r w:rsidRPr="00D17E3A">
        <w:rPr>
          <w:rFonts w:ascii="Times New Roman" w:hAnsi="Times New Roman"/>
          <w:b w:val="0"/>
          <w:color w:val="auto"/>
          <w:szCs w:val="24"/>
          <w:lang w:eastAsia="x-none"/>
        </w:rPr>
        <w:t xml:space="preserve"> грн., всього з ПДВ – </w:t>
      </w:r>
      <w:r>
        <w:rPr>
          <w:rFonts w:ascii="Times New Roman" w:hAnsi="Times New Roman"/>
          <w:b w:val="0"/>
          <w:color w:val="auto"/>
          <w:szCs w:val="24"/>
          <w:lang w:eastAsia="x-none"/>
        </w:rPr>
        <w:t>8700</w:t>
      </w:r>
      <w:r w:rsidRPr="00D17E3A">
        <w:rPr>
          <w:rFonts w:ascii="Times New Roman" w:hAnsi="Times New Roman"/>
          <w:b w:val="0"/>
          <w:color w:val="auto"/>
          <w:szCs w:val="24"/>
          <w:lang w:eastAsia="x-none"/>
        </w:rPr>
        <w:t>,</w:t>
      </w:r>
      <w:r>
        <w:rPr>
          <w:rFonts w:ascii="Times New Roman" w:hAnsi="Times New Roman"/>
          <w:b w:val="0"/>
          <w:color w:val="auto"/>
          <w:szCs w:val="24"/>
          <w:lang w:eastAsia="x-none"/>
        </w:rPr>
        <w:t>00</w:t>
      </w:r>
      <w:r w:rsidRPr="00D17E3A">
        <w:rPr>
          <w:rFonts w:ascii="Times New Roman" w:hAnsi="Times New Roman"/>
          <w:b w:val="0"/>
          <w:color w:val="auto"/>
          <w:szCs w:val="24"/>
          <w:lang w:eastAsia="x-none"/>
        </w:rPr>
        <w:t xml:space="preserve"> грн., з урахуванням витрат на транспортування природного газу магістральними трубопроводами.</w:t>
      </w:r>
    </w:p>
    <w:p w14:paraId="5F85AB44" w14:textId="26082CFE" w:rsidR="00EF6C1C" w:rsidRDefault="00EF6C1C" w:rsidP="0075407A">
      <w:pPr>
        <w:pStyle w:val="3"/>
        <w:spacing w:before="0" w:beforeAutospacing="0" w:after="0" w:afterAutospacing="0"/>
        <w:ind w:firstLine="708"/>
        <w:jc w:val="both"/>
        <w:rPr>
          <w:rFonts w:ascii="Times New Roman" w:hAnsi="Times New Roman"/>
          <w:b w:val="0"/>
          <w:color w:val="auto"/>
          <w:szCs w:val="24"/>
          <w:lang w:eastAsia="x-none"/>
        </w:rPr>
      </w:pPr>
    </w:p>
    <w:p w14:paraId="3F44D0FB" w14:textId="4D3CA402" w:rsidR="00EF6C1C" w:rsidRPr="00357500" w:rsidRDefault="00EF6C1C" w:rsidP="00EF6C1C">
      <w:pPr>
        <w:ind w:firstLine="567"/>
        <w:jc w:val="both"/>
        <w:rPr>
          <w:rFonts w:ascii="Times New Roman" w:hAnsi="Times New Roman" w:cs="Times New Roman"/>
          <w:b/>
          <w:bCs/>
          <w:sz w:val="24"/>
          <w:szCs w:val="24"/>
        </w:rPr>
      </w:pPr>
      <w:r w:rsidRPr="00357500">
        <w:rPr>
          <w:rFonts w:ascii="Times New Roman" w:hAnsi="Times New Roman" w:cs="Times New Roman"/>
          <w:b/>
          <w:sz w:val="24"/>
          <w:szCs w:val="24"/>
          <w:shd w:val="clear" w:color="auto" w:fill="FFFFFF"/>
        </w:rPr>
        <w:t>Повідомлення про намір укласти договір про закупівлю за результатами переговорної процедури закупівель</w:t>
      </w:r>
      <w:r w:rsidRPr="00357500">
        <w:rPr>
          <w:rFonts w:ascii="Times New Roman" w:hAnsi="Times New Roman" w:cs="Times New Roman"/>
          <w:sz w:val="24"/>
          <w:szCs w:val="24"/>
          <w:shd w:val="clear" w:color="auto" w:fill="FFFFFF"/>
        </w:rPr>
        <w:t xml:space="preserve"> </w:t>
      </w:r>
      <w:r w:rsidRPr="00357500">
        <w:rPr>
          <w:rFonts w:ascii="Times New Roman" w:hAnsi="Times New Roman" w:cs="Times New Roman"/>
          <w:b/>
          <w:bCs/>
          <w:sz w:val="24"/>
          <w:szCs w:val="24"/>
        </w:rPr>
        <w:t>за предметом: «</w:t>
      </w:r>
      <w:r>
        <w:rPr>
          <w:rFonts w:ascii="Times New Roman" w:hAnsi="Times New Roman" w:cs="Times New Roman"/>
          <w:b/>
          <w:bCs/>
          <w:sz w:val="24"/>
          <w:szCs w:val="24"/>
        </w:rPr>
        <w:t>Природний газ</w:t>
      </w:r>
      <w:r w:rsidRPr="00357500">
        <w:rPr>
          <w:rFonts w:ascii="Times New Roman" w:hAnsi="Times New Roman" w:cs="Times New Roman"/>
          <w:b/>
          <w:sz w:val="24"/>
          <w:szCs w:val="24"/>
        </w:rPr>
        <w:t>» (ДК–021:2015-</w:t>
      </w:r>
      <w:r w:rsidRPr="00EF6C1C">
        <w:rPr>
          <w:rFonts w:ascii="Times New Roman" w:hAnsi="Times New Roman" w:cs="Times New Roman"/>
          <w:b/>
          <w:bCs/>
          <w:sz w:val="24"/>
          <w:szCs w:val="24"/>
        </w:rPr>
        <w:t>09120000-6</w:t>
      </w:r>
      <w:r w:rsidRPr="00357500">
        <w:rPr>
          <w:rFonts w:ascii="Times New Roman" w:hAnsi="Times New Roman" w:cs="Times New Roman"/>
          <w:b/>
          <w:sz w:val="24"/>
          <w:szCs w:val="24"/>
        </w:rPr>
        <w:t>)</w:t>
      </w:r>
      <w:r w:rsidRPr="00357500">
        <w:rPr>
          <w:rFonts w:ascii="Times New Roman" w:hAnsi="Times New Roman" w:cs="Times New Roman"/>
          <w:b/>
          <w:bCs/>
          <w:sz w:val="24"/>
          <w:szCs w:val="24"/>
        </w:rPr>
        <w:t xml:space="preserve">, доступне за відповідним посиланням: </w:t>
      </w:r>
      <w:r w:rsidRPr="00EF6C1C">
        <w:rPr>
          <w:rFonts w:ascii="Times New Roman" w:hAnsi="Times New Roman" w:cs="Times New Roman"/>
          <w:b/>
          <w:bCs/>
          <w:sz w:val="24"/>
          <w:szCs w:val="24"/>
          <w:u w:val="single"/>
        </w:rPr>
        <w:t>https://prozorro.gov.ua/tender/UA-2021-02-18-003468-c</w:t>
      </w:r>
    </w:p>
    <w:p w14:paraId="22B2C539" w14:textId="77777777" w:rsidR="00EF6C1C" w:rsidRPr="0075407A" w:rsidRDefault="00EF6C1C" w:rsidP="0075407A">
      <w:pPr>
        <w:pStyle w:val="3"/>
        <w:spacing w:before="0" w:beforeAutospacing="0" w:after="0" w:afterAutospacing="0"/>
        <w:ind w:firstLine="708"/>
        <w:jc w:val="both"/>
        <w:rPr>
          <w:rFonts w:ascii="Times New Roman" w:hAnsi="Times New Roman"/>
          <w:b w:val="0"/>
          <w:color w:val="auto"/>
          <w:szCs w:val="24"/>
          <w:lang w:eastAsia="x-none"/>
        </w:rPr>
      </w:pPr>
    </w:p>
    <w:sectPr w:rsidR="00EF6C1C" w:rsidRPr="007540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D5E"/>
    <w:rsid w:val="00262D5E"/>
    <w:rsid w:val="002E4D55"/>
    <w:rsid w:val="002E796C"/>
    <w:rsid w:val="00454C00"/>
    <w:rsid w:val="0072668B"/>
    <w:rsid w:val="0075407A"/>
    <w:rsid w:val="0083306F"/>
    <w:rsid w:val="008D0746"/>
    <w:rsid w:val="00A54E37"/>
    <w:rsid w:val="00EF6C1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D7CF7"/>
  <w15:docId w15:val="{C7CFBFA2-CF1C-4994-8731-B8266C578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qFormat/>
    <w:rsid w:val="0075407A"/>
    <w:pPr>
      <w:spacing w:before="100" w:beforeAutospacing="1" w:after="100" w:afterAutospacing="1" w:line="240" w:lineRule="auto"/>
      <w:outlineLvl w:val="2"/>
    </w:pPr>
    <w:rPr>
      <w:rFonts w:ascii="Cambria" w:eastAsia="Times New Roman" w:hAnsi="Cambria" w:cs="Times New Roman"/>
      <w:b/>
      <w:color w:val="4F81BD"/>
      <w:sz w:val="24"/>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75407A"/>
    <w:rPr>
      <w:rFonts w:ascii="Cambria" w:eastAsia="Times New Roman" w:hAnsi="Cambria" w:cs="Times New Roman"/>
      <w:b/>
      <w:color w:val="4F81BD"/>
      <w:sz w:val="24"/>
      <w:szCs w:val="20"/>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38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3</Pages>
  <Words>6821</Words>
  <Characters>3888</Characters>
  <Application>Microsoft Office Word</Application>
  <DocSecurity>0</DocSecurity>
  <Lines>32</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Кирик Дмитро Ілліч</dc:creator>
  <cp:keywords/>
  <dc:description/>
  <cp:lastModifiedBy>ааа</cp:lastModifiedBy>
  <cp:revision>7</cp:revision>
  <dcterms:created xsi:type="dcterms:W3CDTF">2021-02-12T07:28:00Z</dcterms:created>
  <dcterms:modified xsi:type="dcterms:W3CDTF">2021-02-24T12:22:00Z</dcterms:modified>
</cp:coreProperties>
</file>