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33" w:rsidRDefault="00B75D33" w:rsidP="00B75D33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  <w:r w:rsidRPr="006F76F4">
        <w:rPr>
          <w:rFonts w:cs="Times New Roman"/>
          <w:szCs w:val="28"/>
          <w:lang w:val="uk-UA"/>
        </w:rP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4¹ постанови Кабінету Міністрів України від 11 жовтня 2016року № 710 «Про ефективне використання державних коштів», щодо проведення Галицькою митницею Держмитслужби </w:t>
      </w:r>
      <w:r w:rsidR="00DB6369">
        <w:rPr>
          <w:rFonts w:cs="Times New Roman"/>
          <w:szCs w:val="28"/>
          <w:lang w:val="uk-UA"/>
        </w:rPr>
        <w:t xml:space="preserve">процедури </w:t>
      </w:r>
      <w:r>
        <w:rPr>
          <w:rFonts w:cs="Times New Roman"/>
          <w:szCs w:val="28"/>
          <w:lang w:val="uk-UA"/>
        </w:rPr>
        <w:t xml:space="preserve">відкритих торгів  по </w:t>
      </w:r>
      <w:r>
        <w:rPr>
          <w:rFonts w:eastAsia="Calibri" w:cs="Times New Roman"/>
          <w:szCs w:val="28"/>
          <w:lang w:val="uk-UA"/>
        </w:rPr>
        <w:t>закупівлі</w:t>
      </w:r>
      <w:r w:rsidRPr="00B75D33">
        <w:t xml:space="preserve"> </w:t>
      </w:r>
      <w:r>
        <w:rPr>
          <w:lang w:val="uk-UA"/>
        </w:rPr>
        <w:t>б</w:t>
      </w:r>
      <w:r w:rsidRPr="00B75D33">
        <w:rPr>
          <w:rFonts w:eastAsia="Calibri" w:cs="Times New Roman"/>
          <w:szCs w:val="28"/>
          <w:lang w:val="uk-UA"/>
        </w:rPr>
        <w:t>ензин</w:t>
      </w:r>
      <w:r>
        <w:rPr>
          <w:rFonts w:eastAsia="Calibri" w:cs="Times New Roman"/>
          <w:szCs w:val="28"/>
          <w:lang w:val="uk-UA"/>
        </w:rPr>
        <w:t xml:space="preserve">у </w:t>
      </w:r>
      <w:r w:rsidRPr="00B75D33">
        <w:rPr>
          <w:rFonts w:eastAsia="Calibri" w:cs="Times New Roman"/>
          <w:szCs w:val="28"/>
          <w:lang w:val="uk-UA"/>
        </w:rPr>
        <w:t>А-95 ,,або еквівалент”,  дизельн</w:t>
      </w:r>
      <w:r w:rsidR="00DB6369">
        <w:rPr>
          <w:rFonts w:eastAsia="Calibri" w:cs="Times New Roman"/>
          <w:szCs w:val="28"/>
          <w:lang w:val="uk-UA"/>
        </w:rPr>
        <w:t>ого</w:t>
      </w:r>
      <w:r w:rsidRPr="00B75D33">
        <w:rPr>
          <w:rFonts w:eastAsia="Calibri" w:cs="Times New Roman"/>
          <w:szCs w:val="28"/>
          <w:lang w:val="uk-UA"/>
        </w:rPr>
        <w:t xml:space="preserve"> паливо</w:t>
      </w:r>
      <w:r>
        <w:rPr>
          <w:rFonts w:eastAsia="Calibri" w:cs="Times New Roman"/>
          <w:szCs w:val="28"/>
          <w:lang w:val="uk-UA"/>
        </w:rPr>
        <w:t xml:space="preserve">, згідно ЄЗС </w:t>
      </w:r>
      <w:r w:rsidRPr="00B75D33">
        <w:rPr>
          <w:rFonts w:eastAsia="Calibri" w:cs="Times New Roman"/>
          <w:szCs w:val="28"/>
          <w:lang w:val="uk-UA"/>
        </w:rPr>
        <w:t xml:space="preserve">ДК 021:2015 - 09130000-9 – «Нафта і дистиляти» </w:t>
      </w:r>
      <w:r>
        <w:rPr>
          <w:rFonts w:eastAsia="Calibri" w:cs="Times New Roman"/>
          <w:szCs w:val="28"/>
          <w:lang w:val="uk-UA"/>
        </w:rPr>
        <w:t xml:space="preserve"> </w:t>
      </w:r>
      <w:r w:rsidRPr="00834DCA">
        <w:rPr>
          <w:rFonts w:cs="Times New Roman"/>
          <w:szCs w:val="28"/>
          <w:lang w:val="uk-UA"/>
        </w:rPr>
        <w:t xml:space="preserve">у 2021 році </w:t>
      </w:r>
      <w:r w:rsidRPr="006F76F4">
        <w:rPr>
          <w:rFonts w:cs="Times New Roman"/>
          <w:szCs w:val="28"/>
          <w:lang w:val="uk-UA"/>
        </w:rPr>
        <w:t xml:space="preserve"> за рахунок коштів державного бюджету</w:t>
      </w:r>
      <w:r>
        <w:rPr>
          <w:rFonts w:cs="Times New Roman"/>
          <w:szCs w:val="28"/>
          <w:lang w:val="uk-UA"/>
        </w:rPr>
        <w:t>.</w:t>
      </w:r>
    </w:p>
    <w:p w:rsidR="0005163C" w:rsidRPr="0005163C" w:rsidRDefault="0005163C" w:rsidP="0005163C">
      <w:pPr>
        <w:ind w:firstLine="0"/>
        <w:jc w:val="center"/>
        <w:rPr>
          <w:rFonts w:eastAsia="Calibri" w:cs="Times New Roman"/>
          <w:sz w:val="24"/>
          <w:szCs w:val="24"/>
          <w:lang w:val="uk-UA"/>
        </w:rPr>
      </w:pP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 xml:space="preserve">1. 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Галицька митниця Держмитслужби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79000, Україна, Львівська обл., Львів, вул.Костюшка,1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ЄДРПОУ замовника: 43348711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категорія замовника: Юридична особа, яка забезпечує потреби держави або територіальної громади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2. 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БензинА-95 ,,або еквівалент”,  дизельне паливо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 w:eastAsia="ru-RU"/>
        </w:rPr>
        <w:t>ДК 021:2015 - 09130000-9 – «Нафта і дистиляти» (номенклатурна позиція  09132000-3 Бензин,  09134200-9 Дизельне паливо)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3. Кількість та місце поставки товарів, обсяг і місце виконання робіт чи надання послуг</w:t>
      </w:r>
    </w:p>
    <w:p w:rsidR="0005163C" w:rsidRPr="0005163C" w:rsidRDefault="0005163C" w:rsidP="0005163C">
      <w:pPr>
        <w:tabs>
          <w:tab w:val="left" w:pos="1140"/>
        </w:tabs>
        <w:ind w:firstLine="0"/>
        <w:jc w:val="both"/>
        <w:rPr>
          <w:rFonts w:eastAsia="Times New Roman" w:cs="Times New Roman"/>
          <w:b/>
          <w:szCs w:val="28"/>
          <w:lang w:val="uk-UA"/>
        </w:rPr>
      </w:pPr>
      <w:r w:rsidRPr="0005163C">
        <w:rPr>
          <w:rFonts w:eastAsia="Calibri" w:cs="Times New Roman"/>
          <w:szCs w:val="28"/>
          <w:u w:val="single"/>
          <w:lang w:val="uk-UA" w:eastAsia="ru-RU"/>
        </w:rPr>
        <w:t>Бензин А-95 –  20 600 л., дизельне паливо – 8 100  л, за адресами АЗС Постачальника</w:t>
      </w:r>
      <w:r w:rsidRPr="0005163C">
        <w:rPr>
          <w:rFonts w:eastAsia="Calibri" w:cs="Times New Roman"/>
          <w:szCs w:val="28"/>
          <w:u w:val="single"/>
          <w:lang w:val="uk-UA"/>
        </w:rPr>
        <w:t>.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4. Очікувана вартість предмета закупівлі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 xml:space="preserve">791 369,00 грн. з ПДВ (Сімсот дев’яносто одна тисяча триста шістдесят дев’ять гривень 00 коп. з ПДВ)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5. Строк поставки товарів, виконання робіт, надання послуг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до 31.12.2021 року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 xml:space="preserve"> 6. Кінцевий строк подання тендерних пропозицій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 xml:space="preserve">15.03.2021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7. Умови оплати</w:t>
      </w:r>
    </w:p>
    <w:p w:rsidR="0005163C" w:rsidRPr="0005163C" w:rsidRDefault="0005163C" w:rsidP="0005163C">
      <w:pPr>
        <w:widowControl w:val="0"/>
        <w:tabs>
          <w:tab w:val="left" w:pos="426"/>
        </w:tabs>
        <w:autoSpaceDE w:val="0"/>
        <w:autoSpaceDN w:val="0"/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Покупець зобов’язується повністю оплатити вартість (ціну) переданої у його власність (поставленої) партії Товару протягом 30 календарних днів з моменту підписання сторонами накладної (видаткової накладної) на переданий у власність (поставлений) Товар,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8. Мова (мови), якою (якими) повинні готуватися тендерні пропозиції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 xml:space="preserve">Українська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9. Розмір, вид та умови надання забезпечення тендерних пропозицій (якщо замовник вимагає його надати)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-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10. Дата та час розкриття тендерних пропозицій, якщо оголошення про проведення відкритих торгів оприлюднюється відповідно до частини третьої статті 10 цього Закону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lastRenderedPageBreak/>
        <w:t xml:space="preserve">-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11. Розмір мінімального кроку пониження ціни під час електронного аукціону у межах від 0,5 відсотка до 3 відсотків очікуваної вартості закупівлі або в грошових одиницях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 xml:space="preserve">0.5%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12. Математична формула для розрахунку приведеної ціни (у разі її застосування)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-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13. Вид предмета закупівлі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u w:val="single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товар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lang w:val="uk-UA"/>
        </w:rPr>
        <w:t>14. Джерело фінансування закупівлі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Cs w:val="28"/>
          <w:lang w:val="uk-UA"/>
        </w:rPr>
      </w:pPr>
      <w:r w:rsidRPr="0005163C">
        <w:rPr>
          <w:rFonts w:eastAsia="Calibri" w:cs="Times New Roman"/>
          <w:szCs w:val="28"/>
          <w:u w:val="single"/>
          <w:lang w:val="uk-UA"/>
        </w:rPr>
        <w:t>кошти державного бюджету</w:t>
      </w:r>
      <w:r w:rsidRPr="0005163C">
        <w:rPr>
          <w:rFonts w:eastAsia="Calibri" w:cs="Times New Roman"/>
          <w:szCs w:val="28"/>
          <w:lang w:val="uk-UA"/>
        </w:rPr>
        <w:t xml:space="preserve"> </w:t>
      </w: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05163C" w:rsidRPr="0005163C" w:rsidRDefault="0005163C" w:rsidP="0005163C">
      <w:pPr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B75D33" w:rsidRPr="00B75D33" w:rsidRDefault="00B75D33" w:rsidP="00B75D33">
      <w:pPr>
        <w:jc w:val="both"/>
        <w:rPr>
          <w:rFonts w:cs="Times New Roman"/>
          <w:color w:val="0000FF" w:themeColor="hyperlink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Оголошення про проведення відкритих торгів  по </w:t>
      </w:r>
      <w:r>
        <w:rPr>
          <w:rFonts w:eastAsia="Calibri" w:cs="Times New Roman"/>
          <w:szCs w:val="28"/>
          <w:lang w:val="uk-UA"/>
        </w:rPr>
        <w:t>закупівлі</w:t>
      </w:r>
      <w:r w:rsidRPr="00AA72FB">
        <w:rPr>
          <w:lang w:val="uk-UA"/>
        </w:rPr>
        <w:t xml:space="preserve"> </w:t>
      </w:r>
      <w:r>
        <w:rPr>
          <w:lang w:val="uk-UA"/>
        </w:rPr>
        <w:t>б</w:t>
      </w:r>
      <w:r w:rsidRPr="00B75D33">
        <w:rPr>
          <w:rFonts w:eastAsia="Calibri" w:cs="Times New Roman"/>
          <w:szCs w:val="28"/>
          <w:lang w:val="uk-UA"/>
        </w:rPr>
        <w:t>ензин</w:t>
      </w:r>
      <w:r>
        <w:rPr>
          <w:rFonts w:eastAsia="Calibri" w:cs="Times New Roman"/>
          <w:szCs w:val="28"/>
          <w:lang w:val="uk-UA"/>
        </w:rPr>
        <w:t xml:space="preserve">у </w:t>
      </w:r>
      <w:r w:rsidRPr="00B75D33">
        <w:rPr>
          <w:rFonts w:eastAsia="Calibri" w:cs="Times New Roman"/>
          <w:szCs w:val="28"/>
          <w:lang w:val="uk-UA"/>
        </w:rPr>
        <w:t>А-95 ,,або еквівалент”,  дизельне паливо</w:t>
      </w:r>
      <w:r>
        <w:rPr>
          <w:rFonts w:eastAsia="Calibri" w:cs="Times New Roman"/>
          <w:szCs w:val="28"/>
          <w:lang w:val="uk-UA"/>
        </w:rPr>
        <w:t xml:space="preserve">, згідно ЄЗС </w:t>
      </w:r>
      <w:r w:rsidRPr="00B75D33">
        <w:rPr>
          <w:rFonts w:eastAsia="Calibri" w:cs="Times New Roman"/>
          <w:szCs w:val="28"/>
          <w:lang w:val="uk-UA"/>
        </w:rPr>
        <w:t xml:space="preserve">ДК 021:2015 - 09130000-9 – «Нафта і дистиляти» </w:t>
      </w:r>
      <w:r>
        <w:rPr>
          <w:rFonts w:eastAsia="Calibri" w:cs="Times New Roman"/>
          <w:szCs w:val="28"/>
          <w:lang w:val="uk-UA"/>
        </w:rPr>
        <w:t xml:space="preserve"> </w:t>
      </w:r>
      <w:r w:rsidRPr="00834DCA">
        <w:rPr>
          <w:rFonts w:cs="Times New Roman"/>
          <w:szCs w:val="28"/>
          <w:lang w:val="uk-UA"/>
        </w:rPr>
        <w:t xml:space="preserve">у 2021 </w:t>
      </w:r>
      <w:r>
        <w:rPr>
          <w:rFonts w:cs="Times New Roman"/>
          <w:szCs w:val="28"/>
          <w:lang w:val="uk-UA"/>
        </w:rPr>
        <w:t>році</w:t>
      </w:r>
      <w:r>
        <w:rPr>
          <w:rFonts w:eastAsia="Calibri" w:cs="Times New Roman"/>
          <w:szCs w:val="28"/>
          <w:lang w:val="uk-UA"/>
        </w:rPr>
        <w:t xml:space="preserve">, </w:t>
      </w:r>
      <w:r w:rsidRPr="006F76F4">
        <w:rPr>
          <w:rFonts w:cs="Times New Roman"/>
          <w:szCs w:val="28"/>
          <w:lang w:val="uk-UA"/>
        </w:rPr>
        <w:t xml:space="preserve">розміщено на сайті prozorro.gov.ua  за відповідним посиланням: </w:t>
      </w:r>
      <w:r>
        <w:rPr>
          <w:rFonts w:cs="Times New Roman"/>
          <w:color w:val="0000FF" w:themeColor="hyperlink"/>
          <w:szCs w:val="28"/>
          <w:u w:val="single"/>
          <w:lang w:val="uk-UA"/>
        </w:rPr>
        <w:fldChar w:fldCharType="begin"/>
      </w:r>
      <w:r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 HYPERLINK "</w:instrText>
      </w:r>
      <w:r w:rsidRPr="00B75D33">
        <w:rPr>
          <w:rFonts w:cs="Times New Roman"/>
          <w:color w:val="0000FF" w:themeColor="hyperlink"/>
          <w:szCs w:val="28"/>
          <w:u w:val="single"/>
          <w:lang w:val="uk-UA"/>
        </w:rPr>
        <w:instrText>https://</w:instrText>
      </w:r>
      <w:r w:rsidRPr="00AA72FB">
        <w:rPr>
          <w:color w:val="0000FF" w:themeColor="hyperlink"/>
          <w:szCs w:val="28"/>
          <w:u w:val="single"/>
          <w:lang w:val="uk-UA"/>
        </w:rPr>
        <w:instrText xml:space="preserve"> </w:instrText>
      </w:r>
      <w:r w:rsidRPr="00B75D33"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prozorro.gov.ua/tender/UA-2021-02-25-001122-a </w:instrText>
      </w:r>
    </w:p>
    <w:p w:rsidR="00B75D33" w:rsidRPr="00B75D33" w:rsidRDefault="00B75D33" w:rsidP="00B75D33">
      <w:pPr>
        <w:jc w:val="both"/>
        <w:rPr>
          <w:rFonts w:cs="Times New Roman"/>
          <w:color w:val="0000FF" w:themeColor="hyperlink"/>
          <w:szCs w:val="28"/>
          <w:u w:val="single"/>
          <w:lang w:val="uk-UA"/>
        </w:rPr>
      </w:pPr>
    </w:p>
    <w:p w:rsidR="00B75D33" w:rsidRPr="002F19E0" w:rsidRDefault="00B75D33" w:rsidP="00B75D33">
      <w:pPr>
        <w:jc w:val="both"/>
        <w:rPr>
          <w:rStyle w:val="a7"/>
          <w:rFonts w:cs="Times New Roman"/>
          <w:szCs w:val="28"/>
          <w:lang w:val="uk-UA"/>
        </w:rPr>
      </w:pPr>
      <w:r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" </w:instrText>
      </w:r>
      <w:r>
        <w:rPr>
          <w:rFonts w:cs="Times New Roman"/>
          <w:color w:val="0000FF" w:themeColor="hyperlink"/>
          <w:szCs w:val="28"/>
          <w:u w:val="single"/>
          <w:lang w:val="uk-UA"/>
        </w:rPr>
        <w:fldChar w:fldCharType="separate"/>
      </w:r>
      <w:r w:rsidRPr="002F19E0">
        <w:rPr>
          <w:rStyle w:val="a7"/>
          <w:rFonts w:cs="Times New Roman"/>
          <w:szCs w:val="28"/>
          <w:lang w:val="uk-UA"/>
        </w:rPr>
        <w:t>https://</w:t>
      </w:r>
      <w:r w:rsidRPr="00AA72FB">
        <w:rPr>
          <w:rStyle w:val="a7"/>
          <w:szCs w:val="28"/>
          <w:lang w:val="en-US"/>
        </w:rPr>
        <w:t xml:space="preserve"> </w:t>
      </w:r>
      <w:r w:rsidRPr="002F19E0">
        <w:rPr>
          <w:rStyle w:val="a7"/>
          <w:rFonts w:cs="Times New Roman"/>
          <w:szCs w:val="28"/>
          <w:lang w:val="uk-UA"/>
        </w:rPr>
        <w:t>prozorro.gov.ua/</w:t>
      </w:r>
      <w:proofErr w:type="spellStart"/>
      <w:r w:rsidRPr="002F19E0">
        <w:rPr>
          <w:rStyle w:val="a7"/>
          <w:rFonts w:cs="Times New Roman"/>
          <w:szCs w:val="28"/>
          <w:lang w:val="uk-UA"/>
        </w:rPr>
        <w:t>tender</w:t>
      </w:r>
      <w:proofErr w:type="spellEnd"/>
      <w:r w:rsidRPr="002F19E0">
        <w:rPr>
          <w:rStyle w:val="a7"/>
          <w:rFonts w:cs="Times New Roman"/>
          <w:szCs w:val="28"/>
          <w:lang w:val="uk-UA"/>
        </w:rPr>
        <w:t xml:space="preserve">/UA-2021-02-25-001122-a </w:t>
      </w:r>
    </w:p>
    <w:p w:rsidR="00B75D33" w:rsidRPr="002F19E0" w:rsidRDefault="00B75D33" w:rsidP="00B75D33">
      <w:pPr>
        <w:jc w:val="both"/>
        <w:rPr>
          <w:rStyle w:val="a7"/>
          <w:rFonts w:cs="Times New Roman"/>
          <w:szCs w:val="28"/>
          <w:lang w:val="uk-UA"/>
        </w:rPr>
      </w:pPr>
    </w:p>
    <w:p w:rsidR="0005163C" w:rsidRPr="0005163C" w:rsidRDefault="00B75D33" w:rsidP="00B75D33">
      <w:pPr>
        <w:ind w:firstLine="0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</w:p>
    <w:sectPr w:rsidR="0005163C" w:rsidRPr="0005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3470627"/>
    <w:multiLevelType w:val="hybridMultilevel"/>
    <w:tmpl w:val="4AA29646"/>
    <w:lvl w:ilvl="0" w:tplc="9ECA3856">
      <w:start w:val="3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D40EA98">
      <w:numFmt w:val="bullet"/>
      <w:lvlText w:val="•"/>
      <w:lvlJc w:val="left"/>
      <w:pPr>
        <w:ind w:left="1582" w:hanging="241"/>
      </w:pPr>
      <w:rPr>
        <w:rFonts w:hint="default"/>
      </w:rPr>
    </w:lvl>
    <w:lvl w:ilvl="2" w:tplc="671275C0">
      <w:numFmt w:val="bullet"/>
      <w:lvlText w:val="•"/>
      <w:lvlJc w:val="left"/>
      <w:pPr>
        <w:ind w:left="2604" w:hanging="241"/>
      </w:pPr>
      <w:rPr>
        <w:rFonts w:hint="default"/>
      </w:rPr>
    </w:lvl>
    <w:lvl w:ilvl="3" w:tplc="A36AA024">
      <w:numFmt w:val="bullet"/>
      <w:lvlText w:val="•"/>
      <w:lvlJc w:val="left"/>
      <w:pPr>
        <w:ind w:left="3627" w:hanging="241"/>
      </w:pPr>
      <w:rPr>
        <w:rFonts w:hint="default"/>
      </w:rPr>
    </w:lvl>
    <w:lvl w:ilvl="4" w:tplc="01403BC0">
      <w:numFmt w:val="bullet"/>
      <w:lvlText w:val="•"/>
      <w:lvlJc w:val="left"/>
      <w:pPr>
        <w:ind w:left="4649" w:hanging="241"/>
      </w:pPr>
      <w:rPr>
        <w:rFonts w:hint="default"/>
      </w:rPr>
    </w:lvl>
    <w:lvl w:ilvl="5" w:tplc="C2A4AAF6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44B4315E">
      <w:numFmt w:val="bullet"/>
      <w:lvlText w:val="•"/>
      <w:lvlJc w:val="left"/>
      <w:pPr>
        <w:ind w:left="6694" w:hanging="241"/>
      </w:pPr>
      <w:rPr>
        <w:rFonts w:hint="default"/>
      </w:rPr>
    </w:lvl>
    <w:lvl w:ilvl="7" w:tplc="40BCC900">
      <w:numFmt w:val="bullet"/>
      <w:lvlText w:val="•"/>
      <w:lvlJc w:val="left"/>
      <w:pPr>
        <w:ind w:left="7716" w:hanging="241"/>
      </w:pPr>
      <w:rPr>
        <w:rFonts w:hint="default"/>
      </w:rPr>
    </w:lvl>
    <w:lvl w:ilvl="8" w:tplc="BCAED310">
      <w:numFmt w:val="bullet"/>
      <w:lvlText w:val="•"/>
      <w:lvlJc w:val="left"/>
      <w:pPr>
        <w:ind w:left="8739" w:hanging="241"/>
      </w:pPr>
      <w:rPr>
        <w:rFonts w:hint="default"/>
      </w:rPr>
    </w:lvl>
  </w:abstractNum>
  <w:abstractNum w:abstractNumId="2" w15:restartNumberingAfterBreak="0">
    <w:nsid w:val="61E83CB0"/>
    <w:multiLevelType w:val="hybridMultilevel"/>
    <w:tmpl w:val="02967DD4"/>
    <w:lvl w:ilvl="0" w:tplc="95F4450C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hint="default"/>
        <w:i/>
        <w:w w:val="98"/>
        <w:sz w:val="24"/>
      </w:rPr>
    </w:lvl>
    <w:lvl w:ilvl="1" w:tplc="47FAA770">
      <w:numFmt w:val="bullet"/>
      <w:lvlText w:val="•"/>
      <w:lvlJc w:val="left"/>
      <w:pPr>
        <w:ind w:left="1366" w:hanging="140"/>
      </w:pPr>
      <w:rPr>
        <w:rFonts w:hint="default"/>
      </w:rPr>
    </w:lvl>
    <w:lvl w:ilvl="2" w:tplc="E580F6B8">
      <w:numFmt w:val="bullet"/>
      <w:lvlText w:val="•"/>
      <w:lvlJc w:val="left"/>
      <w:pPr>
        <w:ind w:left="2412" w:hanging="140"/>
      </w:pPr>
      <w:rPr>
        <w:rFonts w:hint="default"/>
      </w:rPr>
    </w:lvl>
    <w:lvl w:ilvl="3" w:tplc="AECC47CE"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FCB42246">
      <w:numFmt w:val="bullet"/>
      <w:lvlText w:val="•"/>
      <w:lvlJc w:val="left"/>
      <w:pPr>
        <w:ind w:left="4505" w:hanging="140"/>
      </w:pPr>
      <w:rPr>
        <w:rFonts w:hint="default"/>
      </w:rPr>
    </w:lvl>
    <w:lvl w:ilvl="5" w:tplc="5EECE6EC">
      <w:numFmt w:val="bullet"/>
      <w:lvlText w:val="•"/>
      <w:lvlJc w:val="left"/>
      <w:pPr>
        <w:ind w:left="5552" w:hanging="140"/>
      </w:pPr>
      <w:rPr>
        <w:rFonts w:hint="default"/>
      </w:rPr>
    </w:lvl>
    <w:lvl w:ilvl="6" w:tplc="A2AADFD6">
      <w:numFmt w:val="bullet"/>
      <w:lvlText w:val="•"/>
      <w:lvlJc w:val="left"/>
      <w:pPr>
        <w:ind w:left="6598" w:hanging="140"/>
      </w:pPr>
      <w:rPr>
        <w:rFonts w:hint="default"/>
      </w:rPr>
    </w:lvl>
    <w:lvl w:ilvl="7" w:tplc="ABFA469C">
      <w:numFmt w:val="bullet"/>
      <w:lvlText w:val="•"/>
      <w:lvlJc w:val="left"/>
      <w:pPr>
        <w:ind w:left="7644" w:hanging="140"/>
      </w:pPr>
      <w:rPr>
        <w:rFonts w:hint="default"/>
      </w:rPr>
    </w:lvl>
    <w:lvl w:ilvl="8" w:tplc="4BFA10CC">
      <w:numFmt w:val="bullet"/>
      <w:lvlText w:val="•"/>
      <w:lvlJc w:val="left"/>
      <w:pPr>
        <w:ind w:left="8691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43"/>
    <w:rsid w:val="0005163C"/>
    <w:rsid w:val="000B5B50"/>
    <w:rsid w:val="00137EC6"/>
    <w:rsid w:val="001F4B7D"/>
    <w:rsid w:val="00272243"/>
    <w:rsid w:val="003A666B"/>
    <w:rsid w:val="006F76F4"/>
    <w:rsid w:val="008010D5"/>
    <w:rsid w:val="00834DCA"/>
    <w:rsid w:val="00853447"/>
    <w:rsid w:val="00AA72FB"/>
    <w:rsid w:val="00B75D33"/>
    <w:rsid w:val="00BF52AB"/>
    <w:rsid w:val="00C70B25"/>
    <w:rsid w:val="00D85B62"/>
    <w:rsid w:val="00D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53989-F4CA-40C6-9C6C-B4688501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43"/>
    <w:pPr>
      <w:spacing w:after="0" w:line="240" w:lineRule="auto"/>
      <w:ind w:firstLine="567"/>
    </w:pPr>
    <w:rPr>
      <w:rFonts w:ascii="Times New Roman" w:hAnsi="Times New Roman" w:cstheme="minorHAnsi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34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43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27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76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834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Струк Оксана Миколаївна</dc:creator>
  <cp:lastModifiedBy>HP Inc.</cp:lastModifiedBy>
  <cp:revision>5</cp:revision>
  <cp:lastPrinted>2021-02-25T09:26:00Z</cp:lastPrinted>
  <dcterms:created xsi:type="dcterms:W3CDTF">2021-02-25T09:11:00Z</dcterms:created>
  <dcterms:modified xsi:type="dcterms:W3CDTF">2021-03-02T06:40:00Z</dcterms:modified>
</cp:coreProperties>
</file>