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A0247F" w:rsidRPr="00A0247F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A0247F">
        <w:rPr>
          <w:sz w:val="28"/>
          <w:szCs w:val="28"/>
        </w:rPr>
        <w:t>п</w:t>
      </w:r>
      <w:r w:rsidR="00A0247F" w:rsidRPr="00A0247F">
        <w:rPr>
          <w:sz w:val="28"/>
          <w:szCs w:val="28"/>
        </w:rPr>
        <w:t xml:space="preserve">остачання теплової енергії за адресою м. Київ, вул. Дегтярівська, 11-Г, вул. Дегтярівська,11А, вул.Саксаганського,66 </w:t>
      </w:r>
      <w:r w:rsidR="00A0247F">
        <w:rPr>
          <w:sz w:val="28"/>
          <w:szCs w:val="28"/>
        </w:rPr>
        <w:br/>
      </w:r>
      <w:r w:rsidR="00A0247F" w:rsidRPr="00A0247F">
        <w:rPr>
          <w:sz w:val="28"/>
          <w:szCs w:val="28"/>
        </w:rPr>
        <w:t xml:space="preserve">(ДК 021: 2015 09320000-8 Пара, гаряча вода та пов'язана продукція) 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3. Ідентифікатор закупівлі: — </w:t>
      </w:r>
      <w:r w:rsidR="00A0247F" w:rsidRPr="00A0247F">
        <w:rPr>
          <w:b/>
          <w:sz w:val="28"/>
          <w:szCs w:val="28"/>
        </w:rPr>
        <w:t>UA-2021-03-26-011741-c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A0247F">
      <w:pPr>
        <w:ind w:firstLine="709"/>
        <w:contextualSpacing/>
        <w:jc w:val="both"/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3B0DE6">
        <w:t xml:space="preserve"> </w:t>
      </w:r>
      <w:r w:rsidRPr="00A0247F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 теплопостачання.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532617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Pr="006E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64E6F">
        <w:rPr>
          <w:sz w:val="28"/>
          <w:szCs w:val="28"/>
        </w:rPr>
        <w:t xml:space="preserve">2 748 935,07 </w:t>
      </w:r>
      <w:r w:rsidR="00964E6F" w:rsidRPr="00964E6F">
        <w:rPr>
          <w:sz w:val="28"/>
          <w:szCs w:val="28"/>
        </w:rPr>
        <w:t>грн</w:t>
      </w:r>
      <w:r w:rsidR="00532617">
        <w:rPr>
          <w:sz w:val="28"/>
          <w:szCs w:val="28"/>
        </w:rPr>
        <w:t xml:space="preserve">  </w:t>
      </w:r>
      <w:r w:rsidR="00532617">
        <w:rPr>
          <w:sz w:val="28"/>
          <w:szCs w:val="28"/>
        </w:rPr>
        <w:t>(</w:t>
      </w:r>
      <w:r w:rsidR="00532617">
        <w:rPr>
          <w:sz w:val="28"/>
          <w:szCs w:val="28"/>
        </w:rPr>
        <w:t>два</w:t>
      </w:r>
      <w:r w:rsidR="00532617">
        <w:rPr>
          <w:sz w:val="28"/>
          <w:szCs w:val="28"/>
        </w:rPr>
        <w:t xml:space="preserve"> мільйон</w:t>
      </w:r>
      <w:r w:rsidR="00532617">
        <w:rPr>
          <w:sz w:val="28"/>
          <w:szCs w:val="28"/>
        </w:rPr>
        <w:t>и</w:t>
      </w:r>
      <w:r w:rsidR="00532617">
        <w:rPr>
          <w:sz w:val="28"/>
          <w:szCs w:val="28"/>
        </w:rPr>
        <w:t xml:space="preserve"> </w:t>
      </w:r>
      <w:r w:rsidR="00532617">
        <w:rPr>
          <w:sz w:val="28"/>
          <w:szCs w:val="28"/>
        </w:rPr>
        <w:t>сімсот сорок  вісім</w:t>
      </w:r>
      <w:r w:rsidR="00532617">
        <w:rPr>
          <w:sz w:val="28"/>
          <w:szCs w:val="28"/>
        </w:rPr>
        <w:t xml:space="preserve"> тисяч </w:t>
      </w:r>
      <w:r w:rsidR="00532617">
        <w:rPr>
          <w:sz w:val="28"/>
          <w:szCs w:val="28"/>
        </w:rPr>
        <w:t>дев</w:t>
      </w:r>
      <w:r w:rsidR="00532617" w:rsidRPr="00532617">
        <w:rPr>
          <w:sz w:val="28"/>
          <w:szCs w:val="28"/>
        </w:rPr>
        <w:t>’</w:t>
      </w:r>
      <w:r w:rsidR="00532617">
        <w:rPr>
          <w:sz w:val="28"/>
          <w:szCs w:val="28"/>
        </w:rPr>
        <w:t>ятсот тридцять п</w:t>
      </w:r>
      <w:r w:rsidR="00532617" w:rsidRPr="00532617">
        <w:rPr>
          <w:sz w:val="28"/>
          <w:szCs w:val="28"/>
        </w:rPr>
        <w:t>’</w:t>
      </w:r>
      <w:r w:rsidR="00532617">
        <w:rPr>
          <w:sz w:val="28"/>
          <w:szCs w:val="28"/>
        </w:rPr>
        <w:t xml:space="preserve">ять </w:t>
      </w:r>
      <w:r w:rsidR="00532617">
        <w:rPr>
          <w:sz w:val="28"/>
          <w:szCs w:val="28"/>
        </w:rPr>
        <w:t>грив</w:t>
      </w:r>
      <w:r w:rsidR="00532617">
        <w:rPr>
          <w:sz w:val="28"/>
          <w:szCs w:val="28"/>
        </w:rPr>
        <w:t>ень</w:t>
      </w:r>
      <w:r w:rsidR="00532617">
        <w:rPr>
          <w:sz w:val="28"/>
          <w:szCs w:val="28"/>
        </w:rPr>
        <w:t xml:space="preserve"> </w:t>
      </w:r>
      <w:r w:rsidR="00532617">
        <w:rPr>
          <w:sz w:val="28"/>
          <w:szCs w:val="28"/>
        </w:rPr>
        <w:t>07 коп.), з ПДВ, з них:</w:t>
      </w:r>
    </w:p>
    <w:p w:rsidR="00532617" w:rsidRDefault="00A0247F" w:rsidP="00A0247F">
      <w:pPr>
        <w:ind w:firstLine="709"/>
        <w:contextualSpacing/>
        <w:jc w:val="both"/>
        <w:rPr>
          <w:sz w:val="28"/>
          <w:szCs w:val="28"/>
        </w:rPr>
      </w:pPr>
      <w:r w:rsidRPr="00A0247F">
        <w:rPr>
          <w:sz w:val="28"/>
          <w:szCs w:val="28"/>
        </w:rPr>
        <w:t xml:space="preserve">лот 1 – 2 160 026,75 (два мільйони сто шістдесят тисяч двадцять шість гривень 75 </w:t>
      </w:r>
      <w:proofErr w:type="spellStart"/>
      <w:r w:rsidRPr="00A0247F">
        <w:rPr>
          <w:sz w:val="28"/>
          <w:szCs w:val="28"/>
        </w:rPr>
        <w:t>коп</w:t>
      </w:r>
      <w:proofErr w:type="spellEnd"/>
      <w:r w:rsidRPr="00A0247F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532617" w:rsidRDefault="00A0247F" w:rsidP="00A0247F">
      <w:pPr>
        <w:ind w:firstLine="709"/>
        <w:contextualSpacing/>
        <w:jc w:val="both"/>
        <w:rPr>
          <w:sz w:val="28"/>
          <w:szCs w:val="28"/>
        </w:rPr>
      </w:pPr>
      <w:r w:rsidRPr="00A0247F">
        <w:rPr>
          <w:sz w:val="28"/>
          <w:szCs w:val="28"/>
        </w:rPr>
        <w:t xml:space="preserve">лот 2 – 330 047,52 (триста тридцять тисяч сорок сім гривень 52 </w:t>
      </w:r>
      <w:proofErr w:type="spellStart"/>
      <w:r w:rsidRPr="00A0247F">
        <w:rPr>
          <w:sz w:val="28"/>
          <w:szCs w:val="28"/>
        </w:rPr>
        <w:t>коп</w:t>
      </w:r>
      <w:proofErr w:type="spellEnd"/>
      <w:r w:rsidRPr="00A0247F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</w:p>
    <w:p w:rsidR="00A0247F" w:rsidRDefault="00A0247F" w:rsidP="00A0247F">
      <w:pPr>
        <w:ind w:firstLine="709"/>
        <w:contextualSpacing/>
        <w:jc w:val="both"/>
        <w:rPr>
          <w:sz w:val="28"/>
          <w:szCs w:val="28"/>
        </w:rPr>
      </w:pPr>
      <w:r w:rsidRPr="00A0247F">
        <w:rPr>
          <w:sz w:val="28"/>
          <w:szCs w:val="28"/>
        </w:rPr>
        <w:t xml:space="preserve">лот 3 – 258 860,80 (двісті п’ятдесят вісім тисяч вісімсот шістдесят гривень </w:t>
      </w:r>
      <w:r>
        <w:rPr>
          <w:sz w:val="28"/>
          <w:szCs w:val="28"/>
        </w:rPr>
        <w:br/>
      </w:r>
      <w:r w:rsidRPr="00A0247F">
        <w:rPr>
          <w:sz w:val="28"/>
          <w:szCs w:val="28"/>
        </w:rPr>
        <w:t xml:space="preserve">80 </w:t>
      </w:r>
      <w:proofErr w:type="spellStart"/>
      <w:r w:rsidRPr="00A0247F">
        <w:rPr>
          <w:sz w:val="28"/>
          <w:szCs w:val="28"/>
        </w:rPr>
        <w:t>коп</w:t>
      </w:r>
      <w:proofErr w:type="spellEnd"/>
      <w:r w:rsidRPr="00A0247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964E6F" w:rsidRP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Метод, застосований для розрахунку відповідно до Методики: Розрахунок очікуваної вартості товарів/послуг, щодо яких проводиться державне регулювання цін і тарифів відповідно до Розпорядження Виконавчого органу Київської міської ради (Київської міської державної адміністрації) від 23.09.2020 № 1487 (зі змінами). Відповідно до Методики: </w:t>
      </w:r>
      <w:proofErr w:type="spellStart"/>
      <w:r w:rsidRPr="00964E6F">
        <w:rPr>
          <w:sz w:val="28"/>
          <w:szCs w:val="28"/>
        </w:rPr>
        <w:t>ОВрег</w:t>
      </w:r>
      <w:proofErr w:type="spellEnd"/>
      <w:r w:rsidRPr="00964E6F">
        <w:rPr>
          <w:sz w:val="28"/>
          <w:szCs w:val="28"/>
        </w:rPr>
        <w:t xml:space="preserve"> = V × </w:t>
      </w:r>
      <w:proofErr w:type="spellStart"/>
      <w:r w:rsidRPr="00964E6F">
        <w:rPr>
          <w:sz w:val="28"/>
          <w:szCs w:val="28"/>
        </w:rPr>
        <w:t>Цтар</w:t>
      </w:r>
      <w:proofErr w:type="spellEnd"/>
      <w:r w:rsidRPr="00964E6F">
        <w:rPr>
          <w:sz w:val="28"/>
          <w:szCs w:val="28"/>
        </w:rPr>
        <w:t xml:space="preserve">, де: </w:t>
      </w:r>
      <w:proofErr w:type="spellStart"/>
      <w:r w:rsidRPr="00964E6F">
        <w:rPr>
          <w:sz w:val="28"/>
          <w:szCs w:val="28"/>
        </w:rPr>
        <w:t>ОВрег</w:t>
      </w:r>
      <w:proofErr w:type="spellEnd"/>
      <w:r w:rsidRPr="00964E6F">
        <w:rPr>
          <w:sz w:val="28"/>
          <w:szCs w:val="28"/>
        </w:rPr>
        <w:t xml:space="preserve"> – очікувана вартість закупівлі товарів/послуг, щодо яких </w:t>
      </w:r>
      <w:r w:rsidRPr="00964E6F">
        <w:rPr>
          <w:sz w:val="28"/>
          <w:szCs w:val="28"/>
        </w:rPr>
        <w:lastRenderedPageBreak/>
        <w:t xml:space="preserve">проводиться державне регулювання цін і тарифів; V – кількість (обсяг) товару/послуги, що закуповується; </w:t>
      </w:r>
      <w:proofErr w:type="spellStart"/>
      <w:r w:rsidRPr="00964E6F">
        <w:rPr>
          <w:sz w:val="28"/>
          <w:szCs w:val="28"/>
        </w:rPr>
        <w:t>Цтар</w:t>
      </w:r>
      <w:proofErr w:type="spellEnd"/>
      <w:r w:rsidRPr="00964E6F">
        <w:rPr>
          <w:sz w:val="28"/>
          <w:szCs w:val="28"/>
        </w:rPr>
        <w:t xml:space="preserve"> – ціна (тариф) за одиницю товару/послуги, затверджена відповідним нормативно</w:t>
      </w:r>
      <w:r>
        <w:rPr>
          <w:sz w:val="28"/>
          <w:szCs w:val="28"/>
        </w:rPr>
        <w:t>-</w:t>
      </w:r>
      <w:r w:rsidRPr="00964E6F">
        <w:rPr>
          <w:sz w:val="28"/>
          <w:szCs w:val="28"/>
        </w:rPr>
        <w:t xml:space="preserve">правовим актом. </w:t>
      </w:r>
      <w:r>
        <w:rPr>
          <w:sz w:val="28"/>
          <w:szCs w:val="28"/>
        </w:rPr>
        <w:t>Орієнтовний обсяг закупівлі (постачання)</w:t>
      </w:r>
      <w:r w:rsidRPr="00964E6F">
        <w:rPr>
          <w:sz w:val="28"/>
          <w:szCs w:val="28"/>
        </w:rPr>
        <w:t xml:space="preserve"> на 2021 рік – </w:t>
      </w:r>
      <w:r>
        <w:rPr>
          <w:sz w:val="28"/>
          <w:szCs w:val="28"/>
        </w:rPr>
        <w:t>1699,097</w:t>
      </w:r>
      <w:r w:rsidRPr="00964E6F">
        <w:rPr>
          <w:sz w:val="28"/>
          <w:szCs w:val="28"/>
        </w:rPr>
        <w:t xml:space="preserve"> Гкал. Тариф </w:t>
      </w:r>
      <w:r>
        <w:rPr>
          <w:sz w:val="28"/>
          <w:szCs w:val="28"/>
        </w:rPr>
        <w:t>момент проведення переговорів</w:t>
      </w:r>
      <w:r w:rsidRPr="00964E6F">
        <w:rPr>
          <w:sz w:val="28"/>
          <w:szCs w:val="28"/>
        </w:rPr>
        <w:t xml:space="preserve"> – 1 617,88 грн з ПДВ. Загальна вартість предмета закупівлі на 2021 рік – </w:t>
      </w:r>
      <w:r>
        <w:rPr>
          <w:sz w:val="28"/>
          <w:szCs w:val="28"/>
        </w:rPr>
        <w:t>2 748 935,07</w:t>
      </w:r>
      <w:r w:rsidRPr="00964E6F">
        <w:rPr>
          <w:sz w:val="28"/>
          <w:szCs w:val="28"/>
        </w:rPr>
        <w:t xml:space="preserve"> грн з ПДВ (</w:t>
      </w:r>
      <w:r>
        <w:rPr>
          <w:sz w:val="28"/>
          <w:szCs w:val="28"/>
        </w:rPr>
        <w:t>1699,097</w:t>
      </w:r>
      <w:r w:rsidRPr="00964E6F">
        <w:rPr>
          <w:sz w:val="28"/>
          <w:szCs w:val="28"/>
        </w:rPr>
        <w:t xml:space="preserve"> * 1617,88 = </w:t>
      </w:r>
      <w:r>
        <w:rPr>
          <w:sz w:val="28"/>
          <w:szCs w:val="28"/>
        </w:rPr>
        <w:t>2 748 935,07</w:t>
      </w:r>
      <w:r>
        <w:rPr>
          <w:sz w:val="28"/>
          <w:szCs w:val="28"/>
        </w:rPr>
        <w:t xml:space="preserve"> </w:t>
      </w:r>
      <w:r w:rsidRPr="00964E6F">
        <w:rPr>
          <w:sz w:val="28"/>
          <w:szCs w:val="28"/>
        </w:rPr>
        <w:t>грн).</w:t>
      </w:r>
    </w:p>
    <w:p w:rsidR="00964E6F" w:rsidRP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p w:rsidR="00532617" w:rsidRPr="00532617" w:rsidRDefault="00964E6F" w:rsidP="00532617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>
        <w:t xml:space="preserve"> </w:t>
      </w:r>
      <w:r w:rsidR="00532617" w:rsidRPr="00532617">
        <w:rPr>
          <w:sz w:val="28"/>
        </w:rPr>
        <w:t>Переговорна процедура (скорочена), що застосовується відповідно до пункту 2 частини другої ст. 40 Закону «Про публічні закупівлі», а саме: відсутність конкуренції з технічних причин.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p w:rsidR="00623E05" w:rsidRDefault="00532617" w:rsidP="00532617">
      <w:pPr>
        <w:ind w:firstLine="709"/>
        <w:contextualSpacing/>
        <w:jc w:val="both"/>
        <w:rPr>
          <w:sz w:val="28"/>
        </w:rPr>
      </w:pPr>
      <w:r w:rsidRPr="00532617">
        <w:rPr>
          <w:sz w:val="28"/>
        </w:rPr>
        <w:t xml:space="preserve">Законом України від 20.04.2000 № 1682-III «Про природні монополії» </w:t>
      </w:r>
      <w:r w:rsidR="00623E05">
        <w:rPr>
          <w:sz w:val="28"/>
        </w:rPr>
        <w:br/>
      </w:r>
      <w:r w:rsidRPr="00532617">
        <w:rPr>
          <w:sz w:val="28"/>
        </w:rPr>
        <w:t>(із змінами і доповненнями) регулюється діяльність суб’єктів природних монополій, в тому числі, щодо постачання теплової енергії. Частиною другої статті 5 Закону України «Про природні монополії» передбачено, що перелік суб'єктів природних монополій складається та ведеться Антимонопольним комітетом України відповідно до його повноважень. Разом з цим, пунктом 7 Порядку складання та ведення переліку суб'єктів природних монополій, затвердженого розпорядженням Антимонопольного комітету України від 28.11.2012 № 874-р, встановлено, що зведений перелік суб'єктів природних монополій (далі – перелік) розміщується на офіційному веб-сайті Антимонопольного комітету України</w:t>
      </w:r>
      <w:r w:rsidR="00623E05">
        <w:rPr>
          <w:sz w:val="28"/>
        </w:rPr>
        <w:t xml:space="preserve"> </w:t>
      </w:r>
      <w:r w:rsidR="00623E05" w:rsidRPr="00623E05">
        <w:rPr>
          <w:sz w:val="28"/>
        </w:rPr>
        <w:t>(http:/www.amc.gov.ua).</w:t>
      </w:r>
    </w:p>
    <w:p w:rsidR="00623E05" w:rsidRDefault="00623E05" w:rsidP="00623E05">
      <w:pPr>
        <w:ind w:firstLine="709"/>
        <w:contextualSpacing/>
        <w:jc w:val="both"/>
        <w:rPr>
          <w:sz w:val="28"/>
        </w:rPr>
      </w:pPr>
      <w:r w:rsidRPr="00532617">
        <w:rPr>
          <w:sz w:val="28"/>
        </w:rPr>
        <w:t>На офіційному веб-сайті Антимонопольного комітету України в зведеному переліку суб’єктів природних монополій м. Києва щодо постачання теплової енергії зазначено КП «Київтеплоенерго» (пункт 31 зведеного переліку сторінка 211).</w:t>
      </w:r>
    </w:p>
    <w:p w:rsidR="00623E05" w:rsidRDefault="00623E05" w:rsidP="00623E05">
      <w:pPr>
        <w:ind w:firstLine="709"/>
        <w:contextualSpacing/>
        <w:jc w:val="both"/>
        <w:rPr>
          <w:sz w:val="28"/>
        </w:rPr>
      </w:pPr>
      <w:r w:rsidRPr="00623E05">
        <w:rPr>
          <w:sz w:val="28"/>
        </w:rPr>
        <w:t>З метою забезпечення теплопостачанням адміністративн</w:t>
      </w:r>
      <w:r>
        <w:rPr>
          <w:sz w:val="28"/>
        </w:rPr>
        <w:t>і</w:t>
      </w:r>
      <w:r w:rsidRPr="00623E05">
        <w:rPr>
          <w:sz w:val="28"/>
        </w:rPr>
        <w:t xml:space="preserve"> будівл</w:t>
      </w:r>
      <w:r>
        <w:rPr>
          <w:sz w:val="28"/>
        </w:rPr>
        <w:t>і</w:t>
      </w:r>
      <w:r w:rsidRPr="00623E05">
        <w:rPr>
          <w:sz w:val="28"/>
        </w:rPr>
        <w:t xml:space="preserve"> </w:t>
      </w:r>
      <w:r w:rsidRPr="00532617">
        <w:rPr>
          <w:sz w:val="28"/>
        </w:rPr>
        <w:t>Державної митної служби України за адресами: м. Київ, вул. Дегтярівська, 11г, вул. Дегтярівська, 11а, вул. Саксаганського,</w:t>
      </w:r>
      <w:r>
        <w:rPr>
          <w:sz w:val="28"/>
        </w:rPr>
        <w:t xml:space="preserve"> </w:t>
      </w:r>
      <w:r w:rsidRPr="00532617">
        <w:rPr>
          <w:sz w:val="28"/>
        </w:rPr>
        <w:t>66</w:t>
      </w:r>
      <w:r>
        <w:rPr>
          <w:sz w:val="28"/>
        </w:rPr>
        <w:t xml:space="preserve"> </w:t>
      </w:r>
      <w:r w:rsidRPr="00623E05">
        <w:rPr>
          <w:sz w:val="28"/>
        </w:rPr>
        <w:t>під’єднан</w:t>
      </w:r>
      <w:r>
        <w:rPr>
          <w:sz w:val="28"/>
        </w:rPr>
        <w:t>і</w:t>
      </w:r>
      <w:r w:rsidRPr="00623E05">
        <w:rPr>
          <w:sz w:val="28"/>
        </w:rPr>
        <w:t xml:space="preserve"> до загальної мережі КП «Київтеплоенерго». </w:t>
      </w:r>
    </w:p>
    <w:p w:rsidR="00B93864" w:rsidRDefault="00623E05" w:rsidP="00623E05">
      <w:pPr>
        <w:ind w:firstLine="709"/>
        <w:contextualSpacing/>
        <w:jc w:val="both"/>
        <w:rPr>
          <w:b/>
          <w:bCs/>
          <w:iCs/>
          <w:u w:val="single"/>
          <w:shd w:val="clear" w:color="auto" w:fill="FFFFFF"/>
          <w:lang w:eastAsia="uk-UA"/>
        </w:rPr>
      </w:pPr>
      <w:r w:rsidRPr="00532617">
        <w:rPr>
          <w:sz w:val="28"/>
        </w:rPr>
        <w:t>На підставі вищезазначеного КП «Київтеплоенерго» займає монопольне становище на ринку постачання теплової енергії</w:t>
      </w:r>
      <w:r>
        <w:rPr>
          <w:sz w:val="28"/>
        </w:rPr>
        <w:t>.</w:t>
      </w:r>
      <w:r>
        <w:rPr>
          <w:sz w:val="28"/>
        </w:rPr>
        <w:t xml:space="preserve"> </w:t>
      </w:r>
      <w:r w:rsidRPr="00623E05">
        <w:rPr>
          <w:sz w:val="28"/>
        </w:rPr>
        <w:t xml:space="preserve">Отже, з технічних причин відсутня можливість отримувати теплову енергію від інших організацій, які постачають теплову енергію. Таким чином, у зв'язку з відсутністю альтернативи, забезпечення тепловою енергією приміщень </w:t>
      </w:r>
      <w:r w:rsidRPr="00532617">
        <w:rPr>
          <w:sz w:val="28"/>
        </w:rPr>
        <w:t>Державної митної служби України</w:t>
      </w:r>
      <w:r w:rsidRPr="00623E05">
        <w:rPr>
          <w:sz w:val="28"/>
        </w:rPr>
        <w:t xml:space="preserve"> за </w:t>
      </w:r>
      <w:r>
        <w:rPr>
          <w:sz w:val="28"/>
        </w:rPr>
        <w:t>їх</w:t>
      </w:r>
      <w:r w:rsidRPr="00623E05">
        <w:rPr>
          <w:sz w:val="28"/>
        </w:rPr>
        <w:t xml:space="preserve"> місцезнаходженням</w:t>
      </w:r>
      <w:r>
        <w:rPr>
          <w:sz w:val="28"/>
        </w:rPr>
        <w:t>и</w:t>
      </w:r>
      <w:r w:rsidRPr="00623E05">
        <w:rPr>
          <w:sz w:val="28"/>
        </w:rPr>
        <w:t xml:space="preserve"> може бути здійснено лише певним постачальником – КП «Київтеплоенерго». На підставі пункту 2 частини другої статті 40 Закону та враховуючи вищевикладене, тендерним комітетом </w:t>
      </w:r>
      <w:r>
        <w:rPr>
          <w:sz w:val="28"/>
        </w:rPr>
        <w:t xml:space="preserve">Держмитслужби </w:t>
      </w:r>
      <w:r w:rsidRPr="00623E05">
        <w:rPr>
          <w:sz w:val="28"/>
        </w:rPr>
        <w:t xml:space="preserve">прийнято рішення про застосування переговорної процедури (скороченої) закупівлі теплової енергії у гарячій воді/парі </w:t>
      </w:r>
      <w:r>
        <w:rPr>
          <w:sz w:val="28"/>
        </w:rPr>
        <w:t>у</w:t>
      </w:r>
      <w:r w:rsidRPr="00623E05">
        <w:rPr>
          <w:sz w:val="28"/>
        </w:rPr>
        <w:t xml:space="preserve"> комунального підприємства виконавчого органу Київської міської ради (Київської міської державної адміністрації) «Київтеплоенерго».</w:t>
      </w:r>
      <w:bookmarkStart w:id="0" w:name="_GoBack"/>
      <w:bookmarkEnd w:id="0"/>
    </w:p>
    <w:sectPr w:rsidR="00B93864" w:rsidSect="00B93864">
      <w:headerReference w:type="default" r:id="rId7"/>
      <w:pgSz w:w="11906" w:h="16838" w:code="9"/>
      <w:pgMar w:top="426" w:right="566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648" w:rsidRDefault="006E0648">
      <w:r>
        <w:separator/>
      </w:r>
    </w:p>
  </w:endnote>
  <w:endnote w:type="continuationSeparator" w:id="0">
    <w:p w:rsidR="006E0648" w:rsidRDefault="006E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648" w:rsidRDefault="006E0648">
      <w:r>
        <w:separator/>
      </w:r>
    </w:p>
  </w:footnote>
  <w:footnote w:type="continuationSeparator" w:id="0">
    <w:p w:rsidR="006E0648" w:rsidRDefault="006E0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05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4731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/>
  <cp:revision>1</cp:revision>
  <dcterms:created xsi:type="dcterms:W3CDTF">2021-03-31T16:23:00Z</dcterms:created>
  <dcterms:modified xsi:type="dcterms:W3CDTF">2021-03-31T16:23:00Z</dcterms:modified>
</cp:coreProperties>
</file>