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B0" w:rsidRDefault="002637B0" w:rsidP="000506FD">
      <w:pPr>
        <w:ind w:firstLine="357"/>
        <w:jc w:val="center"/>
        <w:rPr>
          <w:b/>
          <w:bCs/>
        </w:rPr>
      </w:pPr>
    </w:p>
    <w:p w:rsidR="006E0648" w:rsidRPr="006E0648" w:rsidRDefault="006E0648" w:rsidP="006E0648">
      <w:pPr>
        <w:contextualSpacing/>
        <w:jc w:val="center"/>
        <w:rPr>
          <w:b/>
          <w:sz w:val="28"/>
          <w:szCs w:val="28"/>
        </w:rPr>
      </w:pPr>
      <w:r w:rsidRPr="006E0648">
        <w:rPr>
          <w:b/>
          <w:sz w:val="28"/>
          <w:szCs w:val="28"/>
        </w:rPr>
        <w:t>ОБҐРУНТУВАННЯ ТЕХНІЧНИХ ТА ЯКІСНИХ ХАРАКТЕРИСТИК ПРЕДМЕТАЗАКУПІВЛІ, РОЗМІРУ БЮДЖЕТНОГО ПРИЗНАЧЕННЯ, ОЧІКУВАНОЇВАРТОСТІ ПРЕДМЕТА ЗАКУПІВЛІ</w:t>
      </w:r>
    </w:p>
    <w:p w:rsidR="006E0648" w:rsidRDefault="006E0648" w:rsidP="006E0648">
      <w:pPr>
        <w:contextualSpacing/>
        <w:jc w:val="center"/>
        <w:rPr>
          <w:b/>
          <w:sz w:val="28"/>
          <w:szCs w:val="28"/>
        </w:rPr>
      </w:pPr>
      <w:r w:rsidRPr="006E0648">
        <w:rPr>
          <w:b/>
          <w:sz w:val="28"/>
          <w:szCs w:val="28"/>
        </w:rPr>
        <w:t>(відповідно до пункту 41 постанови КМУ від 11.10.2016 № 710 «Про ефективневикористання державних коштів» (зі змінами))</w:t>
      </w:r>
    </w:p>
    <w:p w:rsidR="006E0648" w:rsidRDefault="006E0648" w:rsidP="006E0648">
      <w:pPr>
        <w:contextualSpacing/>
        <w:jc w:val="center"/>
        <w:rPr>
          <w:b/>
          <w:sz w:val="28"/>
          <w:szCs w:val="28"/>
        </w:rPr>
      </w:pPr>
    </w:p>
    <w:p w:rsidR="006E0648" w:rsidRPr="006E0648" w:rsidRDefault="006E0648" w:rsidP="006E0648">
      <w:pPr>
        <w:contextualSpacing/>
        <w:jc w:val="center"/>
        <w:rPr>
          <w:b/>
          <w:sz w:val="28"/>
          <w:szCs w:val="28"/>
        </w:rPr>
      </w:pPr>
    </w:p>
    <w:p w:rsidR="006E0648" w:rsidRPr="006E0648" w:rsidRDefault="006E0648" w:rsidP="006E0648">
      <w:pPr>
        <w:ind w:firstLine="709"/>
        <w:contextualSpacing/>
        <w:jc w:val="both"/>
        <w:rPr>
          <w:sz w:val="28"/>
          <w:szCs w:val="28"/>
        </w:rPr>
      </w:pPr>
      <w:r w:rsidRPr="006E0648">
        <w:rPr>
          <w:b/>
          <w:sz w:val="28"/>
          <w:szCs w:val="28"/>
        </w:rPr>
        <w:t xml:space="preserve">1. Найменування, місцезнаходження та ідентифікаційний код замовника </w:t>
      </w:r>
      <w:r>
        <w:rPr>
          <w:b/>
          <w:sz w:val="28"/>
          <w:szCs w:val="28"/>
        </w:rPr>
        <w:br/>
      </w:r>
      <w:r w:rsidRPr="006E0648">
        <w:rPr>
          <w:b/>
          <w:sz w:val="28"/>
          <w:szCs w:val="28"/>
        </w:rPr>
        <w:t xml:space="preserve">в Єдиному державному реєстрі юридичних осіб, фізичних осіб - підприємців тагромадських формувань, його категорія: </w:t>
      </w:r>
      <w:r>
        <w:rPr>
          <w:sz w:val="28"/>
          <w:szCs w:val="28"/>
        </w:rPr>
        <w:t>Державна митна служба України</w:t>
      </w:r>
      <w:r w:rsidRPr="006E0648">
        <w:rPr>
          <w:sz w:val="28"/>
          <w:szCs w:val="28"/>
        </w:rPr>
        <w:t>;</w:t>
      </w:r>
      <w:r>
        <w:rPr>
          <w:sz w:val="28"/>
          <w:szCs w:val="28"/>
        </w:rPr>
        <w:br/>
        <w:t>вул. Дегтярівська, 11-Г</w:t>
      </w:r>
      <w:r w:rsidRPr="006E0648">
        <w:rPr>
          <w:sz w:val="28"/>
          <w:szCs w:val="28"/>
        </w:rPr>
        <w:t xml:space="preserve">, м. Київ, </w:t>
      </w:r>
      <w:r>
        <w:rPr>
          <w:sz w:val="28"/>
          <w:szCs w:val="28"/>
        </w:rPr>
        <w:t>04119</w:t>
      </w:r>
      <w:r w:rsidRPr="006E0648">
        <w:rPr>
          <w:sz w:val="28"/>
          <w:szCs w:val="28"/>
        </w:rPr>
        <w:t xml:space="preserve">; код за ЄДРПОУ – </w:t>
      </w:r>
      <w:r>
        <w:rPr>
          <w:sz w:val="28"/>
          <w:szCs w:val="28"/>
        </w:rPr>
        <w:t>43115923</w:t>
      </w:r>
      <w:r w:rsidRPr="006E0648">
        <w:rPr>
          <w:sz w:val="28"/>
          <w:szCs w:val="28"/>
        </w:rPr>
        <w:t>; категорія замовника – органдержавної влади.</w:t>
      </w:r>
    </w:p>
    <w:p w:rsidR="006E0648" w:rsidRPr="006E0648" w:rsidRDefault="006E0648" w:rsidP="006E0648">
      <w:pPr>
        <w:contextualSpacing/>
        <w:jc w:val="both"/>
        <w:rPr>
          <w:sz w:val="28"/>
          <w:szCs w:val="28"/>
        </w:rPr>
      </w:pPr>
    </w:p>
    <w:p w:rsidR="00A0247F" w:rsidRPr="00D86DC2" w:rsidRDefault="007F2778" w:rsidP="007F2778">
      <w:pPr>
        <w:jc w:val="both"/>
        <w:rPr>
          <w:sz w:val="28"/>
          <w:szCs w:val="28"/>
        </w:rPr>
      </w:pPr>
      <w:r w:rsidRPr="007F2778">
        <w:rPr>
          <w:b/>
          <w:sz w:val="28"/>
          <w:szCs w:val="28"/>
        </w:rPr>
        <w:t xml:space="preserve">         </w:t>
      </w:r>
      <w:r w:rsidR="006E0648" w:rsidRPr="00552A03">
        <w:rPr>
          <w:b/>
          <w:sz w:val="28"/>
          <w:szCs w:val="28"/>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325E8B" w:rsidRPr="00325E8B">
        <w:rPr>
          <w:sz w:val="28"/>
          <w:szCs w:val="28"/>
        </w:rPr>
        <w:t>Легковий автомобіль «</w:t>
      </w:r>
      <w:proofErr w:type="spellStart"/>
      <w:r w:rsidR="00325E8B" w:rsidRPr="00325E8B">
        <w:rPr>
          <w:sz w:val="28"/>
          <w:szCs w:val="28"/>
        </w:rPr>
        <w:t>Skoda</w:t>
      </w:r>
      <w:proofErr w:type="spellEnd"/>
      <w:r w:rsidR="00325E8B" w:rsidRPr="00325E8B">
        <w:rPr>
          <w:sz w:val="28"/>
          <w:szCs w:val="28"/>
        </w:rPr>
        <w:t xml:space="preserve"> </w:t>
      </w:r>
      <w:proofErr w:type="spellStart"/>
      <w:r w:rsidR="00325E8B" w:rsidRPr="00325E8B">
        <w:rPr>
          <w:sz w:val="28"/>
          <w:szCs w:val="28"/>
        </w:rPr>
        <w:t>Kodiaq</w:t>
      </w:r>
      <w:proofErr w:type="spellEnd"/>
      <w:r w:rsidR="00325E8B" w:rsidRPr="00325E8B">
        <w:rPr>
          <w:sz w:val="28"/>
          <w:szCs w:val="28"/>
        </w:rPr>
        <w:t xml:space="preserve"> </w:t>
      </w:r>
      <w:proofErr w:type="spellStart"/>
      <w:r w:rsidR="00325E8B" w:rsidRPr="00325E8B">
        <w:rPr>
          <w:sz w:val="28"/>
          <w:szCs w:val="28"/>
        </w:rPr>
        <w:t>Ambition</w:t>
      </w:r>
      <w:proofErr w:type="spellEnd"/>
      <w:r w:rsidR="00325E8B" w:rsidRPr="00325E8B">
        <w:rPr>
          <w:sz w:val="28"/>
          <w:szCs w:val="28"/>
        </w:rPr>
        <w:t xml:space="preserve"> 2,0 TDI/110kW 7 DSG 4x4 (або еквівалент*)» </w:t>
      </w:r>
      <w:r w:rsidRPr="00325E8B">
        <w:rPr>
          <w:sz w:val="28"/>
          <w:szCs w:val="28"/>
        </w:rPr>
        <w:t xml:space="preserve"> – </w:t>
      </w:r>
      <w:r w:rsidRPr="007F2778">
        <w:rPr>
          <w:sz w:val="28"/>
          <w:szCs w:val="28"/>
        </w:rPr>
        <w:t xml:space="preserve">за кодом ДК 021:2015 – </w:t>
      </w:r>
      <w:r w:rsidR="000A5EB5" w:rsidRPr="000A5EB5">
        <w:rPr>
          <w:sz w:val="28"/>
          <w:szCs w:val="28"/>
        </w:rPr>
        <w:t>34110000-1 Легкові автомобілі» (34111100-9 Легкові автомобілі типу «універсал»).</w:t>
      </w:r>
    </w:p>
    <w:p w:rsidR="007A102C" w:rsidRPr="007A102C" w:rsidRDefault="006E0648" w:rsidP="007A102C">
      <w:pPr>
        <w:pStyle w:val="1"/>
        <w:shd w:val="clear" w:color="auto" w:fill="EEEEEE"/>
        <w:spacing w:before="0" w:after="0" w:line="600" w:lineRule="atLeast"/>
        <w:textAlignment w:val="baseline"/>
        <w:rPr>
          <w:rFonts w:ascii="Arial" w:hAnsi="Arial" w:cs="Arial"/>
          <w:color w:val="6D6D6D"/>
          <w:sz w:val="21"/>
          <w:szCs w:val="21"/>
        </w:rPr>
      </w:pPr>
      <w:r w:rsidRPr="007A102C">
        <w:rPr>
          <w:sz w:val="28"/>
          <w:szCs w:val="28"/>
        </w:rPr>
        <w:t xml:space="preserve">3. Ідентифікатор закупівлі: — </w:t>
      </w:r>
      <w:hyperlink r:id="rId7" w:tgtFrame="_blank" w:tooltip="Оголошення на порталі Уповноваженого органу" w:history="1">
        <w:r w:rsidR="007A102C" w:rsidRPr="007A102C">
          <w:rPr>
            <w:rStyle w:val="js-apiid"/>
            <w:rFonts w:ascii="Arial" w:hAnsi="Arial" w:cs="Arial"/>
            <w:color w:val="000000"/>
            <w:sz w:val="21"/>
            <w:szCs w:val="21"/>
            <w:u w:val="single"/>
            <w:bdr w:val="none" w:sz="0" w:space="0" w:color="auto" w:frame="1"/>
          </w:rPr>
          <w:t>UA-2021-07-29-001018-a</w:t>
        </w:r>
      </w:hyperlink>
    </w:p>
    <w:p w:rsidR="00D86DC2" w:rsidRDefault="00A0247F" w:rsidP="007A102C">
      <w:pPr>
        <w:pStyle w:val="1"/>
        <w:shd w:val="clear" w:color="auto" w:fill="EEEEEE"/>
        <w:spacing w:before="0" w:after="0" w:line="600" w:lineRule="atLeast"/>
        <w:textAlignment w:val="baseline"/>
        <w:rPr>
          <w:b w:val="0"/>
          <w:sz w:val="28"/>
          <w:szCs w:val="28"/>
          <w:lang w:val="ru-RU"/>
        </w:rPr>
      </w:pPr>
      <w:r w:rsidRPr="007A102C">
        <w:rPr>
          <w:sz w:val="28"/>
          <w:szCs w:val="28"/>
        </w:rPr>
        <w:t>4. Обґрунтування техн</w:t>
      </w:r>
      <w:bookmarkStart w:id="0" w:name="_GoBack"/>
      <w:bookmarkEnd w:id="0"/>
      <w:r w:rsidRPr="007A102C">
        <w:rPr>
          <w:sz w:val="28"/>
          <w:szCs w:val="28"/>
        </w:rPr>
        <w:t>ічних та якісних характеристик предмета закупівлі:</w:t>
      </w:r>
      <w:r w:rsidR="007F2778" w:rsidRPr="007F2778">
        <w:rPr>
          <w:sz w:val="28"/>
          <w:szCs w:val="28"/>
          <w:lang w:val="ru-RU"/>
        </w:rPr>
        <w:t xml:space="preserve"> </w:t>
      </w:r>
    </w:p>
    <w:p w:rsidR="00325E8B" w:rsidRDefault="00325E8B" w:rsidP="00F70FE8">
      <w:pPr>
        <w:ind w:firstLine="567"/>
        <w:jc w:val="both"/>
        <w:rPr>
          <w:color w:val="000000"/>
          <w:lang w:eastAsia="uk-UA"/>
        </w:rPr>
      </w:pPr>
      <w:r w:rsidRPr="00325E8B">
        <w:rPr>
          <w:sz w:val="28"/>
          <w:szCs w:val="28"/>
        </w:rPr>
        <w:t>Легковий автомобіль «</w:t>
      </w:r>
      <w:proofErr w:type="spellStart"/>
      <w:r w:rsidRPr="00325E8B">
        <w:rPr>
          <w:sz w:val="28"/>
          <w:szCs w:val="28"/>
        </w:rPr>
        <w:t>Skoda</w:t>
      </w:r>
      <w:proofErr w:type="spellEnd"/>
      <w:r w:rsidRPr="00325E8B">
        <w:rPr>
          <w:sz w:val="28"/>
          <w:szCs w:val="28"/>
        </w:rPr>
        <w:t xml:space="preserve"> </w:t>
      </w:r>
      <w:proofErr w:type="spellStart"/>
      <w:r w:rsidRPr="00325E8B">
        <w:rPr>
          <w:sz w:val="28"/>
          <w:szCs w:val="28"/>
        </w:rPr>
        <w:t>Kodiaq</w:t>
      </w:r>
      <w:proofErr w:type="spellEnd"/>
      <w:r w:rsidRPr="00325E8B">
        <w:rPr>
          <w:sz w:val="28"/>
          <w:szCs w:val="28"/>
        </w:rPr>
        <w:t xml:space="preserve"> </w:t>
      </w:r>
      <w:proofErr w:type="spellStart"/>
      <w:r w:rsidRPr="00325E8B">
        <w:rPr>
          <w:sz w:val="28"/>
          <w:szCs w:val="28"/>
        </w:rPr>
        <w:t>Ambition</w:t>
      </w:r>
      <w:proofErr w:type="spellEnd"/>
      <w:r w:rsidRPr="00325E8B">
        <w:rPr>
          <w:sz w:val="28"/>
          <w:szCs w:val="28"/>
        </w:rPr>
        <w:t xml:space="preserve"> 2,0 TDI/110kW 7 DSG 4x4 (або еквівалент*)»</w:t>
      </w:r>
      <w:r w:rsidRPr="00363745">
        <w:rPr>
          <w:color w:val="000000"/>
          <w:lang w:eastAsia="uk-U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386"/>
      </w:tblGrid>
      <w:tr w:rsidR="00325E8B" w:rsidRPr="00AA2FC0" w:rsidTr="00AE0281">
        <w:trPr>
          <w:trHeight w:val="244"/>
        </w:trPr>
        <w:tc>
          <w:tcPr>
            <w:tcW w:w="4395" w:type="dxa"/>
            <w:tcBorders>
              <w:top w:val="single" w:sz="4" w:space="0" w:color="auto"/>
              <w:left w:val="single" w:sz="4" w:space="0" w:color="auto"/>
              <w:bottom w:val="single" w:sz="4" w:space="0" w:color="auto"/>
              <w:right w:val="single" w:sz="4" w:space="0" w:color="auto"/>
            </w:tcBorders>
            <w:hideMark/>
          </w:tcPr>
          <w:p w:rsidR="00325E8B" w:rsidRPr="00AA2FC0" w:rsidRDefault="00325E8B" w:rsidP="00C27D94">
            <w:pPr>
              <w:jc w:val="center"/>
              <w:rPr>
                <w:b/>
              </w:rPr>
            </w:pPr>
            <w:r w:rsidRPr="00AA2FC0">
              <w:rPr>
                <w:b/>
              </w:rPr>
              <w:t>Найменування параметру</w:t>
            </w:r>
          </w:p>
        </w:tc>
        <w:tc>
          <w:tcPr>
            <w:tcW w:w="5386" w:type="dxa"/>
            <w:tcBorders>
              <w:top w:val="single" w:sz="4" w:space="0" w:color="auto"/>
              <w:left w:val="single" w:sz="4" w:space="0" w:color="auto"/>
              <w:bottom w:val="single" w:sz="4" w:space="0" w:color="auto"/>
              <w:right w:val="single" w:sz="4" w:space="0" w:color="auto"/>
            </w:tcBorders>
            <w:hideMark/>
          </w:tcPr>
          <w:p w:rsidR="00325E8B" w:rsidRPr="00AA2FC0" w:rsidRDefault="00325E8B" w:rsidP="00325E8B">
            <w:pPr>
              <w:jc w:val="center"/>
              <w:rPr>
                <w:b/>
              </w:rPr>
            </w:pPr>
            <w:r>
              <w:rPr>
                <w:b/>
                <w:bCs/>
              </w:rPr>
              <w:t>Технічні в</w:t>
            </w:r>
            <w:r w:rsidRPr="00AA2FC0">
              <w:rPr>
                <w:b/>
                <w:bCs/>
              </w:rPr>
              <w:t xml:space="preserve">имоги </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Модель </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pStyle w:val="af5"/>
              <w:spacing w:before="0" w:beforeAutospacing="0" w:after="0" w:afterAutospacing="0"/>
              <w:jc w:val="center"/>
            </w:pPr>
            <w:proofErr w:type="spellStart"/>
            <w:r w:rsidRPr="00A43DB9">
              <w:rPr>
                <w:color w:val="000000"/>
                <w:sz w:val="20"/>
                <w:szCs w:val="20"/>
              </w:rPr>
              <w:t>Kodiaq</w:t>
            </w:r>
            <w:proofErr w:type="spellEnd"/>
            <w:r w:rsidRPr="00A43DB9">
              <w:rPr>
                <w:rStyle w:val="apple-tab-span"/>
                <w:rFonts w:eastAsia="Batang"/>
                <w:color w:val="000000"/>
                <w:sz w:val="20"/>
                <w:szCs w:val="20"/>
              </w:rPr>
              <w:tab/>
            </w:r>
            <w:r w:rsidRPr="00A43DB9">
              <w:rPr>
                <w:color w:val="000000"/>
                <w:sz w:val="20"/>
                <w:szCs w:val="20"/>
              </w:rPr>
              <w:t xml:space="preserve"> </w:t>
            </w:r>
            <w:proofErr w:type="spellStart"/>
            <w:r w:rsidRPr="00A43DB9">
              <w:rPr>
                <w:color w:val="000000"/>
                <w:sz w:val="20"/>
                <w:szCs w:val="20"/>
              </w:rPr>
              <w:t>Ambition</w:t>
            </w:r>
            <w:proofErr w:type="spellEnd"/>
            <w:r w:rsidRPr="00A43DB9">
              <w:rPr>
                <w:color w:val="000000"/>
                <w:sz w:val="20"/>
                <w:szCs w:val="20"/>
              </w:rPr>
              <w:t xml:space="preserve"> 2,0 TDI/110kW 7 DSG 4x4</w:t>
            </w:r>
          </w:p>
          <w:p w:rsidR="00325E8B" w:rsidRPr="00272146" w:rsidRDefault="00325E8B" w:rsidP="00C27D94">
            <w:pPr>
              <w:jc w:val="center"/>
              <w:rPr>
                <w:szCs w:val="20"/>
              </w:rPr>
            </w:pPr>
            <w:r w:rsidRPr="00A43DB9">
              <w:rPr>
                <w:b/>
                <w:bCs/>
                <w:color w:val="000000"/>
                <w:sz w:val="20"/>
                <w:szCs w:val="20"/>
              </w:rPr>
              <w:t>(або еквівалент)</w:t>
            </w:r>
          </w:p>
        </w:tc>
      </w:tr>
      <w:tr w:rsidR="00325E8B" w:rsidRPr="005E2169"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A43DB9" w:rsidRDefault="00325E8B" w:rsidP="00C27D94">
            <w:pPr>
              <w:rPr>
                <w:color w:val="000000"/>
                <w:sz w:val="20"/>
                <w:szCs w:val="20"/>
              </w:rPr>
            </w:pPr>
            <w:r>
              <w:rPr>
                <w:color w:val="000000"/>
                <w:sz w:val="20"/>
                <w:szCs w:val="20"/>
              </w:rPr>
              <w:t>Рік випуску</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5E2169" w:rsidRDefault="00325E8B" w:rsidP="00C27D94">
            <w:pPr>
              <w:pStyle w:val="af5"/>
              <w:spacing w:before="0" w:beforeAutospacing="0" w:after="0" w:afterAutospacing="0"/>
              <w:jc w:val="center"/>
              <w:rPr>
                <w:color w:val="000000"/>
                <w:sz w:val="20"/>
                <w:szCs w:val="20"/>
              </w:rPr>
            </w:pPr>
            <w:r>
              <w:rPr>
                <w:color w:val="000000"/>
                <w:sz w:val="20"/>
                <w:szCs w:val="20"/>
              </w:rPr>
              <w:t xml:space="preserve">2021 </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 xml:space="preserve">Кількість місць, </w:t>
            </w:r>
            <w:proofErr w:type="spellStart"/>
            <w:r w:rsidRPr="00A43DB9">
              <w:rPr>
                <w:color w:val="000000"/>
                <w:sz w:val="20"/>
                <w:szCs w:val="20"/>
              </w:rPr>
              <w:t>чол</w:t>
            </w:r>
            <w:proofErr w:type="spellEnd"/>
            <w:r w:rsidRPr="00A43DB9">
              <w:rPr>
                <w:color w:val="000000"/>
                <w:sz w:val="20"/>
                <w:szCs w:val="2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bCs/>
                <w:color w:val="000000"/>
              </w:rPr>
            </w:pPr>
            <w:r w:rsidRPr="00A43DB9">
              <w:rPr>
                <w:color w:val="000000"/>
                <w:sz w:val="20"/>
                <w:szCs w:val="20"/>
              </w:rPr>
              <w:t>5</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Тип кузова</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bCs/>
                <w:color w:val="000000"/>
              </w:rPr>
            </w:pPr>
            <w:proofErr w:type="spellStart"/>
            <w:r w:rsidRPr="00A43DB9">
              <w:rPr>
                <w:color w:val="000000"/>
                <w:sz w:val="20"/>
                <w:szCs w:val="20"/>
              </w:rPr>
              <w:t>Универсал</w:t>
            </w:r>
            <w:proofErr w:type="spellEnd"/>
          </w:p>
        </w:tc>
      </w:tr>
      <w:tr w:rsidR="00325E8B" w:rsidRPr="00272146" w:rsidTr="00AE0281">
        <w:trPr>
          <w:trHeight w:val="332"/>
        </w:trPr>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Об’єм паливного баку, л.</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bCs/>
                <w:color w:val="000000"/>
              </w:rPr>
            </w:pPr>
            <w:r w:rsidRPr="00A43DB9">
              <w:rPr>
                <w:color w:val="000000"/>
                <w:sz w:val="20"/>
                <w:szCs w:val="20"/>
              </w:rPr>
              <w:t>58+18 SCR</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Кермове управління</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bCs/>
                <w:color w:val="000000"/>
              </w:rP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Колір</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bCs/>
                <w:color w:val="000000"/>
              </w:rPr>
            </w:pPr>
            <w:r w:rsidRPr="00A43DB9">
              <w:rPr>
                <w:color w:val="000000"/>
                <w:sz w:val="20"/>
                <w:szCs w:val="20"/>
              </w:rPr>
              <w:t>Сірий графітовий</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Тип двигуна</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pStyle w:val="af5"/>
              <w:spacing w:before="0" w:beforeAutospacing="0" w:after="0" w:afterAutospacing="0"/>
              <w:jc w:val="center"/>
            </w:pPr>
            <w:r w:rsidRPr="00A43DB9">
              <w:rPr>
                <w:color w:val="000000"/>
                <w:sz w:val="20"/>
                <w:szCs w:val="20"/>
              </w:rPr>
              <w:t xml:space="preserve">Дизельний із </w:t>
            </w:r>
            <w:proofErr w:type="spellStart"/>
            <w:r w:rsidRPr="00A43DB9">
              <w:rPr>
                <w:color w:val="000000"/>
                <w:sz w:val="20"/>
                <w:szCs w:val="20"/>
              </w:rPr>
              <w:t>турбонаддувом</w:t>
            </w:r>
            <w:proofErr w:type="spellEnd"/>
            <w:r w:rsidRPr="00A43DB9">
              <w:rPr>
                <w:color w:val="000000"/>
                <w:sz w:val="20"/>
                <w:szCs w:val="20"/>
              </w:rPr>
              <w:t>,</w:t>
            </w:r>
          </w:p>
          <w:p w:rsidR="00325E8B" w:rsidRPr="00272146" w:rsidRDefault="00325E8B" w:rsidP="00C27D94">
            <w:pPr>
              <w:pStyle w:val="af5"/>
              <w:spacing w:before="0" w:beforeAutospacing="0" w:after="0" w:afterAutospacing="0"/>
              <w:jc w:val="center"/>
            </w:pPr>
            <w:r w:rsidRPr="00A43DB9">
              <w:rPr>
                <w:color w:val="000000"/>
                <w:sz w:val="20"/>
                <w:szCs w:val="20"/>
              </w:rPr>
              <w:t>система безпосереднього впорскування</w:t>
            </w:r>
          </w:p>
          <w:p w:rsidR="00325E8B" w:rsidRPr="00272146" w:rsidRDefault="00325E8B" w:rsidP="00C27D94">
            <w:pPr>
              <w:jc w:val="center"/>
              <w:rPr>
                <w:szCs w:val="20"/>
                <w:highlight w:val="yellow"/>
              </w:rPr>
            </w:pPr>
            <w:r w:rsidRPr="00A43DB9">
              <w:rPr>
                <w:color w:val="000000"/>
                <w:sz w:val="20"/>
                <w:szCs w:val="20"/>
              </w:rPr>
              <w:t xml:space="preserve">під високим тиском </w:t>
            </w:r>
            <w:proofErr w:type="spellStart"/>
            <w:r w:rsidRPr="00A43DB9">
              <w:rPr>
                <w:color w:val="000000"/>
                <w:sz w:val="20"/>
                <w:szCs w:val="20"/>
              </w:rPr>
              <w:t>Common</w:t>
            </w:r>
            <w:proofErr w:type="spellEnd"/>
            <w:r w:rsidRPr="00A43DB9">
              <w:rPr>
                <w:color w:val="000000"/>
                <w:sz w:val="20"/>
                <w:szCs w:val="20"/>
              </w:rPr>
              <w:t xml:space="preserve"> </w:t>
            </w:r>
            <w:proofErr w:type="spellStart"/>
            <w:r w:rsidRPr="00A43DB9">
              <w:rPr>
                <w:color w:val="000000"/>
                <w:sz w:val="20"/>
                <w:szCs w:val="20"/>
              </w:rPr>
              <w:t>Rail</w:t>
            </w:r>
            <w:proofErr w:type="spellEnd"/>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Пальне</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highlight w:val="yellow"/>
              </w:rPr>
            </w:pPr>
            <w:r w:rsidRPr="00A43DB9">
              <w:rPr>
                <w:color w:val="000000"/>
                <w:sz w:val="20"/>
                <w:szCs w:val="20"/>
              </w:rPr>
              <w:t>Дизельне паливо, CZ 51</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Тип приводу</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highlight w:val="yellow"/>
              </w:rPr>
            </w:pPr>
            <w:r w:rsidRPr="00A43DB9">
              <w:rPr>
                <w:color w:val="000000"/>
                <w:sz w:val="20"/>
                <w:szCs w:val="20"/>
              </w:rPr>
              <w:t>4Х4</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Розташування двигуна</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highlight w:val="yellow"/>
              </w:rPr>
            </w:pPr>
            <w:r w:rsidRPr="00A43DB9">
              <w:rPr>
                <w:color w:val="000000"/>
                <w:sz w:val="20"/>
                <w:szCs w:val="20"/>
              </w:rPr>
              <w:t>попереду</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Робочий об’єм двигуна, куб. см.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highlight w:val="yellow"/>
              </w:rPr>
            </w:pPr>
            <w:r w:rsidRPr="00A43DB9">
              <w:rPr>
                <w:color w:val="000000"/>
                <w:sz w:val="20"/>
                <w:szCs w:val="20"/>
              </w:rPr>
              <w:t>1968</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Максимальна потужність (не менше), к. с. / на частоті (об/хв.)</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highlight w:val="yellow"/>
              </w:rPr>
            </w:pPr>
            <w:r w:rsidRPr="00A43DB9">
              <w:rPr>
                <w:color w:val="000000"/>
                <w:sz w:val="20"/>
                <w:szCs w:val="20"/>
              </w:rPr>
              <w:t>150к.с/3000–4200</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Обертаючий момент (не менше), Нм / на частоті (об/хв.)</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highlight w:val="yellow"/>
              </w:rPr>
            </w:pPr>
            <w:r w:rsidRPr="00A43DB9">
              <w:rPr>
                <w:color w:val="000000"/>
                <w:sz w:val="20"/>
                <w:szCs w:val="20"/>
              </w:rPr>
              <w:t>360/1700-2750</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Кількість циліндрів</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highlight w:val="yellow"/>
              </w:rPr>
            </w:pPr>
            <w:r w:rsidRPr="00A43DB9">
              <w:rPr>
                <w:color w:val="000000"/>
                <w:sz w:val="20"/>
                <w:szCs w:val="20"/>
              </w:rPr>
              <w:t>4</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Розташування циліндрів</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highlight w:val="yellow"/>
              </w:rPr>
            </w:pPr>
            <w:r w:rsidRPr="00A43DB9">
              <w:rPr>
                <w:color w:val="000000"/>
                <w:sz w:val="20"/>
                <w:szCs w:val="20"/>
              </w:rPr>
              <w:t>рядне</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Стандарт токсичності (не нижче)</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rPr>
            </w:pPr>
            <w:r w:rsidRPr="00A43DB9">
              <w:rPr>
                <w:color w:val="000000"/>
                <w:sz w:val="20"/>
                <w:szCs w:val="20"/>
              </w:rPr>
              <w:t>EURO6</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Коробка передач</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rPr>
            </w:pPr>
            <w:r w:rsidRPr="00A43DB9">
              <w:rPr>
                <w:color w:val="000000"/>
                <w:sz w:val="20"/>
                <w:szCs w:val="20"/>
              </w:rPr>
              <w:t>DSG – 7</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Тип коробки передач</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rPr>
            </w:pPr>
            <w:r w:rsidRPr="00A43DB9">
              <w:rPr>
                <w:color w:val="000000"/>
                <w:sz w:val="20"/>
                <w:szCs w:val="20"/>
              </w:rPr>
              <w:t>Автоматична DSG 7-cтупінчата</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Витрати пального (міський цикл) л. на100 км. місто)</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rPr>
            </w:pPr>
            <w:r w:rsidRPr="00A43DB9">
              <w:rPr>
                <w:color w:val="000000"/>
                <w:sz w:val="20"/>
                <w:szCs w:val="20"/>
              </w:rPr>
              <w:t>5,9-6,1</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 xml:space="preserve">Витрати пального (заміський цикл) л. на 100 </w:t>
            </w:r>
            <w:r w:rsidRPr="00A43DB9">
              <w:rPr>
                <w:color w:val="000000"/>
                <w:sz w:val="20"/>
                <w:szCs w:val="20"/>
              </w:rPr>
              <w:lastRenderedPageBreak/>
              <w:t>км. </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rPr>
            </w:pPr>
            <w:r w:rsidRPr="00A43DB9">
              <w:rPr>
                <w:color w:val="000000"/>
                <w:sz w:val="20"/>
                <w:szCs w:val="20"/>
              </w:rPr>
              <w:lastRenderedPageBreak/>
              <w:t>4,4-5,7</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lastRenderedPageBreak/>
              <w:t>Витрати пального (змішаний цикл) л. на 100 км) </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rPr>
            </w:pPr>
            <w:r w:rsidRPr="00A43DB9">
              <w:rPr>
                <w:color w:val="000000"/>
                <w:sz w:val="20"/>
                <w:szCs w:val="20"/>
              </w:rPr>
              <w:t>5,0-5,2</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Передні гальма</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rPr>
            </w:pPr>
            <w:r w:rsidRPr="00A43DB9">
              <w:rPr>
                <w:color w:val="000000"/>
                <w:sz w:val="20"/>
                <w:szCs w:val="20"/>
              </w:rPr>
              <w:t>Дискові </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Задні гальма</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rPr>
            </w:pPr>
            <w:r w:rsidRPr="00A43DB9">
              <w:rPr>
                <w:color w:val="000000"/>
                <w:sz w:val="20"/>
                <w:szCs w:val="20"/>
              </w:rPr>
              <w:t>дискові</w:t>
            </w:r>
          </w:p>
        </w:tc>
      </w:tr>
      <w:tr w:rsidR="00325E8B" w:rsidRPr="00A43DB9" w:rsidTr="00AE0281">
        <w:tc>
          <w:tcPr>
            <w:tcW w:w="4395" w:type="dxa"/>
            <w:tcBorders>
              <w:top w:val="single" w:sz="4" w:space="0" w:color="000000"/>
              <w:left w:val="single" w:sz="4" w:space="0" w:color="000000"/>
              <w:bottom w:val="single" w:sz="4" w:space="0" w:color="000000"/>
            </w:tcBorders>
            <w:vAlign w:val="center"/>
          </w:tcPr>
          <w:p w:rsidR="00325E8B" w:rsidRPr="00272146" w:rsidRDefault="00325E8B" w:rsidP="00C27D94">
            <w:pPr>
              <w:rPr>
                <w:szCs w:val="20"/>
              </w:rPr>
            </w:pPr>
            <w:r w:rsidRPr="00A43DB9">
              <w:rPr>
                <w:b/>
                <w:bCs/>
                <w:color w:val="000000"/>
                <w:sz w:val="20"/>
                <w:szCs w:val="20"/>
              </w:rPr>
              <w:t>Вимоги до безпеки</w:t>
            </w:r>
          </w:p>
        </w:tc>
        <w:tc>
          <w:tcPr>
            <w:tcW w:w="5386" w:type="dxa"/>
            <w:tcBorders>
              <w:top w:val="single" w:sz="4" w:space="0" w:color="000000"/>
              <w:bottom w:val="single" w:sz="4" w:space="0" w:color="000000"/>
              <w:right w:val="single" w:sz="4" w:space="0" w:color="000000"/>
            </w:tcBorders>
            <w:vAlign w:val="center"/>
          </w:tcPr>
          <w:p w:rsidR="00325E8B" w:rsidRPr="00A43DB9" w:rsidRDefault="00325E8B" w:rsidP="00C27D94">
            <w:pPr>
              <w:jc w:val="center"/>
              <w:rPr>
                <w:szCs w:val="20"/>
              </w:rPr>
            </w:pP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ESC (</w:t>
            </w:r>
            <w:proofErr w:type="spellStart"/>
            <w:r w:rsidRPr="00A43DB9">
              <w:rPr>
                <w:color w:val="000000"/>
                <w:sz w:val="20"/>
                <w:szCs w:val="20"/>
              </w:rPr>
              <w:t>вкл</w:t>
            </w:r>
            <w:proofErr w:type="spellEnd"/>
            <w:r w:rsidRPr="00A43DB9">
              <w:rPr>
                <w:color w:val="000000"/>
                <w:sz w:val="20"/>
                <w:szCs w:val="20"/>
              </w:rPr>
              <w:t>. ABS+MSR+ASR+EDS+HBA+DSR+RBS+MKB)</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rP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20"/>
              </w:rPr>
            </w:pPr>
            <w:r w:rsidRPr="00A43DB9">
              <w:rPr>
                <w:color w:val="000000"/>
                <w:sz w:val="20"/>
                <w:szCs w:val="20"/>
              </w:rPr>
              <w:t>Система контролю тиску в шинах (RKA+ дисплей контролю шин)</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20"/>
              </w:rP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b/>
              </w:rPr>
            </w:pPr>
            <w:r w:rsidRPr="00A43DB9">
              <w:rPr>
                <w:color w:val="000000"/>
                <w:sz w:val="20"/>
                <w:szCs w:val="20"/>
              </w:rPr>
              <w:t xml:space="preserve">Фронтальні подушки безпеки водія та переднього пасажира (з функцією </w:t>
            </w:r>
            <w:proofErr w:type="spellStart"/>
            <w:r w:rsidRPr="00A43DB9">
              <w:rPr>
                <w:color w:val="000000"/>
                <w:sz w:val="20"/>
                <w:szCs w:val="20"/>
              </w:rPr>
              <w:t>деактиваціЇ</w:t>
            </w:r>
            <w:proofErr w:type="spellEnd"/>
            <w:r w:rsidRPr="00A43DB9">
              <w:rPr>
                <w:color w:val="000000"/>
                <w:sz w:val="20"/>
                <w:szCs w:val="20"/>
              </w:rPr>
              <w:t>), бокові подушки безпеки</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proofErr w:type="spellStart"/>
            <w:r w:rsidRPr="00A43DB9">
              <w:rPr>
                <w:color w:val="000000"/>
                <w:sz w:val="20"/>
                <w:szCs w:val="20"/>
              </w:rPr>
              <w:t>Іммобілайзер</w:t>
            </w:r>
            <w:proofErr w:type="spellEnd"/>
            <w:r w:rsidRPr="00A43DB9">
              <w:rPr>
                <w:color w:val="000000"/>
                <w:sz w:val="20"/>
                <w:szCs w:val="20"/>
              </w:rPr>
              <w:t>, центральний замок з дистанційним керуванням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36"/>
              </w:rP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Система запуску двигуна "</w:t>
            </w:r>
            <w:proofErr w:type="spellStart"/>
            <w:r w:rsidRPr="00A43DB9">
              <w:rPr>
                <w:color w:val="000000"/>
                <w:sz w:val="20"/>
                <w:szCs w:val="20"/>
              </w:rPr>
              <w:t>Kessy</w:t>
            </w:r>
            <w:proofErr w:type="spellEnd"/>
            <w:r w:rsidRPr="00A43DB9">
              <w:rPr>
                <w:color w:val="000000"/>
                <w:sz w:val="20"/>
                <w:szCs w:val="20"/>
              </w:rPr>
              <w:t xml:space="preserve"> GO"</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proofErr w:type="spellStart"/>
            <w:r w:rsidRPr="00A43DB9">
              <w:rPr>
                <w:color w:val="000000"/>
                <w:sz w:val="20"/>
                <w:szCs w:val="20"/>
              </w:rPr>
              <w:t>Триточкові</w:t>
            </w:r>
            <w:proofErr w:type="spellEnd"/>
            <w:r w:rsidRPr="00A43DB9">
              <w:rPr>
                <w:color w:val="000000"/>
                <w:sz w:val="20"/>
                <w:szCs w:val="20"/>
              </w:rPr>
              <w:t xml:space="preserve"> ремені безпеки спереду з фіксацією та </w:t>
            </w:r>
            <w:proofErr w:type="spellStart"/>
            <w:r w:rsidRPr="00A43DB9">
              <w:rPr>
                <w:color w:val="000000"/>
                <w:sz w:val="20"/>
                <w:szCs w:val="20"/>
              </w:rPr>
              <w:t>натягувачем</w:t>
            </w:r>
            <w:proofErr w:type="spellEnd"/>
            <w:r w:rsidRPr="00A43DB9">
              <w:rPr>
                <w:color w:val="000000"/>
                <w:sz w:val="20"/>
                <w:szCs w:val="20"/>
              </w:rPr>
              <w:t>, з регулюванням за висотою</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Сидіння з оптимізованими підголівниками для захисту голови спереду, 3-и підголівники позаду</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Попереджувальний сигнал ременя безпеки у водія та пасажира</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Вимкнення подачі палива та автоматичне розблокування дверей з активацією попереджувальних світлових сигналів у випадку аварії та екстреного гальмування</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Дитячий замок дверей - механічний</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Попереджувальні відбивачі в передніх та задніх дверях</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Підготовка до кріплення двох дитячих сидінь з системою безпеки ISOFIX позаду</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ESC (</w:t>
            </w:r>
            <w:proofErr w:type="spellStart"/>
            <w:r w:rsidRPr="00A43DB9">
              <w:rPr>
                <w:color w:val="000000"/>
                <w:sz w:val="20"/>
                <w:szCs w:val="20"/>
              </w:rPr>
              <w:t>вкл</w:t>
            </w:r>
            <w:proofErr w:type="spellEnd"/>
            <w:r w:rsidRPr="00A43DB9">
              <w:rPr>
                <w:color w:val="000000"/>
                <w:sz w:val="20"/>
                <w:szCs w:val="20"/>
              </w:rPr>
              <w:t>. ABS+MSR+ASR+EDS+HBA+DSR+RBS+MKB)</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Пакет "Погані дороги" (додатковий захист двигуна, захист від каменів)</w:t>
            </w:r>
          </w:p>
        </w:tc>
        <w:tc>
          <w:tcPr>
            <w:tcW w:w="5386" w:type="dxa"/>
            <w:tcBorders>
              <w:top w:val="single" w:sz="4" w:space="0" w:color="000000"/>
              <w:left w:val="single" w:sz="4" w:space="0" w:color="000000"/>
              <w:bottom w:val="single" w:sz="4" w:space="0" w:color="000000"/>
              <w:right w:val="single" w:sz="4" w:space="0" w:color="000000"/>
            </w:tcBorders>
          </w:tcPr>
          <w:p w:rsidR="00325E8B" w:rsidRPr="00272146" w:rsidRDefault="00325E8B" w:rsidP="00C27D94">
            <w:pPr>
              <w:jc w:val="center"/>
            </w:pPr>
            <w:r w:rsidRPr="00A43DB9">
              <w:rPr>
                <w:color w:val="000000"/>
                <w:sz w:val="20"/>
                <w:szCs w:val="20"/>
              </w:rPr>
              <w:t>Так</w:t>
            </w:r>
          </w:p>
        </w:tc>
      </w:tr>
      <w:tr w:rsidR="00325E8B" w:rsidRPr="00A43DB9" w:rsidTr="00AE0281">
        <w:tc>
          <w:tcPr>
            <w:tcW w:w="4395" w:type="dxa"/>
            <w:tcBorders>
              <w:top w:val="single" w:sz="4" w:space="0" w:color="000000"/>
              <w:left w:val="single" w:sz="4" w:space="0" w:color="000000"/>
              <w:bottom w:val="single" w:sz="4" w:space="0" w:color="000000"/>
            </w:tcBorders>
            <w:vAlign w:val="center"/>
          </w:tcPr>
          <w:p w:rsidR="00325E8B" w:rsidRPr="00272146" w:rsidRDefault="00325E8B" w:rsidP="00C27D94">
            <w:pPr>
              <w:rPr>
                <w:szCs w:val="36"/>
              </w:rPr>
            </w:pPr>
            <w:r w:rsidRPr="00A43DB9">
              <w:rPr>
                <w:b/>
                <w:bCs/>
                <w:color w:val="000000"/>
                <w:sz w:val="20"/>
                <w:szCs w:val="20"/>
              </w:rPr>
              <w:t>Вимоги до комфорту та функціональності</w:t>
            </w:r>
          </w:p>
        </w:tc>
        <w:tc>
          <w:tcPr>
            <w:tcW w:w="5386" w:type="dxa"/>
            <w:tcBorders>
              <w:top w:val="single" w:sz="4" w:space="0" w:color="000000"/>
              <w:bottom w:val="single" w:sz="4" w:space="0" w:color="000000"/>
              <w:right w:val="single" w:sz="4" w:space="0" w:color="000000"/>
            </w:tcBorders>
            <w:vAlign w:val="center"/>
          </w:tcPr>
          <w:p w:rsidR="00325E8B" w:rsidRPr="00A43DB9" w:rsidRDefault="00325E8B" w:rsidP="00C27D94">
            <w:pPr>
              <w:jc w:val="center"/>
            </w:pP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Бортовий комп'ютер кольоровий "MAXI DOT"</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Двозонна система кондиціювання з сенсорами вологи та сонця "CLIMATRONIC"</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proofErr w:type="spellStart"/>
            <w:r w:rsidRPr="00A43DB9">
              <w:rPr>
                <w:color w:val="000000"/>
                <w:sz w:val="20"/>
                <w:szCs w:val="20"/>
              </w:rPr>
              <w:t>Електропідсилювач</w:t>
            </w:r>
            <w:proofErr w:type="spellEnd"/>
            <w:r w:rsidRPr="00A43DB9">
              <w:rPr>
                <w:color w:val="000000"/>
                <w:sz w:val="20"/>
                <w:szCs w:val="20"/>
              </w:rPr>
              <w:t xml:space="preserve"> керма </w:t>
            </w:r>
            <w:proofErr w:type="spellStart"/>
            <w:r w:rsidRPr="00A43DB9">
              <w:rPr>
                <w:color w:val="000000"/>
                <w:sz w:val="20"/>
                <w:szCs w:val="20"/>
              </w:rPr>
              <w:t>Servotronic</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Кермо регулюється механічно у двох напрямках</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 xml:space="preserve">Електромеханічне стоянкове гальмо з </w:t>
            </w:r>
            <w:proofErr w:type="spellStart"/>
            <w:r w:rsidRPr="00A43DB9">
              <w:rPr>
                <w:color w:val="000000"/>
                <w:sz w:val="20"/>
                <w:szCs w:val="20"/>
              </w:rPr>
              <w:t>AutoHOLD</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 xml:space="preserve">Передні та задні </w:t>
            </w:r>
            <w:proofErr w:type="spellStart"/>
            <w:r w:rsidRPr="00A43DB9">
              <w:rPr>
                <w:color w:val="000000"/>
                <w:sz w:val="20"/>
                <w:szCs w:val="20"/>
              </w:rPr>
              <w:t>електросклопідйомники</w:t>
            </w:r>
            <w:proofErr w:type="spellEnd"/>
            <w:r w:rsidRPr="00A43DB9">
              <w:rPr>
                <w:color w:val="000000"/>
                <w:sz w:val="20"/>
                <w:szCs w:val="20"/>
              </w:rPr>
              <w:t xml:space="preserve"> із захистом від защемлення</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 xml:space="preserve">Зовнішні дзеркала заднього огляду, що складаються, з </w:t>
            </w:r>
            <w:proofErr w:type="spellStart"/>
            <w:r w:rsidRPr="00A43DB9">
              <w:rPr>
                <w:color w:val="000000"/>
                <w:sz w:val="20"/>
                <w:szCs w:val="20"/>
              </w:rPr>
              <w:t>електрорегулюванням</w:t>
            </w:r>
            <w:proofErr w:type="spellEnd"/>
            <w:r w:rsidRPr="00A43DB9">
              <w:rPr>
                <w:color w:val="000000"/>
                <w:sz w:val="20"/>
                <w:szCs w:val="20"/>
              </w:rPr>
              <w:t xml:space="preserve"> та обігрівом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Внутрішнє дзеркало - механічне, з підключенням до датчика вологості</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AERO-склоочисник вітрового скла з контролем інтервалу перемикання</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proofErr w:type="spellStart"/>
            <w:r w:rsidRPr="00A43DB9">
              <w:rPr>
                <w:color w:val="000000"/>
                <w:sz w:val="20"/>
                <w:szCs w:val="20"/>
              </w:rPr>
              <w:t>Омивачі</w:t>
            </w:r>
            <w:proofErr w:type="spellEnd"/>
            <w:r w:rsidRPr="00A43DB9">
              <w:rPr>
                <w:color w:val="000000"/>
                <w:sz w:val="20"/>
                <w:szCs w:val="20"/>
              </w:rPr>
              <w:t xml:space="preserve"> спереду, з обігрівом, індикатор рівня води</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Заднє скло з обігрівом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Круїз-контроль з обмежувачем швидкості "CRUISE CONTROL"</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 xml:space="preserve">Задній </w:t>
            </w:r>
            <w:proofErr w:type="spellStart"/>
            <w:r w:rsidRPr="00A43DB9">
              <w:rPr>
                <w:color w:val="000000"/>
                <w:sz w:val="20"/>
                <w:szCs w:val="20"/>
              </w:rPr>
              <w:t>парктронік</w:t>
            </w:r>
            <w:proofErr w:type="spellEnd"/>
            <w:r w:rsidRPr="00A43DB9">
              <w:rPr>
                <w:color w:val="000000"/>
                <w:sz w:val="20"/>
                <w:szCs w:val="20"/>
              </w:rPr>
              <w:t xml:space="preserve"> "PARK DISTANCE CONTROL" </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Сидіння водія та переднього пасажира з поперековою підтримкою </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Підігрів передніх сидінь</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 xml:space="preserve">Задні сидіння розділені, та </w:t>
            </w:r>
            <w:proofErr w:type="spellStart"/>
            <w:r w:rsidRPr="00A43DB9">
              <w:rPr>
                <w:color w:val="000000"/>
                <w:sz w:val="20"/>
                <w:szCs w:val="20"/>
              </w:rPr>
              <w:t>складаются</w:t>
            </w:r>
            <w:proofErr w:type="spellEnd"/>
            <w:r w:rsidRPr="00A43DB9">
              <w:rPr>
                <w:color w:val="000000"/>
                <w:sz w:val="20"/>
                <w:szCs w:val="20"/>
              </w:rPr>
              <w:t xml:space="preserve"> з центральним підлокітником з тримачем чашок</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 xml:space="preserve">Задні сидіння зсуваються на 180 мм та </w:t>
            </w:r>
            <w:r w:rsidRPr="00A43DB9">
              <w:rPr>
                <w:color w:val="000000"/>
                <w:sz w:val="20"/>
                <w:szCs w:val="20"/>
              </w:rPr>
              <w:lastRenderedPageBreak/>
              <w:t>регулюються за нахилом спинок</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lastRenderedPageBreak/>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lastRenderedPageBreak/>
              <w:t>Підлокітник спереду з відділенням для зберігання "JUMBO BOX"</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Пакет курця (</w:t>
            </w:r>
            <w:proofErr w:type="spellStart"/>
            <w:r w:rsidRPr="00A43DB9">
              <w:rPr>
                <w:color w:val="000000"/>
                <w:sz w:val="20"/>
                <w:szCs w:val="20"/>
              </w:rPr>
              <w:t>прикурювач</w:t>
            </w:r>
            <w:proofErr w:type="spellEnd"/>
            <w:r w:rsidRPr="00A43DB9">
              <w:rPr>
                <w:color w:val="000000"/>
                <w:sz w:val="20"/>
                <w:szCs w:val="20"/>
              </w:rPr>
              <w:t>, попільничка спереду)</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Додатковий електричний обігрів салону автомобіля (тільки для дизельних двигунів)</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 xml:space="preserve">Лобове скло з </w:t>
            </w:r>
            <w:proofErr w:type="spellStart"/>
            <w:r w:rsidRPr="00A43DB9">
              <w:rPr>
                <w:color w:val="000000"/>
                <w:sz w:val="20"/>
                <w:szCs w:val="20"/>
              </w:rPr>
              <w:t>термозахистом</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Бічні вікна з термоізоляцією, задні бічні та заднє скло тоноване</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 xml:space="preserve">Сонцезахисні козирки з </w:t>
            </w:r>
            <w:proofErr w:type="spellStart"/>
            <w:r w:rsidRPr="00A43DB9">
              <w:rPr>
                <w:color w:val="000000"/>
                <w:sz w:val="20"/>
                <w:szCs w:val="20"/>
              </w:rPr>
              <w:t>Make-Up</w:t>
            </w:r>
            <w:proofErr w:type="spellEnd"/>
            <w:r w:rsidRPr="00A43DB9">
              <w:rPr>
                <w:color w:val="000000"/>
                <w:sz w:val="20"/>
                <w:szCs w:val="20"/>
              </w:rPr>
              <w:t xml:space="preserve"> дзеркалом та LED підсвічуванням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Литі диски MITYKAS 7Jx17", 215/65 R17</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 xml:space="preserve">LOW LED фари з </w:t>
            </w:r>
            <w:proofErr w:type="spellStart"/>
            <w:r w:rsidRPr="00A43DB9">
              <w:rPr>
                <w:color w:val="000000"/>
                <w:sz w:val="20"/>
                <w:szCs w:val="20"/>
              </w:rPr>
              <w:t>галогеновими</w:t>
            </w:r>
            <w:proofErr w:type="spellEnd"/>
            <w:r w:rsidRPr="00A43DB9">
              <w:rPr>
                <w:color w:val="000000"/>
                <w:sz w:val="20"/>
                <w:szCs w:val="20"/>
              </w:rPr>
              <w:t xml:space="preserve"> протитуманними фарами</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 xml:space="preserve">Задні LED ліхтарі з </w:t>
            </w:r>
            <w:proofErr w:type="spellStart"/>
            <w:r w:rsidRPr="00A43DB9">
              <w:rPr>
                <w:color w:val="000000"/>
                <w:sz w:val="20"/>
                <w:szCs w:val="20"/>
              </w:rPr>
              <w:t>Welcome</w:t>
            </w:r>
            <w:proofErr w:type="spellEnd"/>
            <w:r w:rsidRPr="00A43DB9">
              <w:rPr>
                <w:color w:val="000000"/>
                <w:sz w:val="20"/>
                <w:szCs w:val="20"/>
              </w:rPr>
              <w:t xml:space="preserve"> ефектом та динамічним індикатором повороту (LED SBBR </w:t>
            </w:r>
            <w:proofErr w:type="spellStart"/>
            <w:r w:rsidRPr="00A43DB9">
              <w:rPr>
                <w:color w:val="000000"/>
                <w:sz w:val="20"/>
                <w:szCs w:val="20"/>
              </w:rPr>
              <w:t>High</w:t>
            </w:r>
            <w:proofErr w:type="spellEnd"/>
            <w:r w:rsidRPr="00A43DB9">
              <w:rPr>
                <w:color w:val="000000"/>
                <w:sz w:val="20"/>
                <w:szCs w:val="20"/>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 xml:space="preserve">3й стоп-сигнал LED, в задньому </w:t>
            </w:r>
            <w:proofErr w:type="spellStart"/>
            <w:r w:rsidRPr="00A43DB9">
              <w:rPr>
                <w:color w:val="000000"/>
                <w:sz w:val="20"/>
                <w:szCs w:val="20"/>
              </w:rPr>
              <w:t>спойлері</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2-спицеве багатофункціональне шкіряне кермо для радіо і телефона</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Інформаційне радіо "SWING": 6,5'' ємнісний сенсорний кольоровий дисплей , 1x USB-C спереду</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8 динаміків</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Оббивка сидінь - тканина</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Так</w:t>
            </w:r>
          </w:p>
        </w:tc>
      </w:tr>
      <w:tr w:rsidR="00325E8B" w:rsidRPr="00272146" w:rsidTr="00AE0281">
        <w:tc>
          <w:tcPr>
            <w:tcW w:w="9781" w:type="dxa"/>
            <w:gridSpan w:val="2"/>
            <w:tcBorders>
              <w:top w:val="single" w:sz="4" w:space="0" w:color="000000"/>
              <w:left w:val="single" w:sz="4" w:space="0" w:color="000000"/>
              <w:bottom w:val="single" w:sz="4" w:space="0" w:color="000000"/>
              <w:right w:val="single" w:sz="4" w:space="0" w:color="auto"/>
            </w:tcBorders>
            <w:vAlign w:val="center"/>
          </w:tcPr>
          <w:p w:rsidR="00325E8B" w:rsidRPr="00272146" w:rsidRDefault="00325E8B" w:rsidP="00C27D94">
            <w:pPr>
              <w:jc w:val="center"/>
            </w:pPr>
            <w:r w:rsidRPr="00A43DB9">
              <w:rPr>
                <w:b/>
                <w:bCs/>
                <w:color w:val="000000"/>
                <w:sz w:val="20"/>
                <w:szCs w:val="20"/>
              </w:rPr>
              <w:t>Габарити, вимоги до інтер’єру та екстер’єру</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Довжина кузова, мм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4 697мм</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Ширина, мм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2 087мм</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Висота, мм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1 681мм</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Колісна база, мм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2 790мм</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Об’єм багажника, л </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835л</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Кліренс мм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188мм</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Діаметр дисків </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17’’</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b/>
                <w:szCs w:val="36"/>
              </w:rPr>
            </w:pPr>
            <w:r w:rsidRPr="00A43DB9">
              <w:rPr>
                <w:color w:val="000000"/>
                <w:sz w:val="20"/>
                <w:szCs w:val="20"/>
              </w:rPr>
              <w:t>Споряджена маса, кг.</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1 785-1856кг</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Довжина кузова, мм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4 697мм</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Ширина, мм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2 087мм</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Висота, мм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rPr>
                <w:szCs w:val="36"/>
              </w:rPr>
            </w:pPr>
            <w:r w:rsidRPr="00A43DB9">
              <w:rPr>
                <w:color w:val="000000"/>
                <w:sz w:val="20"/>
                <w:szCs w:val="20"/>
              </w:rPr>
              <w:t>1 681мм</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szCs w:val="36"/>
              </w:rPr>
            </w:pPr>
            <w:r w:rsidRPr="00A43DB9">
              <w:rPr>
                <w:color w:val="000000"/>
                <w:sz w:val="20"/>
                <w:szCs w:val="20"/>
              </w:rPr>
              <w:t>Колісна база, мм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2 790мм</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rPr>
                <w:b/>
                <w:szCs w:val="36"/>
              </w:rPr>
            </w:pPr>
            <w:r w:rsidRPr="00A43DB9">
              <w:rPr>
                <w:color w:val="000000"/>
                <w:sz w:val="20"/>
                <w:szCs w:val="20"/>
              </w:rPr>
              <w:t>Об’єм багажника, л </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835л</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r w:rsidRPr="00A43DB9">
              <w:rPr>
                <w:color w:val="000000"/>
                <w:sz w:val="20"/>
                <w:szCs w:val="20"/>
              </w:rPr>
              <w:t>Кліренс мм</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188мм</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r w:rsidRPr="00A43DB9">
              <w:rPr>
                <w:color w:val="000000"/>
                <w:sz w:val="20"/>
                <w:szCs w:val="20"/>
              </w:rPr>
              <w:t>Діаметр дисків </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17’’</w:t>
            </w:r>
          </w:p>
        </w:tc>
      </w:tr>
      <w:tr w:rsidR="00325E8B" w:rsidRPr="00272146" w:rsidTr="00AE0281">
        <w:tc>
          <w:tcPr>
            <w:tcW w:w="4395"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r w:rsidRPr="00A43DB9">
              <w:rPr>
                <w:color w:val="000000"/>
                <w:sz w:val="20"/>
                <w:szCs w:val="20"/>
              </w:rPr>
              <w:t>Споряджена маса, кг.</w:t>
            </w:r>
          </w:p>
        </w:tc>
        <w:tc>
          <w:tcPr>
            <w:tcW w:w="5386" w:type="dxa"/>
            <w:tcBorders>
              <w:top w:val="single" w:sz="4" w:space="0" w:color="000000"/>
              <w:left w:val="single" w:sz="4" w:space="0" w:color="000000"/>
              <w:bottom w:val="single" w:sz="4" w:space="0" w:color="000000"/>
              <w:right w:val="single" w:sz="4" w:space="0" w:color="000000"/>
            </w:tcBorders>
            <w:vAlign w:val="center"/>
          </w:tcPr>
          <w:p w:rsidR="00325E8B" w:rsidRPr="00272146" w:rsidRDefault="00325E8B" w:rsidP="00C27D94">
            <w:pPr>
              <w:jc w:val="center"/>
            </w:pPr>
            <w:r w:rsidRPr="00A43DB9">
              <w:rPr>
                <w:color w:val="000000"/>
                <w:sz w:val="20"/>
                <w:szCs w:val="20"/>
              </w:rPr>
              <w:t>1 785-1856кг</w:t>
            </w:r>
          </w:p>
        </w:tc>
      </w:tr>
    </w:tbl>
    <w:p w:rsidR="00F70FE8" w:rsidRPr="00F70FE8" w:rsidRDefault="00F70FE8" w:rsidP="00F70FE8">
      <w:pPr>
        <w:ind w:firstLine="567"/>
        <w:jc w:val="both"/>
        <w:rPr>
          <w:sz w:val="28"/>
          <w:szCs w:val="28"/>
        </w:rPr>
      </w:pPr>
    </w:p>
    <w:p w:rsidR="00A0247F" w:rsidRDefault="00A0247F" w:rsidP="00427E20">
      <w:pPr>
        <w:ind w:firstLine="709"/>
        <w:contextualSpacing/>
        <w:jc w:val="both"/>
        <w:rPr>
          <w:sz w:val="28"/>
          <w:szCs w:val="28"/>
        </w:rPr>
      </w:pPr>
      <w:r w:rsidRPr="006E0648">
        <w:rPr>
          <w:b/>
          <w:sz w:val="28"/>
          <w:szCs w:val="28"/>
        </w:rPr>
        <w:t>5. Обґрунтування розміру бюджетного призначення:</w:t>
      </w:r>
      <w:r w:rsidR="00325E8B">
        <w:rPr>
          <w:b/>
          <w:sz w:val="28"/>
          <w:szCs w:val="28"/>
        </w:rPr>
        <w:t xml:space="preserve"> </w:t>
      </w:r>
      <w:r w:rsidRPr="006E0648">
        <w:rPr>
          <w:sz w:val="28"/>
          <w:szCs w:val="28"/>
        </w:rPr>
        <w:t xml:space="preserve">розмір бюджетного призначення визначено Законом України «Про Державний бюджет України на 2021 рік» за КПКВ </w:t>
      </w:r>
      <w:r>
        <w:rPr>
          <w:sz w:val="28"/>
          <w:szCs w:val="28"/>
        </w:rPr>
        <w:t>3506010</w:t>
      </w:r>
      <w:r w:rsidRPr="006E0648">
        <w:rPr>
          <w:sz w:val="28"/>
          <w:szCs w:val="28"/>
        </w:rPr>
        <w:t xml:space="preserve"> «Керівництво та управління у сфері митної політики» відповідно до бюджетного запиту на 2021 рік.</w:t>
      </w:r>
      <w:r w:rsidR="00427E20">
        <w:rPr>
          <w:sz w:val="28"/>
          <w:szCs w:val="28"/>
        </w:rPr>
        <w:t xml:space="preserve"> Постанова Кабінету Міністрів України від 04 квітня 2021 р. № 332 «Про граничні суми витрат на придбання автомобілів, меблів, іншого обладнання та устаткування, мобільних телефонів, комп</w:t>
      </w:r>
      <w:r w:rsidR="00427E20" w:rsidRPr="00427E20">
        <w:rPr>
          <w:sz w:val="28"/>
          <w:szCs w:val="28"/>
        </w:rPr>
        <w:t>’</w:t>
      </w:r>
      <w:r w:rsidR="00427E20">
        <w:rPr>
          <w:sz w:val="28"/>
          <w:szCs w:val="28"/>
        </w:rPr>
        <w:t>ютерів державними органами, а також установами та організаціями, які утримуються за рахунок державного бюджету» (із змінами). Кабінету Міністрів України від 26 грудня 2011 р. № 1399 «Про встановлення ліміту легкових автомобілів, що обслуговують органи виконавчої влади».</w:t>
      </w:r>
    </w:p>
    <w:p w:rsidR="00427E20" w:rsidRPr="00427E20" w:rsidRDefault="00427E20" w:rsidP="00427E20">
      <w:pPr>
        <w:ind w:firstLine="709"/>
        <w:contextualSpacing/>
        <w:jc w:val="both"/>
        <w:rPr>
          <w:sz w:val="28"/>
          <w:szCs w:val="28"/>
        </w:rPr>
      </w:pPr>
    </w:p>
    <w:p w:rsidR="00532617" w:rsidRDefault="00A0247F" w:rsidP="00532617">
      <w:pPr>
        <w:ind w:firstLine="709"/>
        <w:contextualSpacing/>
        <w:jc w:val="both"/>
        <w:rPr>
          <w:sz w:val="28"/>
          <w:szCs w:val="28"/>
        </w:rPr>
      </w:pPr>
      <w:r w:rsidRPr="001C0596">
        <w:rPr>
          <w:b/>
          <w:sz w:val="28"/>
          <w:szCs w:val="28"/>
        </w:rPr>
        <w:t>6. Очікувана вартість предмета закупівлі:</w:t>
      </w:r>
      <w:r w:rsidR="00554DA8" w:rsidRPr="00554DA8">
        <w:rPr>
          <w:sz w:val="28"/>
          <w:szCs w:val="28"/>
        </w:rPr>
        <w:t xml:space="preserve"> </w:t>
      </w:r>
      <w:r w:rsidR="00325E8B">
        <w:rPr>
          <w:sz w:val="28"/>
          <w:szCs w:val="28"/>
        </w:rPr>
        <w:t>90</w:t>
      </w:r>
      <w:r w:rsidR="00554DA8" w:rsidRPr="00554DA8">
        <w:rPr>
          <w:sz w:val="28"/>
          <w:szCs w:val="28"/>
        </w:rPr>
        <w:t>0</w:t>
      </w:r>
      <w:r w:rsidR="00554DA8">
        <w:rPr>
          <w:sz w:val="28"/>
          <w:szCs w:val="28"/>
        </w:rPr>
        <w:t> </w:t>
      </w:r>
      <w:r w:rsidR="00554DA8" w:rsidRPr="00554DA8">
        <w:rPr>
          <w:sz w:val="28"/>
          <w:szCs w:val="28"/>
        </w:rPr>
        <w:t xml:space="preserve">000 </w:t>
      </w:r>
      <w:r w:rsidR="00964E6F" w:rsidRPr="00964E6F">
        <w:rPr>
          <w:sz w:val="28"/>
          <w:szCs w:val="28"/>
        </w:rPr>
        <w:t>грн</w:t>
      </w:r>
      <w:r w:rsidR="00554DA8">
        <w:rPr>
          <w:sz w:val="28"/>
          <w:szCs w:val="28"/>
        </w:rPr>
        <w:t>.</w:t>
      </w:r>
      <w:r w:rsidR="00532617">
        <w:rPr>
          <w:sz w:val="28"/>
          <w:szCs w:val="28"/>
        </w:rPr>
        <w:t xml:space="preserve">  (</w:t>
      </w:r>
      <w:proofErr w:type="spellStart"/>
      <w:r w:rsidR="00325E8B">
        <w:rPr>
          <w:sz w:val="28"/>
          <w:szCs w:val="28"/>
        </w:rPr>
        <w:t>дев</w:t>
      </w:r>
      <w:proofErr w:type="spellEnd"/>
      <w:r w:rsidR="006E60F0" w:rsidRPr="006E60F0">
        <w:rPr>
          <w:sz w:val="28"/>
          <w:szCs w:val="28"/>
          <w:lang w:val="ru-RU"/>
        </w:rPr>
        <w:t>’</w:t>
      </w:r>
      <w:proofErr w:type="spellStart"/>
      <w:r w:rsidR="006E60F0">
        <w:rPr>
          <w:sz w:val="28"/>
          <w:szCs w:val="28"/>
        </w:rPr>
        <w:t>ятсот</w:t>
      </w:r>
      <w:proofErr w:type="spellEnd"/>
      <w:r w:rsidR="006E60F0">
        <w:rPr>
          <w:sz w:val="28"/>
          <w:szCs w:val="28"/>
        </w:rPr>
        <w:t xml:space="preserve"> </w:t>
      </w:r>
      <w:r w:rsidR="00554DA8">
        <w:rPr>
          <w:sz w:val="28"/>
          <w:szCs w:val="28"/>
        </w:rPr>
        <w:t xml:space="preserve"> </w:t>
      </w:r>
      <w:r w:rsidR="003C55C2">
        <w:rPr>
          <w:sz w:val="28"/>
          <w:szCs w:val="28"/>
        </w:rPr>
        <w:t xml:space="preserve"> </w:t>
      </w:r>
      <w:r w:rsidR="00554DA8">
        <w:rPr>
          <w:sz w:val="28"/>
          <w:szCs w:val="28"/>
        </w:rPr>
        <w:t xml:space="preserve">тисяч </w:t>
      </w:r>
      <w:r w:rsidR="003C55C2">
        <w:rPr>
          <w:sz w:val="28"/>
          <w:szCs w:val="28"/>
        </w:rPr>
        <w:t>гривень 00</w:t>
      </w:r>
      <w:r w:rsidR="006132C9">
        <w:rPr>
          <w:sz w:val="28"/>
          <w:szCs w:val="28"/>
        </w:rPr>
        <w:t xml:space="preserve"> коп.) з ПДВ.</w:t>
      </w:r>
    </w:p>
    <w:p w:rsidR="00A0247F" w:rsidRDefault="00A0247F" w:rsidP="006E0648">
      <w:pPr>
        <w:ind w:firstLine="709"/>
        <w:contextualSpacing/>
        <w:jc w:val="both"/>
      </w:pPr>
    </w:p>
    <w:p w:rsidR="00964E6F" w:rsidRDefault="00A0247F" w:rsidP="00A0247F">
      <w:pPr>
        <w:ind w:firstLine="709"/>
        <w:contextualSpacing/>
        <w:jc w:val="both"/>
      </w:pPr>
      <w:r w:rsidRPr="00507818">
        <w:rPr>
          <w:b/>
          <w:sz w:val="28"/>
          <w:szCs w:val="28"/>
        </w:rPr>
        <w:t>7. Обґрунтування очікуваної вартості предмета закупівлі:</w:t>
      </w:r>
    </w:p>
    <w:p w:rsidR="00964E6F" w:rsidRDefault="00964E6F" w:rsidP="00A0247F">
      <w:pPr>
        <w:ind w:firstLine="709"/>
        <w:contextualSpacing/>
        <w:jc w:val="both"/>
        <w:rPr>
          <w:sz w:val="28"/>
          <w:szCs w:val="28"/>
        </w:rPr>
      </w:pPr>
      <w:r w:rsidRPr="00964E6F">
        <w:rPr>
          <w:sz w:val="28"/>
          <w:szCs w:val="28"/>
        </w:rPr>
        <w:lastRenderedPageBreak/>
        <w:t xml:space="preserve">Очікувана вартість предмету закупівлі визначена відповідно до Примірної методики визначення очікуваної вартості предмета закупівлі, затвердженої наказом Мінекономіки від 18.02.2020 № 275 (далі — Методика). </w:t>
      </w:r>
    </w:p>
    <w:p w:rsidR="003C55C2" w:rsidRPr="00964E6F" w:rsidRDefault="003C55C2" w:rsidP="00A0247F">
      <w:pPr>
        <w:ind w:firstLine="709"/>
        <w:contextualSpacing/>
        <w:jc w:val="both"/>
        <w:rPr>
          <w:sz w:val="28"/>
          <w:szCs w:val="28"/>
        </w:rPr>
      </w:pPr>
    </w:p>
    <w:p w:rsidR="00BB540B" w:rsidRPr="00532617" w:rsidRDefault="00964E6F" w:rsidP="00BB540B">
      <w:pPr>
        <w:ind w:firstLine="709"/>
        <w:contextualSpacing/>
        <w:jc w:val="both"/>
        <w:rPr>
          <w:sz w:val="28"/>
        </w:rPr>
      </w:pPr>
      <w:r w:rsidRPr="00507818">
        <w:rPr>
          <w:b/>
          <w:sz w:val="28"/>
          <w:szCs w:val="28"/>
        </w:rPr>
        <w:t>8. Процедура закупівлі:</w:t>
      </w:r>
      <w:r w:rsidR="00E401BF">
        <w:rPr>
          <w:b/>
          <w:sz w:val="28"/>
          <w:szCs w:val="28"/>
        </w:rPr>
        <w:t xml:space="preserve"> </w:t>
      </w:r>
      <w:r w:rsidR="00BB540B">
        <w:rPr>
          <w:sz w:val="28"/>
        </w:rPr>
        <w:t>Відкриті торги</w:t>
      </w:r>
      <w:r w:rsidR="00BB540B" w:rsidRPr="00532617">
        <w:rPr>
          <w:sz w:val="28"/>
        </w:rPr>
        <w:t>, що застосовується відповідно до  Закону «Про публічні закупівлі»</w:t>
      </w:r>
      <w:r w:rsidR="00BB540B" w:rsidRPr="004425D7">
        <w:rPr>
          <w:sz w:val="28"/>
        </w:rPr>
        <w:t xml:space="preserve">від 25 грудня 2015 року № 922-VIII </w:t>
      </w:r>
      <w:r w:rsidR="00BB540B">
        <w:rPr>
          <w:sz w:val="28"/>
        </w:rPr>
        <w:t>(</w:t>
      </w:r>
      <w:r w:rsidR="00BB540B" w:rsidRPr="004425D7">
        <w:rPr>
          <w:sz w:val="28"/>
        </w:rPr>
        <w:t>зі змінами</w:t>
      </w:r>
      <w:r w:rsidR="00BB540B">
        <w:rPr>
          <w:sz w:val="28"/>
        </w:rPr>
        <w:t>)</w:t>
      </w:r>
      <w:r w:rsidR="00BB540B" w:rsidRPr="00532617">
        <w:rPr>
          <w:sz w:val="28"/>
        </w:rPr>
        <w:t>.</w:t>
      </w:r>
    </w:p>
    <w:p w:rsidR="00532617" w:rsidRPr="00532617" w:rsidRDefault="00532617" w:rsidP="00532617">
      <w:pPr>
        <w:ind w:firstLine="709"/>
        <w:contextualSpacing/>
        <w:jc w:val="both"/>
        <w:rPr>
          <w:sz w:val="28"/>
        </w:rPr>
      </w:pPr>
    </w:p>
    <w:sectPr w:rsidR="00532617" w:rsidRPr="00532617" w:rsidSect="00637415">
      <w:headerReference w:type="default" r:id="rId8"/>
      <w:pgSz w:w="11906" w:h="16838" w:code="9"/>
      <w:pgMar w:top="426" w:right="99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71" w:rsidRDefault="00CE4871">
      <w:r>
        <w:separator/>
      </w:r>
    </w:p>
  </w:endnote>
  <w:endnote w:type="continuationSeparator" w:id="0">
    <w:p w:rsidR="00CE4871" w:rsidRDefault="00CE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71" w:rsidRDefault="00CE4871">
      <w:r>
        <w:separator/>
      </w:r>
    </w:p>
  </w:footnote>
  <w:footnote w:type="continuationSeparator" w:id="0">
    <w:p w:rsidR="00CE4871" w:rsidRDefault="00CE48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48" w:rsidRDefault="006E0648" w:rsidP="00581987">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5B5832"/>
    <w:multiLevelType w:val="hybridMultilevel"/>
    <w:tmpl w:val="A56A8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1BD5C5E"/>
    <w:multiLevelType w:val="hybridMultilevel"/>
    <w:tmpl w:val="0846E086"/>
    <w:lvl w:ilvl="0" w:tplc="0EF0542C">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BD45A1"/>
    <w:multiLevelType w:val="multilevel"/>
    <w:tmpl w:val="9614F736"/>
    <w:lvl w:ilvl="0">
      <w:start w:val="1"/>
      <w:numFmt w:val="decimal"/>
      <w:suff w:val="space"/>
      <w:lvlText w:val="%1."/>
      <w:lvlJc w:val="left"/>
      <w:pPr>
        <w:ind w:left="4046"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6B3114B"/>
    <w:multiLevelType w:val="multilevel"/>
    <w:tmpl w:val="52BED3D4"/>
    <w:lvl w:ilvl="0">
      <w:start w:val="1"/>
      <w:numFmt w:val="decimal"/>
      <w:lvlText w:val="%1."/>
      <w:lvlJc w:val="left"/>
      <w:pPr>
        <w:ind w:left="720" w:hanging="360"/>
      </w:pPr>
    </w:lvl>
    <w:lvl w:ilvl="1">
      <w:start w:val="1"/>
      <w:numFmt w:val="decimal"/>
      <w:lvlText w:val="%1.%2."/>
      <w:lvlJc w:val="left"/>
      <w:pPr>
        <w:ind w:left="1170" w:hanging="465"/>
      </w:pPr>
    </w:lvl>
    <w:lvl w:ilvl="2">
      <w:start w:val="1"/>
      <w:numFmt w:val="decimal"/>
      <w:lvlText w:val="%1.%2.%3."/>
      <w:lvlJc w:val="left"/>
      <w:pPr>
        <w:ind w:left="1770" w:hanging="720"/>
      </w:pPr>
    </w:lvl>
    <w:lvl w:ilvl="3">
      <w:start w:val="1"/>
      <w:numFmt w:val="decimal"/>
      <w:lvlText w:val="%1.%2.%3.%4."/>
      <w:lvlJc w:val="left"/>
      <w:pPr>
        <w:ind w:left="2115" w:hanging="720"/>
      </w:pPr>
    </w:lvl>
    <w:lvl w:ilvl="4">
      <w:start w:val="1"/>
      <w:numFmt w:val="decimal"/>
      <w:lvlText w:val="%1.%2.%3.%4.%5."/>
      <w:lvlJc w:val="left"/>
      <w:pPr>
        <w:ind w:left="2820" w:hanging="1080"/>
      </w:pPr>
    </w:lvl>
    <w:lvl w:ilvl="5">
      <w:start w:val="1"/>
      <w:numFmt w:val="decimal"/>
      <w:lvlText w:val="%1.%2.%3.%4.%5.%6."/>
      <w:lvlJc w:val="left"/>
      <w:pPr>
        <w:ind w:left="3165" w:hanging="1080"/>
      </w:pPr>
    </w:lvl>
    <w:lvl w:ilvl="6">
      <w:start w:val="1"/>
      <w:numFmt w:val="decimal"/>
      <w:lvlText w:val="%1.%2.%3.%4.%5.%6.%7."/>
      <w:lvlJc w:val="left"/>
      <w:pPr>
        <w:ind w:left="3870" w:hanging="1440"/>
      </w:pPr>
    </w:lvl>
    <w:lvl w:ilvl="7">
      <w:start w:val="1"/>
      <w:numFmt w:val="decimal"/>
      <w:lvlText w:val="%1.%2.%3.%4.%5.%6.%7.%8."/>
      <w:lvlJc w:val="left"/>
      <w:pPr>
        <w:ind w:left="4215" w:hanging="1440"/>
      </w:pPr>
    </w:lvl>
    <w:lvl w:ilvl="8">
      <w:start w:val="1"/>
      <w:numFmt w:val="decimal"/>
      <w:lvlText w:val="%1.%2.%3.%4.%5.%6.%7.%8.%9."/>
      <w:lvlJc w:val="left"/>
      <w:pPr>
        <w:ind w:left="4920" w:hanging="1800"/>
      </w:pPr>
    </w:lvl>
  </w:abstractNum>
  <w:abstractNum w:abstractNumId="7" w15:restartNumberingAfterBreak="0">
    <w:nsid w:val="191E3CC0"/>
    <w:multiLevelType w:val="hybridMultilevel"/>
    <w:tmpl w:val="00645392"/>
    <w:lvl w:ilvl="0" w:tplc="786EA0B4">
      <w:start w:val="1"/>
      <w:numFmt w:val="decimal"/>
      <w:pStyle w:val="a"/>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99345D2"/>
    <w:multiLevelType w:val="multilevel"/>
    <w:tmpl w:val="AC885E2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392E5B6F"/>
    <w:multiLevelType w:val="hybridMultilevel"/>
    <w:tmpl w:val="B96CF5AA"/>
    <w:lvl w:ilvl="0" w:tplc="DD66504A">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0" w15:restartNumberingAfterBreak="0">
    <w:nsid w:val="5DAE33B4"/>
    <w:multiLevelType w:val="hybridMultilevel"/>
    <w:tmpl w:val="88A6ED7A"/>
    <w:lvl w:ilvl="0" w:tplc="13421A94">
      <w:start w:val="1"/>
      <w:numFmt w:val="bullet"/>
      <w:lvlText w:val=""/>
      <w:lvlJc w:val="left"/>
      <w:pPr>
        <w:tabs>
          <w:tab w:val="num" w:pos="708"/>
        </w:tabs>
        <w:ind w:left="708" w:hanging="34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F32536B"/>
    <w:multiLevelType w:val="multilevel"/>
    <w:tmpl w:val="016CE3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D50891"/>
    <w:multiLevelType w:val="multilevel"/>
    <w:tmpl w:val="CA6873EE"/>
    <w:lvl w:ilvl="0">
      <w:start w:val="1"/>
      <w:numFmt w:val="decimal"/>
      <w:lvlText w:val="%1."/>
      <w:lvlJc w:val="left"/>
      <w:pPr>
        <w:ind w:left="720" w:hanging="360"/>
      </w:pPr>
      <w:rPr>
        <w:rFonts w:hint="default"/>
        <w:b w:val="0"/>
      </w:rPr>
    </w:lvl>
    <w:lvl w:ilvl="1">
      <w:start w:val="1"/>
      <w:numFmt w:val="decimal"/>
      <w:isLgl/>
      <w:lvlText w:val="%1.%2."/>
      <w:lvlJc w:val="left"/>
      <w:pPr>
        <w:ind w:left="900" w:hanging="48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3"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num w:numId="1">
    <w:abstractNumId w:val="13"/>
  </w:num>
  <w:num w:numId="2">
    <w:abstractNumId w:val="7"/>
  </w:num>
  <w:num w:numId="3">
    <w:abstractNumId w:val="10"/>
  </w:num>
  <w:num w:numId="4">
    <w:abstractNumId w:val="9"/>
  </w:num>
  <w:num w:numId="5">
    <w:abstractNumId w:val="3"/>
  </w:num>
  <w:num w:numId="6">
    <w:abstractNumId w:val="2"/>
  </w:num>
  <w:num w:numId="7">
    <w:abstractNumId w:val="13"/>
  </w:num>
  <w:num w:numId="8">
    <w:abstractNumId w:val="4"/>
  </w:num>
  <w:num w:numId="9">
    <w:abstractNumId w:val="5"/>
  </w:num>
  <w:num w:numId="10">
    <w:abstractNumId w:val="12"/>
  </w:num>
  <w:num w:numId="11">
    <w:abstractNumId w:val="8"/>
  </w:num>
  <w:num w:numId="12">
    <w:abstractNumId w:val="11"/>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GrammaticalErrors/>
  <w:proofState w:spelling="clean" w:grammar="clean"/>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E5917"/>
    <w:rsid w:val="00002B2C"/>
    <w:rsid w:val="00004702"/>
    <w:rsid w:val="00006A5C"/>
    <w:rsid w:val="00010509"/>
    <w:rsid w:val="00012A97"/>
    <w:rsid w:val="00013A0D"/>
    <w:rsid w:val="0001635C"/>
    <w:rsid w:val="00017CE9"/>
    <w:rsid w:val="00030DD2"/>
    <w:rsid w:val="00036C70"/>
    <w:rsid w:val="00036EA0"/>
    <w:rsid w:val="000401FD"/>
    <w:rsid w:val="0004289F"/>
    <w:rsid w:val="00044DDD"/>
    <w:rsid w:val="00046F1E"/>
    <w:rsid w:val="000506FD"/>
    <w:rsid w:val="00051645"/>
    <w:rsid w:val="00052E7B"/>
    <w:rsid w:val="00054D65"/>
    <w:rsid w:val="000635D2"/>
    <w:rsid w:val="000644C4"/>
    <w:rsid w:val="00064C36"/>
    <w:rsid w:val="00070488"/>
    <w:rsid w:val="00071BC9"/>
    <w:rsid w:val="000749AD"/>
    <w:rsid w:val="00076041"/>
    <w:rsid w:val="000772E4"/>
    <w:rsid w:val="000772F5"/>
    <w:rsid w:val="00080DF5"/>
    <w:rsid w:val="000826AB"/>
    <w:rsid w:val="0008274B"/>
    <w:rsid w:val="00083B1B"/>
    <w:rsid w:val="000A21B9"/>
    <w:rsid w:val="000A2D5D"/>
    <w:rsid w:val="000A5EB5"/>
    <w:rsid w:val="000A7953"/>
    <w:rsid w:val="000B046E"/>
    <w:rsid w:val="000B1664"/>
    <w:rsid w:val="000B2DE7"/>
    <w:rsid w:val="000B32AB"/>
    <w:rsid w:val="000B3A1E"/>
    <w:rsid w:val="000B3D65"/>
    <w:rsid w:val="000B5065"/>
    <w:rsid w:val="000B5A32"/>
    <w:rsid w:val="000B7164"/>
    <w:rsid w:val="000B7948"/>
    <w:rsid w:val="000B7AD1"/>
    <w:rsid w:val="000C0484"/>
    <w:rsid w:val="000C1C30"/>
    <w:rsid w:val="000C398E"/>
    <w:rsid w:val="000C3D53"/>
    <w:rsid w:val="000C62CF"/>
    <w:rsid w:val="000C77CD"/>
    <w:rsid w:val="000C797C"/>
    <w:rsid w:val="000D183A"/>
    <w:rsid w:val="000D4D3C"/>
    <w:rsid w:val="000E5249"/>
    <w:rsid w:val="000E65E0"/>
    <w:rsid w:val="000F2F2D"/>
    <w:rsid w:val="00101B39"/>
    <w:rsid w:val="00102909"/>
    <w:rsid w:val="00102ED6"/>
    <w:rsid w:val="00103168"/>
    <w:rsid w:val="00104E63"/>
    <w:rsid w:val="00105762"/>
    <w:rsid w:val="00113892"/>
    <w:rsid w:val="00120C76"/>
    <w:rsid w:val="0012146E"/>
    <w:rsid w:val="0012724F"/>
    <w:rsid w:val="00131374"/>
    <w:rsid w:val="001373E6"/>
    <w:rsid w:val="00140C05"/>
    <w:rsid w:val="00140CA7"/>
    <w:rsid w:val="00141450"/>
    <w:rsid w:val="001423DF"/>
    <w:rsid w:val="00144158"/>
    <w:rsid w:val="00144590"/>
    <w:rsid w:val="00144A7F"/>
    <w:rsid w:val="00144B23"/>
    <w:rsid w:val="001463E1"/>
    <w:rsid w:val="00147BEB"/>
    <w:rsid w:val="00150BB6"/>
    <w:rsid w:val="001512C0"/>
    <w:rsid w:val="00157447"/>
    <w:rsid w:val="0016334B"/>
    <w:rsid w:val="0016388D"/>
    <w:rsid w:val="00164C70"/>
    <w:rsid w:val="001659C3"/>
    <w:rsid w:val="0016691B"/>
    <w:rsid w:val="00167451"/>
    <w:rsid w:val="00171B46"/>
    <w:rsid w:val="0017345A"/>
    <w:rsid w:val="00180730"/>
    <w:rsid w:val="00183523"/>
    <w:rsid w:val="00184A9A"/>
    <w:rsid w:val="00184E90"/>
    <w:rsid w:val="00190080"/>
    <w:rsid w:val="001903D6"/>
    <w:rsid w:val="00190BAA"/>
    <w:rsid w:val="00192C51"/>
    <w:rsid w:val="00194255"/>
    <w:rsid w:val="001979CE"/>
    <w:rsid w:val="001A54BB"/>
    <w:rsid w:val="001A55E4"/>
    <w:rsid w:val="001A5664"/>
    <w:rsid w:val="001A7845"/>
    <w:rsid w:val="001B438C"/>
    <w:rsid w:val="001B6565"/>
    <w:rsid w:val="001B6E8E"/>
    <w:rsid w:val="001B7E4D"/>
    <w:rsid w:val="001B7EFC"/>
    <w:rsid w:val="001C0596"/>
    <w:rsid w:val="001C0C82"/>
    <w:rsid w:val="001C2CC3"/>
    <w:rsid w:val="001C3D54"/>
    <w:rsid w:val="001C4567"/>
    <w:rsid w:val="001C565E"/>
    <w:rsid w:val="001C7664"/>
    <w:rsid w:val="001D29C2"/>
    <w:rsid w:val="001D355A"/>
    <w:rsid w:val="001D668A"/>
    <w:rsid w:val="001D76AC"/>
    <w:rsid w:val="001E346A"/>
    <w:rsid w:val="001E5073"/>
    <w:rsid w:val="001E5917"/>
    <w:rsid w:val="001E7665"/>
    <w:rsid w:val="001E7A2E"/>
    <w:rsid w:val="001F14CC"/>
    <w:rsid w:val="001F5008"/>
    <w:rsid w:val="001F5B4C"/>
    <w:rsid w:val="001F5E43"/>
    <w:rsid w:val="002015DC"/>
    <w:rsid w:val="00203CF2"/>
    <w:rsid w:val="002077F7"/>
    <w:rsid w:val="002117A6"/>
    <w:rsid w:val="0021637A"/>
    <w:rsid w:val="0022124B"/>
    <w:rsid w:val="00224AA1"/>
    <w:rsid w:val="00224F24"/>
    <w:rsid w:val="00225D32"/>
    <w:rsid w:val="00231128"/>
    <w:rsid w:val="002352DF"/>
    <w:rsid w:val="00241FEF"/>
    <w:rsid w:val="00242BE8"/>
    <w:rsid w:val="00244FE3"/>
    <w:rsid w:val="002453C6"/>
    <w:rsid w:val="00247C73"/>
    <w:rsid w:val="0025307C"/>
    <w:rsid w:val="00255264"/>
    <w:rsid w:val="0025599F"/>
    <w:rsid w:val="0025778A"/>
    <w:rsid w:val="00260B97"/>
    <w:rsid w:val="002637B0"/>
    <w:rsid w:val="002648D2"/>
    <w:rsid w:val="00264F8B"/>
    <w:rsid w:val="0026732B"/>
    <w:rsid w:val="00270E14"/>
    <w:rsid w:val="00272047"/>
    <w:rsid w:val="00274C5C"/>
    <w:rsid w:val="00275898"/>
    <w:rsid w:val="00275C23"/>
    <w:rsid w:val="00275D81"/>
    <w:rsid w:val="00283A6D"/>
    <w:rsid w:val="00284944"/>
    <w:rsid w:val="00284FE9"/>
    <w:rsid w:val="00287023"/>
    <w:rsid w:val="00287A52"/>
    <w:rsid w:val="00293F2E"/>
    <w:rsid w:val="002A06E7"/>
    <w:rsid w:val="002A629D"/>
    <w:rsid w:val="002B1B79"/>
    <w:rsid w:val="002B2705"/>
    <w:rsid w:val="002B28FF"/>
    <w:rsid w:val="002B7710"/>
    <w:rsid w:val="002B7F3D"/>
    <w:rsid w:val="002C116C"/>
    <w:rsid w:val="002C250E"/>
    <w:rsid w:val="002C54F7"/>
    <w:rsid w:val="002C72E3"/>
    <w:rsid w:val="002D11D3"/>
    <w:rsid w:val="002D2FF8"/>
    <w:rsid w:val="002D5D72"/>
    <w:rsid w:val="002D6B5B"/>
    <w:rsid w:val="002E0DD5"/>
    <w:rsid w:val="002E16AD"/>
    <w:rsid w:val="002E336A"/>
    <w:rsid w:val="002E3D9D"/>
    <w:rsid w:val="002E4061"/>
    <w:rsid w:val="002E558F"/>
    <w:rsid w:val="002E5DA3"/>
    <w:rsid w:val="002E67DA"/>
    <w:rsid w:val="002F53BA"/>
    <w:rsid w:val="00301851"/>
    <w:rsid w:val="00304A21"/>
    <w:rsid w:val="00304BF7"/>
    <w:rsid w:val="003101FD"/>
    <w:rsid w:val="00311F41"/>
    <w:rsid w:val="003163A2"/>
    <w:rsid w:val="0031764D"/>
    <w:rsid w:val="00325E8B"/>
    <w:rsid w:val="003316FB"/>
    <w:rsid w:val="00331E52"/>
    <w:rsid w:val="003328EC"/>
    <w:rsid w:val="0033340F"/>
    <w:rsid w:val="00333F0F"/>
    <w:rsid w:val="00335477"/>
    <w:rsid w:val="00335A9E"/>
    <w:rsid w:val="00336D47"/>
    <w:rsid w:val="00337766"/>
    <w:rsid w:val="003425EE"/>
    <w:rsid w:val="00342849"/>
    <w:rsid w:val="00343138"/>
    <w:rsid w:val="00346290"/>
    <w:rsid w:val="00346520"/>
    <w:rsid w:val="00350643"/>
    <w:rsid w:val="00350E04"/>
    <w:rsid w:val="00350F65"/>
    <w:rsid w:val="00351F4B"/>
    <w:rsid w:val="00353C4C"/>
    <w:rsid w:val="003546E8"/>
    <w:rsid w:val="00355448"/>
    <w:rsid w:val="003574B5"/>
    <w:rsid w:val="0036323B"/>
    <w:rsid w:val="0036629A"/>
    <w:rsid w:val="0037035D"/>
    <w:rsid w:val="003723AE"/>
    <w:rsid w:val="0037567B"/>
    <w:rsid w:val="00380070"/>
    <w:rsid w:val="00382E7E"/>
    <w:rsid w:val="00383D17"/>
    <w:rsid w:val="00384193"/>
    <w:rsid w:val="003851A1"/>
    <w:rsid w:val="00385383"/>
    <w:rsid w:val="003860E9"/>
    <w:rsid w:val="0038749B"/>
    <w:rsid w:val="00391916"/>
    <w:rsid w:val="0039253D"/>
    <w:rsid w:val="0039321E"/>
    <w:rsid w:val="003950E6"/>
    <w:rsid w:val="00396AEE"/>
    <w:rsid w:val="00396BC9"/>
    <w:rsid w:val="003A024A"/>
    <w:rsid w:val="003A1111"/>
    <w:rsid w:val="003A2430"/>
    <w:rsid w:val="003A36CC"/>
    <w:rsid w:val="003A498D"/>
    <w:rsid w:val="003A57CA"/>
    <w:rsid w:val="003A61DC"/>
    <w:rsid w:val="003A6383"/>
    <w:rsid w:val="003A7097"/>
    <w:rsid w:val="003A7694"/>
    <w:rsid w:val="003B0DE6"/>
    <w:rsid w:val="003B434A"/>
    <w:rsid w:val="003B49CB"/>
    <w:rsid w:val="003C0328"/>
    <w:rsid w:val="003C4976"/>
    <w:rsid w:val="003C55C2"/>
    <w:rsid w:val="003C5D65"/>
    <w:rsid w:val="003C6828"/>
    <w:rsid w:val="003C69EC"/>
    <w:rsid w:val="003D0500"/>
    <w:rsid w:val="003D15D3"/>
    <w:rsid w:val="003D3538"/>
    <w:rsid w:val="003D4BCF"/>
    <w:rsid w:val="003D52BA"/>
    <w:rsid w:val="003D5EED"/>
    <w:rsid w:val="003D6F54"/>
    <w:rsid w:val="003D7EB3"/>
    <w:rsid w:val="003E1868"/>
    <w:rsid w:val="003E2464"/>
    <w:rsid w:val="003E270A"/>
    <w:rsid w:val="003E630D"/>
    <w:rsid w:val="003F22DB"/>
    <w:rsid w:val="003F2314"/>
    <w:rsid w:val="003F49A1"/>
    <w:rsid w:val="003F71EC"/>
    <w:rsid w:val="00405165"/>
    <w:rsid w:val="0041093F"/>
    <w:rsid w:val="004116EB"/>
    <w:rsid w:val="0041211C"/>
    <w:rsid w:val="0041301F"/>
    <w:rsid w:val="00413FE7"/>
    <w:rsid w:val="004144EE"/>
    <w:rsid w:val="004170C2"/>
    <w:rsid w:val="0041720C"/>
    <w:rsid w:val="00420B2C"/>
    <w:rsid w:val="00421A59"/>
    <w:rsid w:val="00424D3C"/>
    <w:rsid w:val="00425B84"/>
    <w:rsid w:val="00425E1E"/>
    <w:rsid w:val="0042611B"/>
    <w:rsid w:val="00427E20"/>
    <w:rsid w:val="004309CD"/>
    <w:rsid w:val="00432225"/>
    <w:rsid w:val="00433882"/>
    <w:rsid w:val="00433DE6"/>
    <w:rsid w:val="00435018"/>
    <w:rsid w:val="004358D8"/>
    <w:rsid w:val="00436BA6"/>
    <w:rsid w:val="00440F77"/>
    <w:rsid w:val="004410C7"/>
    <w:rsid w:val="004424F9"/>
    <w:rsid w:val="004503F7"/>
    <w:rsid w:val="004514BF"/>
    <w:rsid w:val="00451AB5"/>
    <w:rsid w:val="00452BAE"/>
    <w:rsid w:val="004538BB"/>
    <w:rsid w:val="00455B8A"/>
    <w:rsid w:val="00460286"/>
    <w:rsid w:val="00462D7B"/>
    <w:rsid w:val="004721C1"/>
    <w:rsid w:val="00472486"/>
    <w:rsid w:val="0047382C"/>
    <w:rsid w:val="00474AA8"/>
    <w:rsid w:val="00476539"/>
    <w:rsid w:val="00476D3F"/>
    <w:rsid w:val="00477112"/>
    <w:rsid w:val="00483A95"/>
    <w:rsid w:val="004847BB"/>
    <w:rsid w:val="004849C9"/>
    <w:rsid w:val="00484C04"/>
    <w:rsid w:val="00487669"/>
    <w:rsid w:val="004902FE"/>
    <w:rsid w:val="00490DE6"/>
    <w:rsid w:val="00491014"/>
    <w:rsid w:val="00495D02"/>
    <w:rsid w:val="004972C3"/>
    <w:rsid w:val="00497416"/>
    <w:rsid w:val="004A0368"/>
    <w:rsid w:val="004A2169"/>
    <w:rsid w:val="004A2E72"/>
    <w:rsid w:val="004A4D1B"/>
    <w:rsid w:val="004A5AB8"/>
    <w:rsid w:val="004B1CC4"/>
    <w:rsid w:val="004B2568"/>
    <w:rsid w:val="004B2AB4"/>
    <w:rsid w:val="004B31A9"/>
    <w:rsid w:val="004B790A"/>
    <w:rsid w:val="004C0ABF"/>
    <w:rsid w:val="004C2E8B"/>
    <w:rsid w:val="004C69E8"/>
    <w:rsid w:val="004D2668"/>
    <w:rsid w:val="004D39DA"/>
    <w:rsid w:val="004D7F25"/>
    <w:rsid w:val="004E0B14"/>
    <w:rsid w:val="004E0EA4"/>
    <w:rsid w:val="004E346A"/>
    <w:rsid w:val="004F4AB1"/>
    <w:rsid w:val="00506134"/>
    <w:rsid w:val="00507818"/>
    <w:rsid w:val="00507AE1"/>
    <w:rsid w:val="00510E44"/>
    <w:rsid w:val="005112EE"/>
    <w:rsid w:val="005121FE"/>
    <w:rsid w:val="00515036"/>
    <w:rsid w:val="00515C5B"/>
    <w:rsid w:val="005171C2"/>
    <w:rsid w:val="00522BA2"/>
    <w:rsid w:val="00527F4C"/>
    <w:rsid w:val="00532617"/>
    <w:rsid w:val="005344FC"/>
    <w:rsid w:val="00535787"/>
    <w:rsid w:val="00540557"/>
    <w:rsid w:val="005408B4"/>
    <w:rsid w:val="00543A38"/>
    <w:rsid w:val="005460D5"/>
    <w:rsid w:val="0054611F"/>
    <w:rsid w:val="00546488"/>
    <w:rsid w:val="00546FF2"/>
    <w:rsid w:val="00552A03"/>
    <w:rsid w:val="00554DA8"/>
    <w:rsid w:val="005600C8"/>
    <w:rsid w:val="00563A6F"/>
    <w:rsid w:val="00565518"/>
    <w:rsid w:val="00565CC0"/>
    <w:rsid w:val="00566F16"/>
    <w:rsid w:val="005677DB"/>
    <w:rsid w:val="00567C05"/>
    <w:rsid w:val="00567EA9"/>
    <w:rsid w:val="00571635"/>
    <w:rsid w:val="00573FD0"/>
    <w:rsid w:val="00573FFC"/>
    <w:rsid w:val="00574BB3"/>
    <w:rsid w:val="00576F4F"/>
    <w:rsid w:val="0057721B"/>
    <w:rsid w:val="00581987"/>
    <w:rsid w:val="00581F63"/>
    <w:rsid w:val="00591BC5"/>
    <w:rsid w:val="00591F00"/>
    <w:rsid w:val="00592078"/>
    <w:rsid w:val="005A1CA1"/>
    <w:rsid w:val="005A1E6C"/>
    <w:rsid w:val="005A44F6"/>
    <w:rsid w:val="005A6B49"/>
    <w:rsid w:val="005A6E6E"/>
    <w:rsid w:val="005B293B"/>
    <w:rsid w:val="005B587F"/>
    <w:rsid w:val="005B6731"/>
    <w:rsid w:val="005C2F18"/>
    <w:rsid w:val="005C5900"/>
    <w:rsid w:val="005C5F2B"/>
    <w:rsid w:val="005C676B"/>
    <w:rsid w:val="005C7F10"/>
    <w:rsid w:val="005D00F8"/>
    <w:rsid w:val="005D229C"/>
    <w:rsid w:val="005E2359"/>
    <w:rsid w:val="005E29EE"/>
    <w:rsid w:val="005E5C43"/>
    <w:rsid w:val="005E722A"/>
    <w:rsid w:val="005F1C3A"/>
    <w:rsid w:val="005F280A"/>
    <w:rsid w:val="005F4197"/>
    <w:rsid w:val="005F6353"/>
    <w:rsid w:val="00601628"/>
    <w:rsid w:val="00601937"/>
    <w:rsid w:val="00604348"/>
    <w:rsid w:val="006055BA"/>
    <w:rsid w:val="0060669E"/>
    <w:rsid w:val="0060755A"/>
    <w:rsid w:val="006075F2"/>
    <w:rsid w:val="00611239"/>
    <w:rsid w:val="006132C9"/>
    <w:rsid w:val="006133F3"/>
    <w:rsid w:val="00614E01"/>
    <w:rsid w:val="0061676C"/>
    <w:rsid w:val="00620A74"/>
    <w:rsid w:val="00623E05"/>
    <w:rsid w:val="0062483A"/>
    <w:rsid w:val="00631F4F"/>
    <w:rsid w:val="00635D21"/>
    <w:rsid w:val="00637415"/>
    <w:rsid w:val="00643801"/>
    <w:rsid w:val="00643B57"/>
    <w:rsid w:val="00644D42"/>
    <w:rsid w:val="00644EAE"/>
    <w:rsid w:val="00650D87"/>
    <w:rsid w:val="00652DC5"/>
    <w:rsid w:val="00654D47"/>
    <w:rsid w:val="00656491"/>
    <w:rsid w:val="00657094"/>
    <w:rsid w:val="00660768"/>
    <w:rsid w:val="006607C5"/>
    <w:rsid w:val="006611D9"/>
    <w:rsid w:val="006640C6"/>
    <w:rsid w:val="006645B2"/>
    <w:rsid w:val="00664E0B"/>
    <w:rsid w:val="00665358"/>
    <w:rsid w:val="00667C49"/>
    <w:rsid w:val="00672A8B"/>
    <w:rsid w:val="00673CE1"/>
    <w:rsid w:val="0067481B"/>
    <w:rsid w:val="006751DB"/>
    <w:rsid w:val="0067543D"/>
    <w:rsid w:val="0068049C"/>
    <w:rsid w:val="00681DBC"/>
    <w:rsid w:val="00684EF4"/>
    <w:rsid w:val="00690EBC"/>
    <w:rsid w:val="0069317A"/>
    <w:rsid w:val="0069415B"/>
    <w:rsid w:val="00694628"/>
    <w:rsid w:val="0069562A"/>
    <w:rsid w:val="00697984"/>
    <w:rsid w:val="006A35A0"/>
    <w:rsid w:val="006A6ED3"/>
    <w:rsid w:val="006A756D"/>
    <w:rsid w:val="006A7D1A"/>
    <w:rsid w:val="006B03A9"/>
    <w:rsid w:val="006B046D"/>
    <w:rsid w:val="006B5BF1"/>
    <w:rsid w:val="006C14DE"/>
    <w:rsid w:val="006C197E"/>
    <w:rsid w:val="006C2440"/>
    <w:rsid w:val="006D7214"/>
    <w:rsid w:val="006D7CF1"/>
    <w:rsid w:val="006E0648"/>
    <w:rsid w:val="006E0E4E"/>
    <w:rsid w:val="006E452A"/>
    <w:rsid w:val="006E4A64"/>
    <w:rsid w:val="006E60F0"/>
    <w:rsid w:val="006E65DD"/>
    <w:rsid w:val="006E668D"/>
    <w:rsid w:val="006E70D5"/>
    <w:rsid w:val="006F153A"/>
    <w:rsid w:val="006F2591"/>
    <w:rsid w:val="006F3B61"/>
    <w:rsid w:val="006F3FB8"/>
    <w:rsid w:val="006F5F79"/>
    <w:rsid w:val="006F732E"/>
    <w:rsid w:val="0070345C"/>
    <w:rsid w:val="00704E53"/>
    <w:rsid w:val="00705B34"/>
    <w:rsid w:val="007068A7"/>
    <w:rsid w:val="00706FD9"/>
    <w:rsid w:val="0070772E"/>
    <w:rsid w:val="00713BA1"/>
    <w:rsid w:val="007155AD"/>
    <w:rsid w:val="007159CB"/>
    <w:rsid w:val="0072432C"/>
    <w:rsid w:val="00725056"/>
    <w:rsid w:val="00725E0A"/>
    <w:rsid w:val="00726C83"/>
    <w:rsid w:val="00730F1C"/>
    <w:rsid w:val="00731768"/>
    <w:rsid w:val="00731BE8"/>
    <w:rsid w:val="007335CE"/>
    <w:rsid w:val="0073363F"/>
    <w:rsid w:val="00733654"/>
    <w:rsid w:val="007346E8"/>
    <w:rsid w:val="007368F0"/>
    <w:rsid w:val="007400D4"/>
    <w:rsid w:val="007419AD"/>
    <w:rsid w:val="0074393F"/>
    <w:rsid w:val="00744123"/>
    <w:rsid w:val="00744DF1"/>
    <w:rsid w:val="00747AEA"/>
    <w:rsid w:val="00753AC5"/>
    <w:rsid w:val="0075471F"/>
    <w:rsid w:val="0075534A"/>
    <w:rsid w:val="007561BC"/>
    <w:rsid w:val="00757B95"/>
    <w:rsid w:val="0076137A"/>
    <w:rsid w:val="00761C46"/>
    <w:rsid w:val="00761FC8"/>
    <w:rsid w:val="00765AF5"/>
    <w:rsid w:val="00766B52"/>
    <w:rsid w:val="00767F2F"/>
    <w:rsid w:val="00770754"/>
    <w:rsid w:val="00770938"/>
    <w:rsid w:val="00771037"/>
    <w:rsid w:val="007714A1"/>
    <w:rsid w:val="0077234F"/>
    <w:rsid w:val="00772B13"/>
    <w:rsid w:val="00775AE0"/>
    <w:rsid w:val="00776F9E"/>
    <w:rsid w:val="00777C4D"/>
    <w:rsid w:val="007802D6"/>
    <w:rsid w:val="00780EFA"/>
    <w:rsid w:val="00782301"/>
    <w:rsid w:val="007841C9"/>
    <w:rsid w:val="00785B25"/>
    <w:rsid w:val="00786431"/>
    <w:rsid w:val="00790EC9"/>
    <w:rsid w:val="007918C7"/>
    <w:rsid w:val="00793CA5"/>
    <w:rsid w:val="007A05ED"/>
    <w:rsid w:val="007A102C"/>
    <w:rsid w:val="007A414E"/>
    <w:rsid w:val="007A52F9"/>
    <w:rsid w:val="007A770F"/>
    <w:rsid w:val="007B0E6E"/>
    <w:rsid w:val="007B1B42"/>
    <w:rsid w:val="007B22D6"/>
    <w:rsid w:val="007B5B69"/>
    <w:rsid w:val="007B5E7E"/>
    <w:rsid w:val="007C2AB3"/>
    <w:rsid w:val="007C46ED"/>
    <w:rsid w:val="007C6405"/>
    <w:rsid w:val="007D10C4"/>
    <w:rsid w:val="007D264C"/>
    <w:rsid w:val="007D2F91"/>
    <w:rsid w:val="007D4AEA"/>
    <w:rsid w:val="007D7074"/>
    <w:rsid w:val="007D7217"/>
    <w:rsid w:val="007D7DFB"/>
    <w:rsid w:val="007D7EA7"/>
    <w:rsid w:val="007E0198"/>
    <w:rsid w:val="007E20D4"/>
    <w:rsid w:val="007E2EC3"/>
    <w:rsid w:val="007E3F4B"/>
    <w:rsid w:val="007E5F2A"/>
    <w:rsid w:val="007E7CA2"/>
    <w:rsid w:val="007F02AD"/>
    <w:rsid w:val="007F10C0"/>
    <w:rsid w:val="007F1E23"/>
    <w:rsid w:val="007F2778"/>
    <w:rsid w:val="007F3986"/>
    <w:rsid w:val="0080144A"/>
    <w:rsid w:val="00801C5D"/>
    <w:rsid w:val="00803C3A"/>
    <w:rsid w:val="00804AE8"/>
    <w:rsid w:val="00804FFD"/>
    <w:rsid w:val="00805E07"/>
    <w:rsid w:val="0080775B"/>
    <w:rsid w:val="00811007"/>
    <w:rsid w:val="00811426"/>
    <w:rsid w:val="008171F9"/>
    <w:rsid w:val="008178C4"/>
    <w:rsid w:val="0082024C"/>
    <w:rsid w:val="00821A04"/>
    <w:rsid w:val="00823104"/>
    <w:rsid w:val="0082385F"/>
    <w:rsid w:val="008244EF"/>
    <w:rsid w:val="008263B0"/>
    <w:rsid w:val="008301E6"/>
    <w:rsid w:val="008306EA"/>
    <w:rsid w:val="00833925"/>
    <w:rsid w:val="00835AF0"/>
    <w:rsid w:val="00837FC9"/>
    <w:rsid w:val="00840606"/>
    <w:rsid w:val="00841399"/>
    <w:rsid w:val="0084158A"/>
    <w:rsid w:val="00843521"/>
    <w:rsid w:val="008469D2"/>
    <w:rsid w:val="00846D2F"/>
    <w:rsid w:val="0084749E"/>
    <w:rsid w:val="0085153D"/>
    <w:rsid w:val="008534CF"/>
    <w:rsid w:val="00853E1F"/>
    <w:rsid w:val="00855D34"/>
    <w:rsid w:val="00856E16"/>
    <w:rsid w:val="00856E96"/>
    <w:rsid w:val="00861E54"/>
    <w:rsid w:val="00863530"/>
    <w:rsid w:val="00863ED1"/>
    <w:rsid w:val="00864622"/>
    <w:rsid w:val="00867497"/>
    <w:rsid w:val="0086770F"/>
    <w:rsid w:val="008703F5"/>
    <w:rsid w:val="0087426C"/>
    <w:rsid w:val="00874535"/>
    <w:rsid w:val="008751FB"/>
    <w:rsid w:val="0087562C"/>
    <w:rsid w:val="00876EB3"/>
    <w:rsid w:val="0087743B"/>
    <w:rsid w:val="00884B82"/>
    <w:rsid w:val="00885FAB"/>
    <w:rsid w:val="00891784"/>
    <w:rsid w:val="00892098"/>
    <w:rsid w:val="00894B45"/>
    <w:rsid w:val="0089556C"/>
    <w:rsid w:val="008955E5"/>
    <w:rsid w:val="00895EAD"/>
    <w:rsid w:val="008A076F"/>
    <w:rsid w:val="008A32C3"/>
    <w:rsid w:val="008A6F0B"/>
    <w:rsid w:val="008A7402"/>
    <w:rsid w:val="008B179D"/>
    <w:rsid w:val="008B1AE8"/>
    <w:rsid w:val="008B2593"/>
    <w:rsid w:val="008B3172"/>
    <w:rsid w:val="008B3702"/>
    <w:rsid w:val="008B3F0B"/>
    <w:rsid w:val="008B4282"/>
    <w:rsid w:val="008B5CAB"/>
    <w:rsid w:val="008B7AD5"/>
    <w:rsid w:val="008C1D39"/>
    <w:rsid w:val="008C1E20"/>
    <w:rsid w:val="008C3663"/>
    <w:rsid w:val="008C3B6F"/>
    <w:rsid w:val="008C69E1"/>
    <w:rsid w:val="008D2E73"/>
    <w:rsid w:val="008D3317"/>
    <w:rsid w:val="008D538C"/>
    <w:rsid w:val="008D5511"/>
    <w:rsid w:val="008D6CBF"/>
    <w:rsid w:val="008D7EA6"/>
    <w:rsid w:val="008E1EE0"/>
    <w:rsid w:val="008E2291"/>
    <w:rsid w:val="008E5F99"/>
    <w:rsid w:val="008E60DA"/>
    <w:rsid w:val="008E7B65"/>
    <w:rsid w:val="008F008F"/>
    <w:rsid w:val="008F3AF2"/>
    <w:rsid w:val="008F5B92"/>
    <w:rsid w:val="008F69F4"/>
    <w:rsid w:val="0090158F"/>
    <w:rsid w:val="009038D5"/>
    <w:rsid w:val="00905184"/>
    <w:rsid w:val="00906F9C"/>
    <w:rsid w:val="009078A7"/>
    <w:rsid w:val="0091064D"/>
    <w:rsid w:val="00910B05"/>
    <w:rsid w:val="00914371"/>
    <w:rsid w:val="00914AD4"/>
    <w:rsid w:val="0091518E"/>
    <w:rsid w:val="00916120"/>
    <w:rsid w:val="0091636B"/>
    <w:rsid w:val="00931C63"/>
    <w:rsid w:val="00935C4E"/>
    <w:rsid w:val="00936F65"/>
    <w:rsid w:val="00940E0F"/>
    <w:rsid w:val="009417A8"/>
    <w:rsid w:val="00943A94"/>
    <w:rsid w:val="009445B1"/>
    <w:rsid w:val="00946425"/>
    <w:rsid w:val="00946D22"/>
    <w:rsid w:val="00947B86"/>
    <w:rsid w:val="00950265"/>
    <w:rsid w:val="00951705"/>
    <w:rsid w:val="009547C8"/>
    <w:rsid w:val="00956E71"/>
    <w:rsid w:val="00956FCB"/>
    <w:rsid w:val="00962105"/>
    <w:rsid w:val="0096471B"/>
    <w:rsid w:val="00964E6F"/>
    <w:rsid w:val="0097172E"/>
    <w:rsid w:val="009727B5"/>
    <w:rsid w:val="009730C8"/>
    <w:rsid w:val="00974DCE"/>
    <w:rsid w:val="009829D1"/>
    <w:rsid w:val="00984D41"/>
    <w:rsid w:val="00995604"/>
    <w:rsid w:val="00995AFD"/>
    <w:rsid w:val="009968B0"/>
    <w:rsid w:val="009A043E"/>
    <w:rsid w:val="009A1D60"/>
    <w:rsid w:val="009A2434"/>
    <w:rsid w:val="009A244F"/>
    <w:rsid w:val="009A48EA"/>
    <w:rsid w:val="009A54F5"/>
    <w:rsid w:val="009A627C"/>
    <w:rsid w:val="009A6295"/>
    <w:rsid w:val="009A676F"/>
    <w:rsid w:val="009A67CC"/>
    <w:rsid w:val="009A6818"/>
    <w:rsid w:val="009B06CB"/>
    <w:rsid w:val="009B1939"/>
    <w:rsid w:val="009B23BF"/>
    <w:rsid w:val="009B3AE0"/>
    <w:rsid w:val="009B3CE4"/>
    <w:rsid w:val="009B4D7F"/>
    <w:rsid w:val="009B58B5"/>
    <w:rsid w:val="009B6F7E"/>
    <w:rsid w:val="009B72E8"/>
    <w:rsid w:val="009B7B35"/>
    <w:rsid w:val="009B7D79"/>
    <w:rsid w:val="009B7EA5"/>
    <w:rsid w:val="009C0F84"/>
    <w:rsid w:val="009C3C49"/>
    <w:rsid w:val="009C507A"/>
    <w:rsid w:val="009C5273"/>
    <w:rsid w:val="009C5638"/>
    <w:rsid w:val="009C5719"/>
    <w:rsid w:val="009C7B1E"/>
    <w:rsid w:val="009D13FD"/>
    <w:rsid w:val="009D1892"/>
    <w:rsid w:val="009D33DA"/>
    <w:rsid w:val="009D3FB6"/>
    <w:rsid w:val="009D7117"/>
    <w:rsid w:val="009D7D34"/>
    <w:rsid w:val="009E129E"/>
    <w:rsid w:val="009E4B2F"/>
    <w:rsid w:val="009E7E44"/>
    <w:rsid w:val="009F0D2B"/>
    <w:rsid w:val="00A0247F"/>
    <w:rsid w:val="00A03EFD"/>
    <w:rsid w:val="00A12681"/>
    <w:rsid w:val="00A15897"/>
    <w:rsid w:val="00A1623B"/>
    <w:rsid w:val="00A16308"/>
    <w:rsid w:val="00A1659C"/>
    <w:rsid w:val="00A169FF"/>
    <w:rsid w:val="00A2116B"/>
    <w:rsid w:val="00A228CA"/>
    <w:rsid w:val="00A22ED7"/>
    <w:rsid w:val="00A233B3"/>
    <w:rsid w:val="00A242D0"/>
    <w:rsid w:val="00A2585E"/>
    <w:rsid w:val="00A31047"/>
    <w:rsid w:val="00A31A5B"/>
    <w:rsid w:val="00A36F50"/>
    <w:rsid w:val="00A37325"/>
    <w:rsid w:val="00A42316"/>
    <w:rsid w:val="00A42D1C"/>
    <w:rsid w:val="00A4321C"/>
    <w:rsid w:val="00A45800"/>
    <w:rsid w:val="00A47E66"/>
    <w:rsid w:val="00A5514B"/>
    <w:rsid w:val="00A63073"/>
    <w:rsid w:val="00A63A70"/>
    <w:rsid w:val="00A6554D"/>
    <w:rsid w:val="00A66432"/>
    <w:rsid w:val="00A66F92"/>
    <w:rsid w:val="00A72991"/>
    <w:rsid w:val="00A75B73"/>
    <w:rsid w:val="00A812E9"/>
    <w:rsid w:val="00A84529"/>
    <w:rsid w:val="00A847ED"/>
    <w:rsid w:val="00A86029"/>
    <w:rsid w:val="00A86267"/>
    <w:rsid w:val="00A86F70"/>
    <w:rsid w:val="00A91A0A"/>
    <w:rsid w:val="00A949DE"/>
    <w:rsid w:val="00A96C94"/>
    <w:rsid w:val="00AA156C"/>
    <w:rsid w:val="00AA26F8"/>
    <w:rsid w:val="00AA3D77"/>
    <w:rsid w:val="00AA3FB9"/>
    <w:rsid w:val="00AA440E"/>
    <w:rsid w:val="00AA48A8"/>
    <w:rsid w:val="00AA6424"/>
    <w:rsid w:val="00AA6CD9"/>
    <w:rsid w:val="00AB0102"/>
    <w:rsid w:val="00AB38A8"/>
    <w:rsid w:val="00AB73B8"/>
    <w:rsid w:val="00AB742F"/>
    <w:rsid w:val="00AB7CD0"/>
    <w:rsid w:val="00AC28CF"/>
    <w:rsid w:val="00AC3DE9"/>
    <w:rsid w:val="00AC4DF6"/>
    <w:rsid w:val="00AD1CEB"/>
    <w:rsid w:val="00AD27A1"/>
    <w:rsid w:val="00AD49C2"/>
    <w:rsid w:val="00AD6191"/>
    <w:rsid w:val="00AD7100"/>
    <w:rsid w:val="00AE0281"/>
    <w:rsid w:val="00AE19C5"/>
    <w:rsid w:val="00AE28CD"/>
    <w:rsid w:val="00AE4FB8"/>
    <w:rsid w:val="00AE63CB"/>
    <w:rsid w:val="00AE71A3"/>
    <w:rsid w:val="00AF2450"/>
    <w:rsid w:val="00AF316F"/>
    <w:rsid w:val="00AF7DF5"/>
    <w:rsid w:val="00B001D1"/>
    <w:rsid w:val="00B1347E"/>
    <w:rsid w:val="00B134F0"/>
    <w:rsid w:val="00B1689D"/>
    <w:rsid w:val="00B22814"/>
    <w:rsid w:val="00B229A4"/>
    <w:rsid w:val="00B2325B"/>
    <w:rsid w:val="00B26509"/>
    <w:rsid w:val="00B31C16"/>
    <w:rsid w:val="00B351A7"/>
    <w:rsid w:val="00B5123B"/>
    <w:rsid w:val="00B528E6"/>
    <w:rsid w:val="00B554CC"/>
    <w:rsid w:val="00B57493"/>
    <w:rsid w:val="00B57D54"/>
    <w:rsid w:val="00B57EBB"/>
    <w:rsid w:val="00B63335"/>
    <w:rsid w:val="00B701E1"/>
    <w:rsid w:val="00B70D79"/>
    <w:rsid w:val="00B741E8"/>
    <w:rsid w:val="00B82055"/>
    <w:rsid w:val="00B83155"/>
    <w:rsid w:val="00B83909"/>
    <w:rsid w:val="00B879D1"/>
    <w:rsid w:val="00B90338"/>
    <w:rsid w:val="00B91371"/>
    <w:rsid w:val="00B916E6"/>
    <w:rsid w:val="00B91DC2"/>
    <w:rsid w:val="00B93864"/>
    <w:rsid w:val="00BA1E79"/>
    <w:rsid w:val="00BA413B"/>
    <w:rsid w:val="00BA4E48"/>
    <w:rsid w:val="00BA63F2"/>
    <w:rsid w:val="00BA7EBC"/>
    <w:rsid w:val="00BB2303"/>
    <w:rsid w:val="00BB540B"/>
    <w:rsid w:val="00BC1B6F"/>
    <w:rsid w:val="00BC5740"/>
    <w:rsid w:val="00BC5FB9"/>
    <w:rsid w:val="00BC670C"/>
    <w:rsid w:val="00BC7FA0"/>
    <w:rsid w:val="00BD18B6"/>
    <w:rsid w:val="00BD4759"/>
    <w:rsid w:val="00BD4DB4"/>
    <w:rsid w:val="00BD5399"/>
    <w:rsid w:val="00BD68E7"/>
    <w:rsid w:val="00BD6C22"/>
    <w:rsid w:val="00BE04E6"/>
    <w:rsid w:val="00BE5462"/>
    <w:rsid w:val="00BE6112"/>
    <w:rsid w:val="00BE6F8A"/>
    <w:rsid w:val="00BE771E"/>
    <w:rsid w:val="00BE7F17"/>
    <w:rsid w:val="00BE7F89"/>
    <w:rsid w:val="00C01A7E"/>
    <w:rsid w:val="00C04A03"/>
    <w:rsid w:val="00C101E9"/>
    <w:rsid w:val="00C10557"/>
    <w:rsid w:val="00C14727"/>
    <w:rsid w:val="00C160B6"/>
    <w:rsid w:val="00C20854"/>
    <w:rsid w:val="00C21602"/>
    <w:rsid w:val="00C24F05"/>
    <w:rsid w:val="00C268D8"/>
    <w:rsid w:val="00C27337"/>
    <w:rsid w:val="00C30960"/>
    <w:rsid w:val="00C30F11"/>
    <w:rsid w:val="00C32795"/>
    <w:rsid w:val="00C36BBB"/>
    <w:rsid w:val="00C37107"/>
    <w:rsid w:val="00C515DE"/>
    <w:rsid w:val="00C521A1"/>
    <w:rsid w:val="00C536A5"/>
    <w:rsid w:val="00C5396D"/>
    <w:rsid w:val="00C54CFB"/>
    <w:rsid w:val="00C54E06"/>
    <w:rsid w:val="00C55D29"/>
    <w:rsid w:val="00C57221"/>
    <w:rsid w:val="00C572E0"/>
    <w:rsid w:val="00C5781F"/>
    <w:rsid w:val="00C62AEC"/>
    <w:rsid w:val="00C6326F"/>
    <w:rsid w:val="00C65A95"/>
    <w:rsid w:val="00C66578"/>
    <w:rsid w:val="00C672C4"/>
    <w:rsid w:val="00C7231D"/>
    <w:rsid w:val="00C77034"/>
    <w:rsid w:val="00C80923"/>
    <w:rsid w:val="00C81377"/>
    <w:rsid w:val="00C81ACC"/>
    <w:rsid w:val="00C85DB7"/>
    <w:rsid w:val="00C8612C"/>
    <w:rsid w:val="00C90F02"/>
    <w:rsid w:val="00C91019"/>
    <w:rsid w:val="00C9135E"/>
    <w:rsid w:val="00C959EA"/>
    <w:rsid w:val="00C9648A"/>
    <w:rsid w:val="00C96888"/>
    <w:rsid w:val="00C969AB"/>
    <w:rsid w:val="00CA276F"/>
    <w:rsid w:val="00CA2AF8"/>
    <w:rsid w:val="00CA46C4"/>
    <w:rsid w:val="00CA5415"/>
    <w:rsid w:val="00CA5877"/>
    <w:rsid w:val="00CB0A4F"/>
    <w:rsid w:val="00CB0ECD"/>
    <w:rsid w:val="00CB1246"/>
    <w:rsid w:val="00CB1FE3"/>
    <w:rsid w:val="00CB2C50"/>
    <w:rsid w:val="00CB59E9"/>
    <w:rsid w:val="00CB6576"/>
    <w:rsid w:val="00CB6A5B"/>
    <w:rsid w:val="00CB6B80"/>
    <w:rsid w:val="00CB75FB"/>
    <w:rsid w:val="00CC0D1F"/>
    <w:rsid w:val="00CC0FA0"/>
    <w:rsid w:val="00CC23D1"/>
    <w:rsid w:val="00CC2593"/>
    <w:rsid w:val="00CC3EE4"/>
    <w:rsid w:val="00CC4115"/>
    <w:rsid w:val="00CC4EFB"/>
    <w:rsid w:val="00CD43AB"/>
    <w:rsid w:val="00CD5594"/>
    <w:rsid w:val="00CE23FE"/>
    <w:rsid w:val="00CE295B"/>
    <w:rsid w:val="00CE3EAE"/>
    <w:rsid w:val="00CE4871"/>
    <w:rsid w:val="00CE4EE1"/>
    <w:rsid w:val="00CE54AF"/>
    <w:rsid w:val="00CE5E09"/>
    <w:rsid w:val="00CE6744"/>
    <w:rsid w:val="00CE6F60"/>
    <w:rsid w:val="00CF066C"/>
    <w:rsid w:val="00CF074B"/>
    <w:rsid w:val="00CF5289"/>
    <w:rsid w:val="00CF56FE"/>
    <w:rsid w:val="00CF72E7"/>
    <w:rsid w:val="00D01C1D"/>
    <w:rsid w:val="00D03559"/>
    <w:rsid w:val="00D042A3"/>
    <w:rsid w:val="00D0481D"/>
    <w:rsid w:val="00D0627C"/>
    <w:rsid w:val="00D06541"/>
    <w:rsid w:val="00D07235"/>
    <w:rsid w:val="00D10807"/>
    <w:rsid w:val="00D16928"/>
    <w:rsid w:val="00D204F9"/>
    <w:rsid w:val="00D246E0"/>
    <w:rsid w:val="00D248E7"/>
    <w:rsid w:val="00D2769A"/>
    <w:rsid w:val="00D30352"/>
    <w:rsid w:val="00D33B3C"/>
    <w:rsid w:val="00D34304"/>
    <w:rsid w:val="00D35959"/>
    <w:rsid w:val="00D35B08"/>
    <w:rsid w:val="00D361C7"/>
    <w:rsid w:val="00D36585"/>
    <w:rsid w:val="00D40F2C"/>
    <w:rsid w:val="00D42BE6"/>
    <w:rsid w:val="00D44434"/>
    <w:rsid w:val="00D4741C"/>
    <w:rsid w:val="00D51549"/>
    <w:rsid w:val="00D51B3D"/>
    <w:rsid w:val="00D57E34"/>
    <w:rsid w:val="00D60F05"/>
    <w:rsid w:val="00D6153B"/>
    <w:rsid w:val="00D619E4"/>
    <w:rsid w:val="00D63E75"/>
    <w:rsid w:val="00D6623E"/>
    <w:rsid w:val="00D71929"/>
    <w:rsid w:val="00D7374A"/>
    <w:rsid w:val="00D73F0B"/>
    <w:rsid w:val="00D74665"/>
    <w:rsid w:val="00D7627F"/>
    <w:rsid w:val="00D76818"/>
    <w:rsid w:val="00D82743"/>
    <w:rsid w:val="00D8432F"/>
    <w:rsid w:val="00D84D4A"/>
    <w:rsid w:val="00D86DC2"/>
    <w:rsid w:val="00D914F6"/>
    <w:rsid w:val="00D9502A"/>
    <w:rsid w:val="00DA065C"/>
    <w:rsid w:val="00DA096E"/>
    <w:rsid w:val="00DA1175"/>
    <w:rsid w:val="00DA3195"/>
    <w:rsid w:val="00DA478B"/>
    <w:rsid w:val="00DA48D5"/>
    <w:rsid w:val="00DA4C4E"/>
    <w:rsid w:val="00DA4DE2"/>
    <w:rsid w:val="00DA7A15"/>
    <w:rsid w:val="00DB65E5"/>
    <w:rsid w:val="00DB7598"/>
    <w:rsid w:val="00DC011D"/>
    <w:rsid w:val="00DC0AE1"/>
    <w:rsid w:val="00DC2AA5"/>
    <w:rsid w:val="00DC2F2E"/>
    <w:rsid w:val="00DC31A5"/>
    <w:rsid w:val="00DC4383"/>
    <w:rsid w:val="00DD6469"/>
    <w:rsid w:val="00DD6AC2"/>
    <w:rsid w:val="00DE03BB"/>
    <w:rsid w:val="00DE63B5"/>
    <w:rsid w:val="00DE6991"/>
    <w:rsid w:val="00DE6D4E"/>
    <w:rsid w:val="00DE7BAF"/>
    <w:rsid w:val="00DF19DB"/>
    <w:rsid w:val="00DF1EA6"/>
    <w:rsid w:val="00DF2643"/>
    <w:rsid w:val="00DF3C71"/>
    <w:rsid w:val="00DF4C64"/>
    <w:rsid w:val="00DF7854"/>
    <w:rsid w:val="00E00540"/>
    <w:rsid w:val="00E02369"/>
    <w:rsid w:val="00E02F72"/>
    <w:rsid w:val="00E10A10"/>
    <w:rsid w:val="00E10E31"/>
    <w:rsid w:val="00E12189"/>
    <w:rsid w:val="00E122A3"/>
    <w:rsid w:val="00E14A5B"/>
    <w:rsid w:val="00E14AEE"/>
    <w:rsid w:val="00E16EA3"/>
    <w:rsid w:val="00E20B45"/>
    <w:rsid w:val="00E21E42"/>
    <w:rsid w:val="00E22CED"/>
    <w:rsid w:val="00E243CA"/>
    <w:rsid w:val="00E251FD"/>
    <w:rsid w:val="00E25655"/>
    <w:rsid w:val="00E3046D"/>
    <w:rsid w:val="00E311D2"/>
    <w:rsid w:val="00E32307"/>
    <w:rsid w:val="00E333B6"/>
    <w:rsid w:val="00E36A81"/>
    <w:rsid w:val="00E401BF"/>
    <w:rsid w:val="00E442F9"/>
    <w:rsid w:val="00E50608"/>
    <w:rsid w:val="00E521FD"/>
    <w:rsid w:val="00E52777"/>
    <w:rsid w:val="00E53E6E"/>
    <w:rsid w:val="00E54554"/>
    <w:rsid w:val="00E549CD"/>
    <w:rsid w:val="00E54C54"/>
    <w:rsid w:val="00E55273"/>
    <w:rsid w:val="00E57589"/>
    <w:rsid w:val="00E60840"/>
    <w:rsid w:val="00E6098C"/>
    <w:rsid w:val="00E60C86"/>
    <w:rsid w:val="00E638AE"/>
    <w:rsid w:val="00E66CED"/>
    <w:rsid w:val="00E67BF0"/>
    <w:rsid w:val="00E72853"/>
    <w:rsid w:val="00E73FB9"/>
    <w:rsid w:val="00E7690C"/>
    <w:rsid w:val="00E76DD9"/>
    <w:rsid w:val="00E776C4"/>
    <w:rsid w:val="00E778E0"/>
    <w:rsid w:val="00E80263"/>
    <w:rsid w:val="00E8481B"/>
    <w:rsid w:val="00E85815"/>
    <w:rsid w:val="00E923E1"/>
    <w:rsid w:val="00E93800"/>
    <w:rsid w:val="00EA4525"/>
    <w:rsid w:val="00EA484B"/>
    <w:rsid w:val="00EB0A9F"/>
    <w:rsid w:val="00EB5A17"/>
    <w:rsid w:val="00EC0ED4"/>
    <w:rsid w:val="00EC517E"/>
    <w:rsid w:val="00EC6309"/>
    <w:rsid w:val="00ED3512"/>
    <w:rsid w:val="00ED4FF7"/>
    <w:rsid w:val="00ED5161"/>
    <w:rsid w:val="00ED51F0"/>
    <w:rsid w:val="00ED55A7"/>
    <w:rsid w:val="00EE13D3"/>
    <w:rsid w:val="00EE3252"/>
    <w:rsid w:val="00EE3801"/>
    <w:rsid w:val="00EE409B"/>
    <w:rsid w:val="00EE42E9"/>
    <w:rsid w:val="00EE52AA"/>
    <w:rsid w:val="00EF0155"/>
    <w:rsid w:val="00EF0CEF"/>
    <w:rsid w:val="00EF2167"/>
    <w:rsid w:val="00F003BE"/>
    <w:rsid w:val="00F043CE"/>
    <w:rsid w:val="00F06BED"/>
    <w:rsid w:val="00F133BE"/>
    <w:rsid w:val="00F139A5"/>
    <w:rsid w:val="00F1639C"/>
    <w:rsid w:val="00F16805"/>
    <w:rsid w:val="00F178A3"/>
    <w:rsid w:val="00F20CC0"/>
    <w:rsid w:val="00F21B37"/>
    <w:rsid w:val="00F2211D"/>
    <w:rsid w:val="00F22844"/>
    <w:rsid w:val="00F251F3"/>
    <w:rsid w:val="00F270D7"/>
    <w:rsid w:val="00F27708"/>
    <w:rsid w:val="00F27AE0"/>
    <w:rsid w:val="00F27F28"/>
    <w:rsid w:val="00F31C1D"/>
    <w:rsid w:val="00F31D51"/>
    <w:rsid w:val="00F33DC8"/>
    <w:rsid w:val="00F35C6F"/>
    <w:rsid w:val="00F366A1"/>
    <w:rsid w:val="00F44199"/>
    <w:rsid w:val="00F44CAD"/>
    <w:rsid w:val="00F455C9"/>
    <w:rsid w:val="00F52667"/>
    <w:rsid w:val="00F57814"/>
    <w:rsid w:val="00F57D68"/>
    <w:rsid w:val="00F60347"/>
    <w:rsid w:val="00F60D13"/>
    <w:rsid w:val="00F62737"/>
    <w:rsid w:val="00F630FA"/>
    <w:rsid w:val="00F6387D"/>
    <w:rsid w:val="00F67429"/>
    <w:rsid w:val="00F678FB"/>
    <w:rsid w:val="00F7018E"/>
    <w:rsid w:val="00F70BEE"/>
    <w:rsid w:val="00F70FE8"/>
    <w:rsid w:val="00F73849"/>
    <w:rsid w:val="00F73F2F"/>
    <w:rsid w:val="00F7695E"/>
    <w:rsid w:val="00F830FC"/>
    <w:rsid w:val="00F832E4"/>
    <w:rsid w:val="00F84166"/>
    <w:rsid w:val="00F852C6"/>
    <w:rsid w:val="00F85522"/>
    <w:rsid w:val="00F867FA"/>
    <w:rsid w:val="00F9474F"/>
    <w:rsid w:val="00F953D7"/>
    <w:rsid w:val="00FA1C56"/>
    <w:rsid w:val="00FA5F70"/>
    <w:rsid w:val="00FA6340"/>
    <w:rsid w:val="00FA6B0D"/>
    <w:rsid w:val="00FB0338"/>
    <w:rsid w:val="00FB0B06"/>
    <w:rsid w:val="00FB3474"/>
    <w:rsid w:val="00FB5BCC"/>
    <w:rsid w:val="00FB65A9"/>
    <w:rsid w:val="00FB7304"/>
    <w:rsid w:val="00FB78D0"/>
    <w:rsid w:val="00FC0021"/>
    <w:rsid w:val="00FC0300"/>
    <w:rsid w:val="00FC064C"/>
    <w:rsid w:val="00FC2963"/>
    <w:rsid w:val="00FC2D03"/>
    <w:rsid w:val="00FC2EAA"/>
    <w:rsid w:val="00FC6F02"/>
    <w:rsid w:val="00FD0F32"/>
    <w:rsid w:val="00FD1C01"/>
    <w:rsid w:val="00FD28DE"/>
    <w:rsid w:val="00FD7835"/>
    <w:rsid w:val="00FE23B7"/>
    <w:rsid w:val="00FE3247"/>
    <w:rsid w:val="00FE37E4"/>
    <w:rsid w:val="00FE39BA"/>
    <w:rsid w:val="00FF6027"/>
    <w:rsid w:val="00FF6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C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0A74"/>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036C70"/>
    <w:pPr>
      <w:keepNext/>
      <w:spacing w:before="240" w:after="60"/>
      <w:outlineLvl w:val="0"/>
    </w:pPr>
    <w:rPr>
      <w:rFonts w:ascii="?? °µ" w:eastAsia="Batang" w:hAnsi="?? °µ" w:cs="?? °µ"/>
      <w:b/>
      <w:bCs/>
      <w:kern w:val="32"/>
      <w:sz w:val="32"/>
      <w:szCs w:val="32"/>
      <w:lang w:eastAsia="uk-UA"/>
    </w:rPr>
  </w:style>
  <w:style w:type="paragraph" w:styleId="2">
    <w:name w:val="heading 2"/>
    <w:basedOn w:val="a1"/>
    <w:next w:val="a1"/>
    <w:link w:val="20"/>
    <w:uiPriority w:val="99"/>
    <w:qFormat/>
    <w:rsid w:val="00036C70"/>
    <w:pPr>
      <w:keepNext/>
      <w:spacing w:before="240" w:after="60"/>
      <w:outlineLvl w:val="1"/>
    </w:pPr>
    <w:rPr>
      <w:rFonts w:ascii="?? °µ" w:eastAsia="Batang" w:hAnsi="?? °µ" w:cs="?? °µ"/>
      <w:b/>
      <w:bCs/>
      <w:i/>
      <w:iCs/>
      <w:sz w:val="28"/>
      <w:szCs w:val="28"/>
      <w:lang w:eastAsia="uk-UA"/>
    </w:rPr>
  </w:style>
  <w:style w:type="paragraph" w:styleId="3">
    <w:name w:val="heading 3"/>
    <w:basedOn w:val="a1"/>
    <w:next w:val="a1"/>
    <w:link w:val="30"/>
    <w:uiPriority w:val="99"/>
    <w:qFormat/>
    <w:rsid w:val="00036C70"/>
    <w:pPr>
      <w:keepNext/>
      <w:spacing w:before="240" w:after="60"/>
      <w:outlineLvl w:val="2"/>
    </w:pPr>
    <w:rPr>
      <w:rFonts w:ascii="?? °µ" w:eastAsia="Batang" w:hAnsi="?? °µ" w:cs="?? °µ"/>
      <w:b/>
      <w:bCs/>
      <w:sz w:val="26"/>
      <w:szCs w:val="26"/>
      <w:lang w:eastAsia="uk-UA"/>
    </w:rPr>
  </w:style>
  <w:style w:type="paragraph" w:styleId="4">
    <w:name w:val="heading 4"/>
    <w:basedOn w:val="a1"/>
    <w:next w:val="a1"/>
    <w:link w:val="40"/>
    <w:uiPriority w:val="99"/>
    <w:qFormat/>
    <w:rsid w:val="00036C70"/>
    <w:pPr>
      <w:keepNext/>
      <w:spacing w:before="240" w:after="60"/>
      <w:outlineLvl w:val="3"/>
    </w:pPr>
    <w:rPr>
      <w:rFonts w:ascii="?? °µ" w:eastAsia="Batang" w:hAnsi="?? °µ" w:cs="?? °µ"/>
      <w:b/>
      <w:bCs/>
      <w:sz w:val="28"/>
      <w:szCs w:val="28"/>
      <w:lang w:eastAsia="uk-UA"/>
    </w:rPr>
  </w:style>
  <w:style w:type="paragraph" w:styleId="5">
    <w:name w:val="heading 5"/>
    <w:basedOn w:val="a1"/>
    <w:next w:val="a1"/>
    <w:link w:val="50"/>
    <w:uiPriority w:val="99"/>
    <w:qFormat/>
    <w:rsid w:val="00036C70"/>
    <w:pPr>
      <w:spacing w:before="240" w:after="60"/>
      <w:outlineLvl w:val="4"/>
    </w:pPr>
    <w:rPr>
      <w:rFonts w:ascii="?? °µ" w:eastAsia="Batang" w:hAnsi="?? °µ" w:cs="?? °µ"/>
      <w:b/>
      <w:bCs/>
      <w:i/>
      <w:iCs/>
      <w:sz w:val="26"/>
      <w:szCs w:val="26"/>
      <w:lang w:eastAsia="uk-UA"/>
    </w:rPr>
  </w:style>
  <w:style w:type="paragraph" w:styleId="6">
    <w:name w:val="heading 6"/>
    <w:basedOn w:val="a1"/>
    <w:next w:val="a1"/>
    <w:link w:val="60"/>
    <w:uiPriority w:val="99"/>
    <w:qFormat/>
    <w:rsid w:val="00036C70"/>
    <w:pPr>
      <w:spacing w:before="240" w:after="60"/>
      <w:outlineLvl w:val="5"/>
    </w:pPr>
    <w:rPr>
      <w:rFonts w:ascii="?? °µ" w:eastAsia="Batang" w:hAnsi="?? °µ" w:cs="?? °µ"/>
      <w:b/>
      <w:bCs/>
      <w:sz w:val="22"/>
      <w:szCs w:val="22"/>
      <w:lang w:eastAsia="uk-UA"/>
    </w:rPr>
  </w:style>
  <w:style w:type="paragraph" w:styleId="7">
    <w:name w:val="heading 7"/>
    <w:basedOn w:val="a1"/>
    <w:next w:val="a1"/>
    <w:link w:val="70"/>
    <w:uiPriority w:val="99"/>
    <w:qFormat/>
    <w:rsid w:val="00036C70"/>
    <w:pPr>
      <w:spacing w:before="240" w:after="60"/>
      <w:outlineLvl w:val="6"/>
    </w:pPr>
    <w:rPr>
      <w:rFonts w:ascii="?? °µ" w:eastAsia="Batang" w:hAnsi="?? °µ" w:cs="?? °µ"/>
      <w:lang w:eastAsia="uk-UA"/>
    </w:rPr>
  </w:style>
  <w:style w:type="paragraph" w:styleId="8">
    <w:name w:val="heading 8"/>
    <w:basedOn w:val="a1"/>
    <w:next w:val="a1"/>
    <w:link w:val="80"/>
    <w:uiPriority w:val="99"/>
    <w:qFormat/>
    <w:rsid w:val="00036C70"/>
    <w:pPr>
      <w:spacing w:before="240" w:after="60"/>
      <w:outlineLvl w:val="7"/>
    </w:pPr>
    <w:rPr>
      <w:rFonts w:ascii="?? °µ" w:eastAsia="Batang" w:hAnsi="?? °µ" w:cs="?? °µ"/>
      <w:i/>
      <w:iCs/>
      <w:lang w:eastAsia="uk-UA"/>
    </w:rPr>
  </w:style>
  <w:style w:type="paragraph" w:styleId="9">
    <w:name w:val="heading 9"/>
    <w:basedOn w:val="a1"/>
    <w:next w:val="a1"/>
    <w:link w:val="90"/>
    <w:uiPriority w:val="99"/>
    <w:qFormat/>
    <w:rsid w:val="00036C70"/>
    <w:pPr>
      <w:spacing w:before="240" w:after="60"/>
      <w:outlineLvl w:val="8"/>
    </w:pPr>
    <w:rPr>
      <w:rFonts w:ascii="?? °µ" w:eastAsia="Batang" w:hAnsi="?? °µ" w:cs="?? °µ"/>
      <w:sz w:val="22"/>
      <w:szCs w:val="22"/>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036C70"/>
    <w:rPr>
      <w:rFonts w:ascii="?? °µ" w:eastAsia="Batang" w:hAnsi="?? °µ" w:cs="?? °µ"/>
      <w:b/>
      <w:bCs/>
      <w:kern w:val="32"/>
      <w:sz w:val="32"/>
      <w:szCs w:val="32"/>
    </w:rPr>
  </w:style>
  <w:style w:type="character" w:customStyle="1" w:styleId="20">
    <w:name w:val="Заголовок 2 Знак"/>
    <w:link w:val="2"/>
    <w:uiPriority w:val="99"/>
    <w:locked/>
    <w:rsid w:val="00036C70"/>
    <w:rPr>
      <w:rFonts w:ascii="?? °µ" w:eastAsia="Batang" w:hAnsi="?? °µ" w:cs="?? °µ"/>
      <w:b/>
      <w:bCs/>
      <w:i/>
      <w:iCs/>
      <w:sz w:val="28"/>
      <w:szCs w:val="28"/>
    </w:rPr>
  </w:style>
  <w:style w:type="character" w:customStyle="1" w:styleId="30">
    <w:name w:val="Заголовок 3 Знак"/>
    <w:link w:val="3"/>
    <w:uiPriority w:val="99"/>
    <w:locked/>
    <w:rsid w:val="00036C70"/>
    <w:rPr>
      <w:rFonts w:ascii="?? °µ" w:eastAsia="Batang" w:hAnsi="?? °µ" w:cs="?? °µ"/>
      <w:b/>
      <w:bCs/>
      <w:sz w:val="26"/>
      <w:szCs w:val="26"/>
    </w:rPr>
  </w:style>
  <w:style w:type="character" w:customStyle="1" w:styleId="40">
    <w:name w:val="Заголовок 4 Знак"/>
    <w:link w:val="4"/>
    <w:uiPriority w:val="99"/>
    <w:locked/>
    <w:rsid w:val="00036C70"/>
    <w:rPr>
      <w:rFonts w:ascii="?? °µ" w:eastAsia="Batang" w:hAnsi="?? °µ" w:cs="?? °µ"/>
      <w:b/>
      <w:bCs/>
      <w:sz w:val="28"/>
      <w:szCs w:val="28"/>
    </w:rPr>
  </w:style>
  <w:style w:type="character" w:customStyle="1" w:styleId="50">
    <w:name w:val="Заголовок 5 Знак"/>
    <w:link w:val="5"/>
    <w:uiPriority w:val="99"/>
    <w:locked/>
    <w:rsid w:val="00036C70"/>
    <w:rPr>
      <w:rFonts w:ascii="?? °µ" w:eastAsia="Batang" w:hAnsi="?? °µ" w:cs="?? °µ"/>
      <w:b/>
      <w:bCs/>
      <w:i/>
      <w:iCs/>
      <w:sz w:val="26"/>
      <w:szCs w:val="26"/>
    </w:rPr>
  </w:style>
  <w:style w:type="character" w:customStyle="1" w:styleId="60">
    <w:name w:val="Заголовок 6 Знак"/>
    <w:link w:val="6"/>
    <w:uiPriority w:val="99"/>
    <w:locked/>
    <w:rsid w:val="00036C70"/>
    <w:rPr>
      <w:rFonts w:ascii="?? °µ" w:eastAsia="Batang" w:hAnsi="?? °µ" w:cs="?? °µ"/>
      <w:b/>
      <w:bCs/>
      <w:sz w:val="22"/>
      <w:szCs w:val="22"/>
    </w:rPr>
  </w:style>
  <w:style w:type="character" w:customStyle="1" w:styleId="70">
    <w:name w:val="Заголовок 7 Знак"/>
    <w:link w:val="7"/>
    <w:uiPriority w:val="99"/>
    <w:locked/>
    <w:rsid w:val="00036C70"/>
    <w:rPr>
      <w:rFonts w:ascii="?? °µ" w:eastAsia="Batang" w:hAnsi="?? °µ" w:cs="?? °µ"/>
      <w:sz w:val="24"/>
      <w:szCs w:val="24"/>
    </w:rPr>
  </w:style>
  <w:style w:type="character" w:customStyle="1" w:styleId="80">
    <w:name w:val="Заголовок 8 Знак"/>
    <w:link w:val="8"/>
    <w:uiPriority w:val="99"/>
    <w:locked/>
    <w:rsid w:val="00036C70"/>
    <w:rPr>
      <w:rFonts w:ascii="?? °µ" w:eastAsia="Batang" w:hAnsi="?? °µ" w:cs="?? °µ"/>
      <w:i/>
      <w:iCs/>
      <w:sz w:val="24"/>
      <w:szCs w:val="24"/>
    </w:rPr>
  </w:style>
  <w:style w:type="character" w:customStyle="1" w:styleId="90">
    <w:name w:val="Заголовок 9 Знак"/>
    <w:link w:val="9"/>
    <w:uiPriority w:val="99"/>
    <w:locked/>
    <w:rsid w:val="00036C70"/>
    <w:rPr>
      <w:rFonts w:ascii="?? °µ" w:eastAsia="Batang" w:hAnsi="?? °µ" w:cs="?? °µ"/>
      <w:sz w:val="22"/>
      <w:szCs w:val="22"/>
    </w:rPr>
  </w:style>
  <w:style w:type="paragraph" w:customStyle="1" w:styleId="a0">
    <w:name w:val="_тире"/>
    <w:basedOn w:val="a1"/>
    <w:uiPriority w:val="99"/>
    <w:rsid w:val="00725056"/>
    <w:pPr>
      <w:numPr>
        <w:numId w:val="1"/>
      </w:numPr>
      <w:spacing w:after="120"/>
      <w:jc w:val="both"/>
    </w:pPr>
  </w:style>
  <w:style w:type="paragraph" w:customStyle="1" w:styleId="a">
    <w:name w:val="_номер+)"/>
    <w:basedOn w:val="a1"/>
    <w:uiPriority w:val="99"/>
    <w:rsid w:val="00725056"/>
    <w:pPr>
      <w:numPr>
        <w:numId w:val="2"/>
      </w:numPr>
      <w:spacing w:after="120"/>
      <w:jc w:val="both"/>
    </w:pPr>
  </w:style>
  <w:style w:type="character" w:styleId="a5">
    <w:name w:val="annotation reference"/>
    <w:uiPriority w:val="99"/>
    <w:semiHidden/>
    <w:rsid w:val="00DD6AC2"/>
    <w:rPr>
      <w:sz w:val="16"/>
      <w:szCs w:val="16"/>
    </w:rPr>
  </w:style>
  <w:style w:type="paragraph" w:styleId="a6">
    <w:name w:val="annotation text"/>
    <w:basedOn w:val="a1"/>
    <w:link w:val="a7"/>
    <w:uiPriority w:val="99"/>
    <w:semiHidden/>
    <w:rsid w:val="00DD6AC2"/>
    <w:rPr>
      <w:sz w:val="20"/>
      <w:szCs w:val="20"/>
    </w:rPr>
  </w:style>
  <w:style w:type="character" w:customStyle="1" w:styleId="a7">
    <w:name w:val="Текст примечания Знак"/>
    <w:link w:val="a6"/>
    <w:uiPriority w:val="99"/>
    <w:locked/>
    <w:rsid w:val="00DD6AC2"/>
    <w:rPr>
      <w:rFonts w:ascii="Times New Roman" w:hAnsi="Times New Roman" w:cs="Times New Roman"/>
      <w:lang w:eastAsia="ru-RU"/>
    </w:rPr>
  </w:style>
  <w:style w:type="paragraph" w:styleId="31">
    <w:name w:val="toc 3"/>
    <w:basedOn w:val="a1"/>
    <w:next w:val="a1"/>
    <w:autoRedefine/>
    <w:uiPriority w:val="99"/>
    <w:semiHidden/>
    <w:rsid w:val="006E452A"/>
    <w:pPr>
      <w:ind w:left="240"/>
    </w:pPr>
    <w:rPr>
      <w:rFonts w:ascii="Calibri" w:hAnsi="Calibri" w:cs="Calibri"/>
      <w:sz w:val="20"/>
      <w:szCs w:val="20"/>
    </w:rPr>
  </w:style>
  <w:style w:type="paragraph" w:styleId="41">
    <w:name w:val="toc 4"/>
    <w:basedOn w:val="a1"/>
    <w:next w:val="a1"/>
    <w:autoRedefine/>
    <w:uiPriority w:val="99"/>
    <w:semiHidden/>
    <w:rsid w:val="006E452A"/>
    <w:pPr>
      <w:ind w:left="480"/>
    </w:pPr>
    <w:rPr>
      <w:rFonts w:ascii="Calibri" w:hAnsi="Calibri" w:cs="Calibri"/>
      <w:sz w:val="20"/>
      <w:szCs w:val="20"/>
    </w:rPr>
  </w:style>
  <w:style w:type="paragraph" w:styleId="51">
    <w:name w:val="toc 5"/>
    <w:basedOn w:val="a1"/>
    <w:next w:val="a1"/>
    <w:autoRedefine/>
    <w:uiPriority w:val="99"/>
    <w:semiHidden/>
    <w:rsid w:val="006E452A"/>
    <w:pPr>
      <w:ind w:left="720"/>
    </w:pPr>
    <w:rPr>
      <w:rFonts w:ascii="Calibri" w:hAnsi="Calibri" w:cs="Calibri"/>
      <w:sz w:val="20"/>
      <w:szCs w:val="20"/>
    </w:rPr>
  </w:style>
  <w:style w:type="paragraph" w:styleId="61">
    <w:name w:val="toc 6"/>
    <w:basedOn w:val="a1"/>
    <w:next w:val="a1"/>
    <w:autoRedefine/>
    <w:uiPriority w:val="99"/>
    <w:semiHidden/>
    <w:rsid w:val="006E452A"/>
    <w:pPr>
      <w:ind w:left="960"/>
    </w:pPr>
    <w:rPr>
      <w:rFonts w:ascii="Calibri" w:hAnsi="Calibri" w:cs="Calibri"/>
      <w:sz w:val="20"/>
      <w:szCs w:val="20"/>
    </w:rPr>
  </w:style>
  <w:style w:type="paragraph" w:styleId="71">
    <w:name w:val="toc 7"/>
    <w:basedOn w:val="a1"/>
    <w:next w:val="a1"/>
    <w:autoRedefine/>
    <w:uiPriority w:val="99"/>
    <w:semiHidden/>
    <w:rsid w:val="006E452A"/>
    <w:pPr>
      <w:ind w:left="1200"/>
    </w:pPr>
    <w:rPr>
      <w:rFonts w:ascii="Calibri" w:hAnsi="Calibri" w:cs="Calibri"/>
      <w:sz w:val="20"/>
      <w:szCs w:val="20"/>
    </w:rPr>
  </w:style>
  <w:style w:type="paragraph" w:styleId="81">
    <w:name w:val="toc 8"/>
    <w:basedOn w:val="a1"/>
    <w:next w:val="a1"/>
    <w:autoRedefine/>
    <w:uiPriority w:val="99"/>
    <w:semiHidden/>
    <w:rsid w:val="006E452A"/>
    <w:pPr>
      <w:ind w:left="1440"/>
    </w:pPr>
    <w:rPr>
      <w:rFonts w:ascii="Calibri" w:hAnsi="Calibri" w:cs="Calibri"/>
      <w:sz w:val="20"/>
      <w:szCs w:val="20"/>
    </w:rPr>
  </w:style>
  <w:style w:type="paragraph" w:styleId="91">
    <w:name w:val="toc 9"/>
    <w:basedOn w:val="a1"/>
    <w:next w:val="a1"/>
    <w:autoRedefine/>
    <w:uiPriority w:val="99"/>
    <w:semiHidden/>
    <w:rsid w:val="006E452A"/>
    <w:pPr>
      <w:ind w:left="1680"/>
    </w:pPr>
    <w:rPr>
      <w:rFonts w:ascii="Calibri" w:hAnsi="Calibri" w:cs="Calibri"/>
      <w:sz w:val="20"/>
      <w:szCs w:val="20"/>
    </w:rPr>
  </w:style>
  <w:style w:type="paragraph" w:styleId="a8">
    <w:name w:val="annotation subject"/>
    <w:basedOn w:val="a6"/>
    <w:next w:val="a6"/>
    <w:link w:val="a9"/>
    <w:uiPriority w:val="99"/>
    <w:semiHidden/>
    <w:rsid w:val="00DD6AC2"/>
    <w:rPr>
      <w:b/>
      <w:bCs/>
    </w:rPr>
  </w:style>
  <w:style w:type="character" w:customStyle="1" w:styleId="a9">
    <w:name w:val="Тема примечания Знак"/>
    <w:link w:val="a8"/>
    <w:uiPriority w:val="99"/>
    <w:locked/>
    <w:rsid w:val="00DD6AC2"/>
    <w:rPr>
      <w:rFonts w:ascii="Times New Roman" w:hAnsi="Times New Roman" w:cs="Times New Roman"/>
      <w:b/>
      <w:bCs/>
      <w:lang w:eastAsia="ru-RU"/>
    </w:rPr>
  </w:style>
  <w:style w:type="paragraph" w:styleId="aa">
    <w:name w:val="Balloon Text"/>
    <w:basedOn w:val="a1"/>
    <w:link w:val="ab"/>
    <w:uiPriority w:val="99"/>
    <w:semiHidden/>
    <w:rsid w:val="00DD6AC2"/>
    <w:rPr>
      <w:rFonts w:ascii="Segoe UI" w:hAnsi="Segoe UI" w:cs="Segoe UI"/>
      <w:sz w:val="18"/>
      <w:szCs w:val="18"/>
    </w:rPr>
  </w:style>
  <w:style w:type="character" w:customStyle="1" w:styleId="ab">
    <w:name w:val="Текст выноски Знак"/>
    <w:link w:val="aa"/>
    <w:uiPriority w:val="99"/>
    <w:semiHidden/>
    <w:locked/>
    <w:rsid w:val="00DD6AC2"/>
    <w:rPr>
      <w:rFonts w:ascii="Segoe UI" w:hAnsi="Segoe UI" w:cs="Segoe UI"/>
      <w:sz w:val="18"/>
      <w:szCs w:val="18"/>
      <w:lang w:eastAsia="ru-RU"/>
    </w:rPr>
  </w:style>
  <w:style w:type="paragraph" w:styleId="ac">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1"/>
    <w:uiPriority w:val="99"/>
    <w:rsid w:val="00CF074B"/>
    <w:pPr>
      <w:tabs>
        <w:tab w:val="num" w:pos="992"/>
      </w:tabs>
      <w:spacing w:before="120" w:after="120"/>
      <w:ind w:firstLine="709"/>
      <w:jc w:val="both"/>
    </w:pPr>
    <w:rPr>
      <w:sz w:val="28"/>
      <w:szCs w:val="28"/>
    </w:rPr>
  </w:style>
  <w:style w:type="paragraph" w:customStyle="1" w:styleId="ad">
    <w:name w:val="Номер"/>
    <w:basedOn w:val="a1"/>
    <w:uiPriority w:val="99"/>
    <w:rsid w:val="00CF074B"/>
    <w:pPr>
      <w:tabs>
        <w:tab w:val="num" w:pos="1134"/>
      </w:tabs>
      <w:spacing w:before="120" w:after="120"/>
      <w:ind w:firstLine="709"/>
      <w:jc w:val="both"/>
    </w:pPr>
    <w:rPr>
      <w:sz w:val="28"/>
      <w:szCs w:val="28"/>
    </w:rPr>
  </w:style>
  <w:style w:type="paragraph" w:customStyle="1" w:styleId="21">
    <w:name w:val="Номер2"/>
    <w:basedOn w:val="ad"/>
    <w:uiPriority w:val="99"/>
    <w:rsid w:val="00CF074B"/>
    <w:pPr>
      <w:tabs>
        <w:tab w:val="clear" w:pos="1134"/>
        <w:tab w:val="num" w:pos="1418"/>
      </w:tabs>
    </w:pPr>
  </w:style>
  <w:style w:type="paragraph" w:customStyle="1" w:styleId="32">
    <w:name w:val="Номер3"/>
    <w:basedOn w:val="21"/>
    <w:uiPriority w:val="99"/>
    <w:rsid w:val="00CF074B"/>
    <w:pPr>
      <w:tabs>
        <w:tab w:val="clear" w:pos="1418"/>
        <w:tab w:val="num" w:pos="1701"/>
      </w:tabs>
    </w:pPr>
  </w:style>
  <w:style w:type="paragraph" w:customStyle="1" w:styleId="42">
    <w:name w:val="Номер4"/>
    <w:basedOn w:val="32"/>
    <w:uiPriority w:val="99"/>
    <w:rsid w:val="00CF074B"/>
    <w:pPr>
      <w:tabs>
        <w:tab w:val="clear" w:pos="1701"/>
        <w:tab w:val="num" w:pos="1985"/>
      </w:tabs>
    </w:pPr>
  </w:style>
  <w:style w:type="paragraph" w:customStyle="1" w:styleId="52">
    <w:name w:val="Номер5"/>
    <w:basedOn w:val="42"/>
    <w:uiPriority w:val="99"/>
    <w:rsid w:val="00CF074B"/>
    <w:pPr>
      <w:tabs>
        <w:tab w:val="clear" w:pos="1985"/>
        <w:tab w:val="num" w:pos="2268"/>
      </w:tabs>
    </w:pPr>
  </w:style>
  <w:style w:type="paragraph" w:customStyle="1" w:styleId="62">
    <w:name w:val="Номер6"/>
    <w:basedOn w:val="52"/>
    <w:uiPriority w:val="99"/>
    <w:rsid w:val="00CF074B"/>
    <w:pPr>
      <w:tabs>
        <w:tab w:val="clear" w:pos="2268"/>
        <w:tab w:val="num" w:pos="2552"/>
      </w:tabs>
    </w:pPr>
  </w:style>
  <w:style w:type="paragraph" w:customStyle="1" w:styleId="72">
    <w:name w:val="Номер7"/>
    <w:basedOn w:val="62"/>
    <w:uiPriority w:val="99"/>
    <w:rsid w:val="00CF074B"/>
    <w:pPr>
      <w:tabs>
        <w:tab w:val="clear" w:pos="2552"/>
        <w:tab w:val="num" w:pos="2835"/>
      </w:tabs>
    </w:pPr>
  </w:style>
  <w:style w:type="paragraph" w:customStyle="1" w:styleId="82">
    <w:name w:val="Номер8"/>
    <w:basedOn w:val="72"/>
    <w:uiPriority w:val="99"/>
    <w:rsid w:val="00CF074B"/>
    <w:pPr>
      <w:tabs>
        <w:tab w:val="clear" w:pos="2835"/>
        <w:tab w:val="num" w:pos="3119"/>
      </w:tabs>
    </w:pPr>
  </w:style>
  <w:style w:type="paragraph" w:customStyle="1" w:styleId="92">
    <w:name w:val="Номер9"/>
    <w:basedOn w:val="82"/>
    <w:uiPriority w:val="99"/>
    <w:rsid w:val="00CF074B"/>
    <w:pPr>
      <w:tabs>
        <w:tab w:val="clear" w:pos="3119"/>
        <w:tab w:val="num" w:pos="3402"/>
      </w:tabs>
    </w:pPr>
  </w:style>
  <w:style w:type="table" w:styleId="ae">
    <w:name w:val="Table Grid"/>
    <w:basedOn w:val="a3"/>
    <w:uiPriority w:val="9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EBRD List,Список уровня 2,название табл/рис,заголовок 1.1,List Paragraph,Bullet Number,Bullet 1,Use Case List Paragraph,lp1,List Paragraph1,lp11,List Paragraph11"/>
    <w:basedOn w:val="a1"/>
    <w:link w:val="af0"/>
    <w:uiPriority w:val="34"/>
    <w:qFormat/>
    <w:rsid w:val="000644C4"/>
    <w:pPr>
      <w:ind w:left="708"/>
    </w:pPr>
    <w:rPr>
      <w:rFonts w:ascii="Calibri" w:hAnsi="Calibri" w:cs="Calibri"/>
    </w:rPr>
  </w:style>
  <w:style w:type="paragraph" w:styleId="af1">
    <w:name w:val="footer"/>
    <w:basedOn w:val="a1"/>
    <w:link w:val="af2"/>
    <w:uiPriority w:val="99"/>
    <w:rsid w:val="005408B4"/>
    <w:pPr>
      <w:tabs>
        <w:tab w:val="center" w:pos="4819"/>
        <w:tab w:val="right" w:pos="9639"/>
      </w:tabs>
    </w:pPr>
  </w:style>
  <w:style w:type="character" w:customStyle="1" w:styleId="af2">
    <w:name w:val="Нижний колонтитул Знак"/>
    <w:link w:val="af1"/>
    <w:uiPriority w:val="99"/>
    <w:locked/>
    <w:rsid w:val="005408B4"/>
    <w:rPr>
      <w:rFonts w:ascii="Times New Roman" w:hAnsi="Times New Roman" w:cs="Times New Roman"/>
      <w:sz w:val="24"/>
      <w:szCs w:val="24"/>
      <w:lang w:eastAsia="ru-RU"/>
    </w:rPr>
  </w:style>
  <w:style w:type="paragraph" w:styleId="af3">
    <w:name w:val="header"/>
    <w:basedOn w:val="a1"/>
    <w:link w:val="af4"/>
    <w:uiPriority w:val="99"/>
    <w:rsid w:val="005408B4"/>
    <w:pPr>
      <w:tabs>
        <w:tab w:val="center" w:pos="4819"/>
        <w:tab w:val="right" w:pos="9639"/>
      </w:tabs>
    </w:pPr>
  </w:style>
  <w:style w:type="character" w:customStyle="1" w:styleId="af4">
    <w:name w:val="Верхний колонтитул Знак"/>
    <w:link w:val="af3"/>
    <w:uiPriority w:val="99"/>
    <w:locked/>
    <w:rsid w:val="005408B4"/>
    <w:rPr>
      <w:rFonts w:ascii="Times New Roman" w:hAnsi="Times New Roman" w:cs="Times New Roman"/>
      <w:sz w:val="24"/>
      <w:szCs w:val="24"/>
      <w:lang w:eastAsia="ru-RU"/>
    </w:rPr>
  </w:style>
  <w:style w:type="paragraph" w:styleId="af5">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1"/>
    <w:link w:val="af6"/>
    <w:uiPriority w:val="99"/>
    <w:qFormat/>
    <w:rsid w:val="002E16AD"/>
    <w:pPr>
      <w:spacing w:before="100" w:beforeAutospacing="1" w:after="100" w:afterAutospacing="1"/>
    </w:pPr>
    <w:rPr>
      <w:lang w:eastAsia="uk-UA"/>
    </w:rPr>
  </w:style>
  <w:style w:type="character" w:styleId="af7">
    <w:name w:val="Hyperlink"/>
    <w:rsid w:val="00A86267"/>
    <w:rPr>
      <w:color w:val="0000FF"/>
      <w:u w:val="single"/>
    </w:rPr>
  </w:style>
  <w:style w:type="paragraph" w:customStyle="1" w:styleId="af8">
    <w:name w:val="Тире"/>
    <w:basedOn w:val="a1"/>
    <w:uiPriority w:val="99"/>
    <w:rsid w:val="00DA4DE2"/>
    <w:pPr>
      <w:spacing w:after="120"/>
      <w:ind w:left="284" w:hanging="284"/>
      <w:jc w:val="both"/>
    </w:pPr>
  </w:style>
  <w:style w:type="paragraph" w:customStyle="1" w:styleId="af9">
    <w:name w:val="Номер)"/>
    <w:basedOn w:val="a1"/>
    <w:uiPriority w:val="99"/>
    <w:rsid w:val="0096471B"/>
    <w:pPr>
      <w:spacing w:after="120"/>
      <w:ind w:left="720" w:hanging="360"/>
      <w:jc w:val="both"/>
    </w:pPr>
  </w:style>
  <w:style w:type="character" w:customStyle="1" w:styleId="11">
    <w:name w:val="Шрифт абзацу за промовчанням1"/>
    <w:uiPriority w:val="99"/>
    <w:rsid w:val="00036C70"/>
  </w:style>
  <w:style w:type="paragraph" w:styleId="afa">
    <w:name w:val="Title"/>
    <w:basedOn w:val="a1"/>
    <w:next w:val="a1"/>
    <w:link w:val="afb"/>
    <w:uiPriority w:val="99"/>
    <w:qFormat/>
    <w:rsid w:val="00036C70"/>
    <w:pPr>
      <w:spacing w:before="240" w:after="60"/>
      <w:jc w:val="center"/>
      <w:outlineLvl w:val="0"/>
    </w:pPr>
    <w:rPr>
      <w:rFonts w:ascii="?? °µ" w:eastAsia="Batang" w:hAnsi="?? °µ" w:cs="?? °µ"/>
      <w:b/>
      <w:bCs/>
      <w:kern w:val="28"/>
      <w:sz w:val="32"/>
      <w:szCs w:val="32"/>
      <w:lang w:eastAsia="uk-UA"/>
    </w:rPr>
  </w:style>
  <w:style w:type="character" w:customStyle="1" w:styleId="afb">
    <w:name w:val="Заголовок Знак"/>
    <w:link w:val="afa"/>
    <w:uiPriority w:val="99"/>
    <w:locked/>
    <w:rsid w:val="00036C70"/>
    <w:rPr>
      <w:rFonts w:ascii="?? °µ" w:eastAsia="Batang" w:hAnsi="?? °µ" w:cs="?? °µ"/>
      <w:b/>
      <w:bCs/>
      <w:kern w:val="28"/>
      <w:sz w:val="32"/>
      <w:szCs w:val="32"/>
    </w:rPr>
  </w:style>
  <w:style w:type="paragraph" w:styleId="afc">
    <w:name w:val="Subtitle"/>
    <w:basedOn w:val="a1"/>
    <w:next w:val="a1"/>
    <w:link w:val="afd"/>
    <w:uiPriority w:val="99"/>
    <w:qFormat/>
    <w:rsid w:val="00036C70"/>
    <w:pPr>
      <w:spacing w:after="60"/>
      <w:jc w:val="center"/>
      <w:outlineLvl w:val="1"/>
    </w:pPr>
    <w:rPr>
      <w:rFonts w:ascii="?? °µ" w:eastAsia="Batang" w:hAnsi="?? °µ" w:cs="?? °µ"/>
      <w:lang w:eastAsia="uk-UA"/>
    </w:rPr>
  </w:style>
  <w:style w:type="character" w:customStyle="1" w:styleId="afd">
    <w:name w:val="Подзаголовок Знак"/>
    <w:link w:val="afc"/>
    <w:uiPriority w:val="99"/>
    <w:locked/>
    <w:rsid w:val="00036C70"/>
    <w:rPr>
      <w:rFonts w:ascii="?? °µ" w:eastAsia="Batang" w:hAnsi="?? °µ" w:cs="?? °µ"/>
      <w:sz w:val="24"/>
      <w:szCs w:val="24"/>
    </w:rPr>
  </w:style>
  <w:style w:type="paragraph" w:customStyle="1" w:styleId="12">
    <w:name w:val="Цитата1"/>
    <w:basedOn w:val="a1"/>
    <w:next w:val="a1"/>
    <w:link w:val="QuoteChar"/>
    <w:uiPriority w:val="99"/>
    <w:rsid w:val="00036C70"/>
    <w:rPr>
      <w:rFonts w:ascii="?? °µ" w:eastAsia="Batang" w:hAnsi="?? °µ" w:cs="?? °µ"/>
      <w:i/>
      <w:iCs/>
      <w:lang w:val="ru-RU"/>
    </w:rPr>
  </w:style>
  <w:style w:type="character" w:customStyle="1" w:styleId="QuoteChar">
    <w:name w:val="Quote Char"/>
    <w:link w:val="12"/>
    <w:uiPriority w:val="99"/>
    <w:locked/>
    <w:rsid w:val="00036C70"/>
    <w:rPr>
      <w:rFonts w:ascii="?? °µ" w:eastAsia="Batang" w:hAnsi="?? °µ" w:cs="?? °µ"/>
      <w:i/>
      <w:iCs/>
      <w:sz w:val="24"/>
      <w:szCs w:val="24"/>
    </w:rPr>
  </w:style>
  <w:style w:type="paragraph" w:customStyle="1" w:styleId="13">
    <w:name w:val="Насичена цитата1"/>
    <w:basedOn w:val="a1"/>
    <w:next w:val="a1"/>
    <w:link w:val="IntenseQuoteChar"/>
    <w:uiPriority w:val="99"/>
    <w:rsid w:val="00036C70"/>
    <w:pPr>
      <w:ind w:left="720" w:right="720"/>
    </w:pPr>
    <w:rPr>
      <w:rFonts w:ascii="?? °µ" w:eastAsia="Batang" w:hAnsi="?? °µ" w:cs="?? °µ"/>
      <w:b/>
      <w:bCs/>
      <w:i/>
      <w:iCs/>
      <w:sz w:val="22"/>
      <w:szCs w:val="22"/>
      <w:lang w:val="ru-RU"/>
    </w:rPr>
  </w:style>
  <w:style w:type="character" w:customStyle="1" w:styleId="IntenseQuoteChar">
    <w:name w:val="Intense Quote Char"/>
    <w:link w:val="13"/>
    <w:uiPriority w:val="99"/>
    <w:locked/>
    <w:rsid w:val="00036C70"/>
    <w:rPr>
      <w:rFonts w:ascii="?? °µ" w:eastAsia="Batang" w:hAnsi="?? °µ" w:cs="?? °µ"/>
      <w:b/>
      <w:bCs/>
      <w:i/>
      <w:iCs/>
      <w:sz w:val="22"/>
      <w:szCs w:val="22"/>
    </w:rPr>
  </w:style>
  <w:style w:type="paragraph" w:styleId="HTML">
    <w:name w:val="HTML Preformatted"/>
    <w:basedOn w:val="a1"/>
    <w:link w:val="HTML0"/>
    <w:uiPriority w:val="99"/>
    <w:rsid w:val="000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0">
    <w:name w:val="Стандартный HTML Знак"/>
    <w:link w:val="HTML"/>
    <w:uiPriority w:val="99"/>
    <w:locked/>
    <w:rsid w:val="00036C70"/>
    <w:rPr>
      <w:rFonts w:ascii="Courier New" w:eastAsia="Batang" w:hAnsi="Courier New" w:cs="Courier New"/>
      <w:lang w:val="ru-RU" w:eastAsia="ru-RU"/>
    </w:rPr>
  </w:style>
  <w:style w:type="paragraph" w:styleId="afe">
    <w:name w:val="Body Text Indent"/>
    <w:basedOn w:val="a1"/>
    <w:link w:val="aff"/>
    <w:uiPriority w:val="99"/>
    <w:rsid w:val="00036C70"/>
    <w:pPr>
      <w:spacing w:after="120"/>
      <w:ind w:left="283"/>
    </w:pPr>
    <w:rPr>
      <w:rFonts w:eastAsia="Batang"/>
    </w:rPr>
  </w:style>
  <w:style w:type="character" w:customStyle="1" w:styleId="aff">
    <w:name w:val="Основной текст с отступом Знак"/>
    <w:link w:val="afe"/>
    <w:uiPriority w:val="99"/>
    <w:locked/>
    <w:rsid w:val="00036C70"/>
    <w:rPr>
      <w:rFonts w:ascii="Times New Roman" w:eastAsia="Batang" w:hAnsi="Times New Roman" w:cs="Times New Roman"/>
      <w:sz w:val="24"/>
      <w:szCs w:val="24"/>
      <w:lang w:eastAsia="ru-RU"/>
    </w:rPr>
  </w:style>
  <w:style w:type="paragraph" w:styleId="aff0">
    <w:name w:val="Body Text"/>
    <w:basedOn w:val="a1"/>
    <w:link w:val="aff1"/>
    <w:uiPriority w:val="99"/>
    <w:semiHidden/>
    <w:rsid w:val="00036C70"/>
    <w:pPr>
      <w:spacing w:after="120"/>
    </w:pPr>
    <w:rPr>
      <w:rFonts w:ascii="?? °µ" w:eastAsia="Batang" w:hAnsi="?? °µ" w:cs="?? °µ"/>
      <w:lang w:eastAsia="uk-UA"/>
    </w:rPr>
  </w:style>
  <w:style w:type="character" w:customStyle="1" w:styleId="aff1">
    <w:name w:val="Основной текст Знак"/>
    <w:link w:val="aff0"/>
    <w:uiPriority w:val="99"/>
    <w:semiHidden/>
    <w:locked/>
    <w:rsid w:val="00036C70"/>
    <w:rPr>
      <w:rFonts w:ascii="?? °µ" w:eastAsia="Batang" w:hAnsi="?? °µ" w:cs="?? °µ"/>
      <w:sz w:val="24"/>
      <w:szCs w:val="24"/>
    </w:rPr>
  </w:style>
  <w:style w:type="character" w:customStyle="1" w:styleId="22">
    <w:name w:val="Основной текст (2)_"/>
    <w:link w:val="23"/>
    <w:uiPriority w:val="99"/>
    <w:locked/>
    <w:rsid w:val="00036C70"/>
    <w:rPr>
      <w:b/>
      <w:bCs/>
      <w:i/>
      <w:iCs/>
      <w:sz w:val="15"/>
      <w:szCs w:val="15"/>
      <w:shd w:val="clear" w:color="auto" w:fill="FFFFFF"/>
    </w:rPr>
  </w:style>
  <w:style w:type="paragraph" w:customStyle="1" w:styleId="23">
    <w:name w:val="Основной текст (2)"/>
    <w:basedOn w:val="a1"/>
    <w:link w:val="22"/>
    <w:uiPriority w:val="99"/>
    <w:rsid w:val="00036C70"/>
    <w:pPr>
      <w:shd w:val="clear" w:color="auto" w:fill="FFFFFF"/>
      <w:spacing w:line="413" w:lineRule="exact"/>
      <w:jc w:val="center"/>
    </w:pPr>
    <w:rPr>
      <w:rFonts w:ascii="Calibri" w:eastAsia="Calibri" w:hAnsi="Calibri" w:cs="Calibri"/>
      <w:b/>
      <w:bCs/>
      <w:i/>
      <w:iCs/>
      <w:sz w:val="15"/>
      <w:szCs w:val="15"/>
      <w:shd w:val="clear" w:color="auto" w:fill="FFFFFF"/>
      <w:lang w:val="ru-RU"/>
    </w:rPr>
  </w:style>
  <w:style w:type="character" w:customStyle="1" w:styleId="43">
    <w:name w:val="Основной текст (4)_"/>
    <w:link w:val="410"/>
    <w:uiPriority w:val="99"/>
    <w:locked/>
    <w:rsid w:val="00036C70"/>
    <w:rPr>
      <w:i/>
      <w:iCs/>
      <w:sz w:val="19"/>
      <w:szCs w:val="19"/>
      <w:shd w:val="clear" w:color="auto" w:fill="FFFFFF"/>
    </w:rPr>
  </w:style>
  <w:style w:type="paragraph" w:customStyle="1" w:styleId="410">
    <w:name w:val="Основной текст (4)1"/>
    <w:basedOn w:val="a1"/>
    <w:link w:val="43"/>
    <w:uiPriority w:val="99"/>
    <w:rsid w:val="00036C70"/>
    <w:pPr>
      <w:shd w:val="clear" w:color="auto" w:fill="FFFFFF"/>
      <w:spacing w:before="60" w:line="221" w:lineRule="exact"/>
      <w:jc w:val="center"/>
    </w:pPr>
    <w:rPr>
      <w:rFonts w:ascii="Calibri" w:eastAsia="Calibri" w:hAnsi="Calibri" w:cs="Calibri"/>
      <w:i/>
      <w:iCs/>
      <w:sz w:val="19"/>
      <w:szCs w:val="19"/>
      <w:shd w:val="clear" w:color="auto" w:fill="FFFFFF"/>
      <w:lang w:val="ru-RU"/>
    </w:rPr>
  </w:style>
  <w:style w:type="paragraph" w:styleId="24">
    <w:name w:val="Body Text Indent 2"/>
    <w:basedOn w:val="a1"/>
    <w:link w:val="25"/>
    <w:uiPriority w:val="99"/>
    <w:semiHidden/>
    <w:rsid w:val="00036C70"/>
    <w:pPr>
      <w:spacing w:after="120" w:line="480" w:lineRule="auto"/>
      <w:ind w:left="283"/>
    </w:pPr>
    <w:rPr>
      <w:rFonts w:eastAsia="Batang"/>
    </w:rPr>
  </w:style>
  <w:style w:type="character" w:customStyle="1" w:styleId="25">
    <w:name w:val="Основной текст с отступом 2 Знак"/>
    <w:link w:val="24"/>
    <w:uiPriority w:val="99"/>
    <w:semiHidden/>
    <w:locked/>
    <w:rsid w:val="00036C70"/>
    <w:rPr>
      <w:rFonts w:ascii="Times New Roman" w:eastAsia="Batang" w:hAnsi="Times New Roman" w:cs="Times New Roman"/>
      <w:sz w:val="24"/>
      <w:szCs w:val="24"/>
      <w:lang w:eastAsia="ru-RU"/>
    </w:rPr>
  </w:style>
  <w:style w:type="paragraph" w:customStyle="1" w:styleId="14">
    <w:name w:val="Абзац списку1"/>
    <w:basedOn w:val="a1"/>
    <w:uiPriority w:val="99"/>
    <w:rsid w:val="00036C70"/>
    <w:pPr>
      <w:ind w:left="720"/>
    </w:pPr>
    <w:rPr>
      <w:rFonts w:ascii="?? °µ" w:eastAsia="Batang" w:hAnsi="?? °µ" w:cs="?? °µ"/>
      <w:lang w:eastAsia="uk-UA"/>
    </w:rPr>
  </w:style>
  <w:style w:type="character" w:customStyle="1" w:styleId="44">
    <w:name w:val="Основной текст (4)"/>
    <w:uiPriority w:val="99"/>
    <w:rsid w:val="00036C70"/>
    <w:rPr>
      <w:i/>
      <w:iCs/>
      <w:sz w:val="19"/>
      <w:szCs w:val="19"/>
      <w:u w:val="single"/>
    </w:rPr>
  </w:style>
  <w:style w:type="paragraph" w:customStyle="1" w:styleId="15">
    <w:name w:val="Абзац списка1"/>
    <w:basedOn w:val="a1"/>
    <w:uiPriority w:val="99"/>
    <w:rsid w:val="00036C70"/>
    <w:pPr>
      <w:ind w:left="720"/>
    </w:pPr>
    <w:rPr>
      <w:rFonts w:eastAsia="Batang"/>
    </w:rPr>
  </w:style>
  <w:style w:type="paragraph" w:customStyle="1" w:styleId="16">
    <w:name w:val="Рецензия1"/>
    <w:hidden/>
    <w:uiPriority w:val="99"/>
    <w:semiHidden/>
    <w:rsid w:val="00036C70"/>
    <w:rPr>
      <w:rFonts w:ascii="Times New Roman" w:eastAsia="Batang" w:hAnsi="Times New Roman" w:cs="Times New Roman"/>
      <w:sz w:val="24"/>
      <w:szCs w:val="24"/>
      <w:lang w:eastAsia="ru-RU"/>
    </w:rPr>
  </w:style>
  <w:style w:type="character" w:styleId="aff2">
    <w:name w:val="Emphasis"/>
    <w:uiPriority w:val="99"/>
    <w:qFormat/>
    <w:rsid w:val="00036C70"/>
    <w:rPr>
      <w:i/>
      <w:iCs/>
    </w:rPr>
  </w:style>
  <w:style w:type="paragraph" w:customStyle="1" w:styleId="17">
    <w:name w:val="Звичайний1"/>
    <w:uiPriority w:val="99"/>
    <w:rsid w:val="00C160B6"/>
    <w:pPr>
      <w:spacing w:line="276" w:lineRule="auto"/>
    </w:pPr>
    <w:rPr>
      <w:rFonts w:ascii="Arial" w:eastAsia="Times New Roman" w:hAnsi="Arial" w:cs="Arial"/>
      <w:color w:val="000000"/>
      <w:sz w:val="22"/>
      <w:szCs w:val="22"/>
      <w:lang w:val="ru-RU" w:eastAsia="ru-RU"/>
    </w:rPr>
  </w:style>
  <w:style w:type="character" w:customStyle="1" w:styleId="rvts23">
    <w:name w:val="rvts23"/>
    <w:basedOn w:val="a2"/>
    <w:uiPriority w:val="99"/>
    <w:rsid w:val="00C160B6"/>
  </w:style>
  <w:style w:type="paragraph" w:customStyle="1" w:styleId="tbl-cod">
    <w:name w:val="tbl-cod"/>
    <w:basedOn w:val="a1"/>
    <w:uiPriority w:val="99"/>
    <w:rsid w:val="00333F0F"/>
    <w:pPr>
      <w:spacing w:before="100" w:beforeAutospacing="1" w:after="100" w:afterAutospacing="1"/>
    </w:pPr>
    <w:rPr>
      <w:lang w:eastAsia="uk-UA"/>
    </w:rPr>
  </w:style>
  <w:style w:type="paragraph" w:customStyle="1" w:styleId="tbl-txt">
    <w:name w:val="tbl-txt"/>
    <w:basedOn w:val="a1"/>
    <w:uiPriority w:val="99"/>
    <w:rsid w:val="00333F0F"/>
    <w:pPr>
      <w:spacing w:before="100" w:beforeAutospacing="1" w:after="100" w:afterAutospacing="1"/>
    </w:pPr>
    <w:rPr>
      <w:lang w:eastAsia="uk-UA"/>
    </w:rPr>
  </w:style>
  <w:style w:type="paragraph" w:customStyle="1" w:styleId="18">
    <w:name w:val="Обычный1"/>
    <w:uiPriority w:val="99"/>
    <w:rsid w:val="003A7694"/>
    <w:rPr>
      <w:rFonts w:ascii="Times New Roman" w:eastAsia="Times New Roman" w:hAnsi="Times New Roman" w:cs="Times New Roman"/>
      <w:lang w:val="ru-RU" w:eastAsia="ru-RU"/>
    </w:rPr>
  </w:style>
  <w:style w:type="paragraph" w:customStyle="1" w:styleId="110">
    <w:name w:val="Заголовок 11"/>
    <w:basedOn w:val="18"/>
    <w:next w:val="18"/>
    <w:uiPriority w:val="99"/>
    <w:rsid w:val="003A7694"/>
    <w:pPr>
      <w:keepNext/>
      <w:widowControl w:val="0"/>
      <w:snapToGrid w:val="0"/>
      <w:ind w:right="-6"/>
      <w:jc w:val="center"/>
      <w:outlineLvl w:val="0"/>
    </w:pPr>
    <w:rPr>
      <w:rFonts w:ascii="Arial" w:hAnsi="Arial" w:cs="Arial"/>
      <w:sz w:val="24"/>
      <w:szCs w:val="24"/>
      <w:lang w:val="uk-UA"/>
    </w:rPr>
  </w:style>
  <w:style w:type="paragraph" w:customStyle="1" w:styleId="rvps2">
    <w:name w:val="rvps2"/>
    <w:basedOn w:val="a1"/>
    <w:uiPriority w:val="99"/>
    <w:rsid w:val="00962105"/>
    <w:pPr>
      <w:spacing w:before="100" w:beforeAutospacing="1" w:after="100" w:afterAutospacing="1"/>
    </w:pPr>
    <w:rPr>
      <w:lang w:val="ru-RU"/>
    </w:rPr>
  </w:style>
  <w:style w:type="character" w:customStyle="1" w:styleId="rvts46">
    <w:name w:val="rvts46"/>
    <w:basedOn w:val="a2"/>
    <w:uiPriority w:val="99"/>
    <w:rsid w:val="00962105"/>
  </w:style>
  <w:style w:type="character" w:customStyle="1" w:styleId="FontStyle15">
    <w:name w:val="Font Style15"/>
    <w:uiPriority w:val="99"/>
    <w:rsid w:val="00E10E31"/>
    <w:rPr>
      <w:rFonts w:ascii="Times New Roman" w:hAnsi="Times New Roman" w:cs="Times New Roman"/>
      <w:b/>
      <w:bCs/>
      <w:sz w:val="26"/>
      <w:szCs w:val="26"/>
    </w:rPr>
  </w:style>
  <w:style w:type="paragraph" w:styleId="aff3">
    <w:name w:val="No Spacing"/>
    <w:uiPriority w:val="99"/>
    <w:qFormat/>
    <w:rsid w:val="00F178A3"/>
    <w:rPr>
      <w:rFonts w:eastAsia="Times New Roman"/>
      <w:sz w:val="22"/>
      <w:szCs w:val="22"/>
      <w:lang w:val="ru-RU" w:eastAsia="ru-RU"/>
    </w:rPr>
  </w:style>
  <w:style w:type="paragraph" w:customStyle="1" w:styleId="19">
    <w:name w:val="Стиль1"/>
    <w:basedOn w:val="aff3"/>
    <w:uiPriority w:val="99"/>
    <w:rsid w:val="006F153A"/>
    <w:pPr>
      <w:spacing w:line="276" w:lineRule="auto"/>
    </w:pPr>
    <w:rPr>
      <w:rFonts w:ascii="Times New Roman" w:eastAsia="Batang" w:hAnsi="Times New Roman" w:cs="Times New Roman"/>
      <w:sz w:val="24"/>
      <w:szCs w:val="24"/>
    </w:rPr>
  </w:style>
  <w:style w:type="paragraph" w:customStyle="1" w:styleId="26">
    <w:name w:val="Стиль2"/>
    <w:basedOn w:val="aff3"/>
    <w:uiPriority w:val="99"/>
    <w:rsid w:val="00846D2F"/>
    <w:pPr>
      <w:spacing w:line="276" w:lineRule="auto"/>
    </w:pPr>
    <w:rPr>
      <w:rFonts w:ascii="Times New Roman" w:eastAsia="Batang" w:hAnsi="Times New Roman" w:cs="Times New Roman"/>
      <w:b/>
      <w:bCs/>
      <w:sz w:val="24"/>
      <w:szCs w:val="24"/>
      <w:lang w:val="uk-UA"/>
    </w:rPr>
  </w:style>
  <w:style w:type="paragraph" w:customStyle="1" w:styleId="33">
    <w:name w:val="Стиль3"/>
    <w:basedOn w:val="aff3"/>
    <w:uiPriority w:val="99"/>
    <w:rsid w:val="00846D2F"/>
    <w:rPr>
      <w:b/>
      <w:bCs/>
    </w:rPr>
  </w:style>
  <w:style w:type="paragraph" w:customStyle="1" w:styleId="45">
    <w:name w:val="Стиль4"/>
    <w:basedOn w:val="aff3"/>
    <w:uiPriority w:val="99"/>
    <w:rsid w:val="005B293B"/>
    <w:pPr>
      <w:spacing w:line="276" w:lineRule="auto"/>
      <w:jc w:val="center"/>
    </w:pPr>
    <w:rPr>
      <w:rFonts w:ascii="Times New Roman" w:eastAsia="Batang" w:hAnsi="Times New Roman" w:cs="Times New Roman"/>
      <w:b/>
      <w:bCs/>
      <w:sz w:val="20"/>
      <w:szCs w:val="20"/>
    </w:rPr>
  </w:style>
  <w:style w:type="character" w:customStyle="1" w:styleId="af0">
    <w:name w:val="Абзац списка Знак"/>
    <w:aliases w:val="EBRD List Знак,Список уровня 2 Знак,название табл/рис Знак,заголовок 1.1 Знак,List Paragraph Знак,Bullet Number Знак,Bullet 1 Знак,Use Case List Paragraph Знак,lp1 Знак,List Paragraph1 Знак,lp11 Знак,List Paragraph11 Знак"/>
    <w:link w:val="af"/>
    <w:uiPriority w:val="34"/>
    <w:locked/>
    <w:rsid w:val="006A756D"/>
    <w:rPr>
      <w:rFonts w:eastAsia="Times New Roman"/>
      <w:sz w:val="24"/>
      <w:szCs w:val="24"/>
      <w:lang w:val="uk-UA" w:eastAsia="ru-RU"/>
    </w:rPr>
  </w:style>
  <w:style w:type="character" w:customStyle="1" w:styleId="rvts0">
    <w:name w:val="rvts0"/>
    <w:uiPriority w:val="99"/>
    <w:rsid w:val="00B93864"/>
  </w:style>
  <w:style w:type="character" w:customStyle="1" w:styleId="notranslate">
    <w:name w:val="notranslate"/>
    <w:uiPriority w:val="99"/>
    <w:rsid w:val="00B93864"/>
  </w:style>
  <w:style w:type="character" w:customStyle="1" w:styleId="apple-converted-space">
    <w:name w:val="apple-converted-space"/>
    <w:uiPriority w:val="99"/>
    <w:rsid w:val="00B93864"/>
  </w:style>
  <w:style w:type="character" w:customStyle="1" w:styleId="xfm30524053">
    <w:name w:val="xfm_30524053"/>
    <w:uiPriority w:val="99"/>
    <w:rsid w:val="00B93864"/>
  </w:style>
  <w:style w:type="character" w:customStyle="1" w:styleId="aff4">
    <w:name w:val="Основной текст_"/>
    <w:link w:val="53"/>
    <w:uiPriority w:val="99"/>
    <w:locked/>
    <w:rsid w:val="00B93864"/>
    <w:rPr>
      <w:rFonts w:ascii="Times New Roman" w:hAnsi="Times New Roman" w:cs="Times New Roman"/>
      <w:spacing w:val="3"/>
      <w:sz w:val="21"/>
      <w:szCs w:val="21"/>
      <w:shd w:val="clear" w:color="auto" w:fill="FFFFFF"/>
    </w:rPr>
  </w:style>
  <w:style w:type="paragraph" w:customStyle="1" w:styleId="53">
    <w:name w:val="Основной текст5"/>
    <w:basedOn w:val="a1"/>
    <w:link w:val="aff4"/>
    <w:uiPriority w:val="99"/>
    <w:rsid w:val="00B93864"/>
    <w:pPr>
      <w:widowControl w:val="0"/>
      <w:shd w:val="clear" w:color="auto" w:fill="FFFFFF"/>
      <w:spacing w:line="240" w:lineRule="atLeast"/>
      <w:ind w:hanging="560"/>
    </w:pPr>
    <w:rPr>
      <w:rFonts w:eastAsia="Calibri"/>
      <w:spacing w:val="3"/>
      <w:sz w:val="21"/>
      <w:szCs w:val="21"/>
      <w:lang w:val="ru-RU"/>
    </w:rPr>
  </w:style>
  <w:style w:type="table" w:customStyle="1" w:styleId="TableNormal1">
    <w:name w:val="Table Normal1"/>
    <w:uiPriority w:val="99"/>
    <w:rsid w:val="00B938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lang w:val="ru-RU" w:eastAsia="ru-RU"/>
    </w:rPr>
    <w:tblPr>
      <w:tblCellMar>
        <w:top w:w="0" w:type="dxa"/>
        <w:left w:w="0" w:type="dxa"/>
        <w:bottom w:w="0" w:type="dxa"/>
        <w:right w:w="0" w:type="dxa"/>
      </w:tblCellMar>
    </w:tblPr>
  </w:style>
  <w:style w:type="paragraph" w:customStyle="1" w:styleId="27">
    <w:name w:val="Обычный2"/>
    <w:uiPriority w:val="99"/>
    <w:rsid w:val="00B93864"/>
    <w:rPr>
      <w:rFonts w:ascii="Times New Roman" w:eastAsia="Times New Roman" w:hAnsi="Times New Roman" w:cs="Times New Roman"/>
      <w:sz w:val="24"/>
      <w:szCs w:val="24"/>
      <w:lang w:val="ru-RU" w:eastAsia="ru-RU"/>
    </w:rPr>
  </w:style>
  <w:style w:type="character" w:customStyle="1" w:styleId="FontStyle16">
    <w:name w:val="Font Style16"/>
    <w:uiPriority w:val="99"/>
    <w:rsid w:val="00B93864"/>
    <w:rPr>
      <w:rFonts w:ascii="Times New Roman" w:hAnsi="Times New Roman" w:cs="Times New Roman"/>
      <w:sz w:val="26"/>
      <w:szCs w:val="26"/>
    </w:rPr>
  </w:style>
  <w:style w:type="character" w:customStyle="1" w:styleId="aff5">
    <w:name w:val="Основной текст_ Знак"/>
    <w:uiPriority w:val="99"/>
    <w:locked/>
    <w:rsid w:val="00B93864"/>
    <w:rPr>
      <w:rFonts w:ascii="Times New Roman" w:hAnsi="Times New Roman" w:cs="Times New Roman"/>
      <w:sz w:val="22"/>
      <w:szCs w:val="22"/>
      <w:shd w:val="clear" w:color="auto" w:fill="FFFFFF"/>
    </w:rPr>
  </w:style>
  <w:style w:type="character" w:customStyle="1" w:styleId="73">
    <w:name w:val="Основной текст (7)_ Знак"/>
    <w:link w:val="74"/>
    <w:uiPriority w:val="99"/>
    <w:locked/>
    <w:rsid w:val="00B93864"/>
    <w:rPr>
      <w:rFonts w:ascii="Times New Roman" w:hAnsi="Times New Roman" w:cs="Times New Roman"/>
      <w:sz w:val="19"/>
      <w:szCs w:val="19"/>
      <w:shd w:val="clear" w:color="auto" w:fill="FFFFFF"/>
    </w:rPr>
  </w:style>
  <w:style w:type="paragraph" w:customStyle="1" w:styleId="74">
    <w:name w:val="Основной текст (7)_"/>
    <w:basedOn w:val="a1"/>
    <w:link w:val="73"/>
    <w:uiPriority w:val="99"/>
    <w:rsid w:val="00B93864"/>
    <w:pPr>
      <w:shd w:val="clear" w:color="auto" w:fill="FFFFFF"/>
      <w:spacing w:after="480" w:line="250" w:lineRule="exact"/>
    </w:pPr>
    <w:rPr>
      <w:rFonts w:eastAsia="Calibri"/>
      <w:sz w:val="19"/>
      <w:szCs w:val="19"/>
      <w:lang w:val="ru-RU"/>
    </w:rPr>
  </w:style>
  <w:style w:type="character" w:customStyle="1" w:styleId="af6">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f5"/>
    <w:locked/>
    <w:rsid w:val="00A42D1C"/>
    <w:rPr>
      <w:rFonts w:ascii="Times New Roman" w:eastAsia="Times New Roman" w:hAnsi="Times New Roman" w:cs="Times New Roman"/>
      <w:sz w:val="24"/>
      <w:szCs w:val="24"/>
      <w:lang w:val="uk-UA" w:eastAsia="uk-UA"/>
    </w:rPr>
  </w:style>
  <w:style w:type="paragraph" w:customStyle="1" w:styleId="28">
    <w:name w:val="Абзац списка2"/>
    <w:basedOn w:val="a1"/>
    <w:uiPriority w:val="99"/>
    <w:rsid w:val="003B0DE6"/>
    <w:pPr>
      <w:ind w:left="720"/>
      <w:contextualSpacing/>
    </w:pPr>
    <w:rPr>
      <w:rFonts w:eastAsia="Calibri"/>
    </w:rPr>
  </w:style>
  <w:style w:type="character" w:customStyle="1" w:styleId="apple-tab-span">
    <w:name w:val="apple-tab-span"/>
    <w:rsid w:val="00325E8B"/>
  </w:style>
  <w:style w:type="character" w:customStyle="1" w:styleId="js-apiid">
    <w:name w:val="js-apiid"/>
    <w:basedOn w:val="a2"/>
    <w:rsid w:val="007A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8715">
      <w:bodyDiv w:val="1"/>
      <w:marLeft w:val="0"/>
      <w:marRight w:val="0"/>
      <w:marTop w:val="0"/>
      <w:marBottom w:val="0"/>
      <w:divBdr>
        <w:top w:val="none" w:sz="0" w:space="0" w:color="auto"/>
        <w:left w:val="none" w:sz="0" w:space="0" w:color="auto"/>
        <w:bottom w:val="none" w:sz="0" w:space="0" w:color="auto"/>
        <w:right w:val="none" w:sz="0" w:space="0" w:color="auto"/>
      </w:divBdr>
    </w:div>
    <w:div w:id="377359636">
      <w:bodyDiv w:val="1"/>
      <w:marLeft w:val="0"/>
      <w:marRight w:val="0"/>
      <w:marTop w:val="0"/>
      <w:marBottom w:val="0"/>
      <w:divBdr>
        <w:top w:val="none" w:sz="0" w:space="0" w:color="auto"/>
        <w:left w:val="none" w:sz="0" w:space="0" w:color="auto"/>
        <w:bottom w:val="none" w:sz="0" w:space="0" w:color="auto"/>
        <w:right w:val="none" w:sz="0" w:space="0" w:color="auto"/>
      </w:divBdr>
    </w:div>
    <w:div w:id="740950650">
      <w:bodyDiv w:val="1"/>
      <w:marLeft w:val="0"/>
      <w:marRight w:val="0"/>
      <w:marTop w:val="0"/>
      <w:marBottom w:val="0"/>
      <w:divBdr>
        <w:top w:val="none" w:sz="0" w:space="0" w:color="auto"/>
        <w:left w:val="none" w:sz="0" w:space="0" w:color="auto"/>
        <w:bottom w:val="none" w:sz="0" w:space="0" w:color="auto"/>
        <w:right w:val="none" w:sz="0" w:space="0" w:color="auto"/>
      </w:divBdr>
    </w:div>
    <w:div w:id="1000472912">
      <w:bodyDiv w:val="1"/>
      <w:marLeft w:val="0"/>
      <w:marRight w:val="0"/>
      <w:marTop w:val="0"/>
      <w:marBottom w:val="0"/>
      <w:divBdr>
        <w:top w:val="none" w:sz="0" w:space="0" w:color="auto"/>
        <w:left w:val="none" w:sz="0" w:space="0" w:color="auto"/>
        <w:bottom w:val="none" w:sz="0" w:space="0" w:color="auto"/>
        <w:right w:val="none" w:sz="0" w:space="0" w:color="auto"/>
      </w:divBdr>
    </w:div>
    <w:div w:id="1975133032">
      <w:marLeft w:val="0"/>
      <w:marRight w:val="0"/>
      <w:marTop w:val="0"/>
      <w:marBottom w:val="0"/>
      <w:divBdr>
        <w:top w:val="none" w:sz="0" w:space="0" w:color="auto"/>
        <w:left w:val="none" w:sz="0" w:space="0" w:color="auto"/>
        <w:bottom w:val="none" w:sz="0" w:space="0" w:color="auto"/>
        <w:right w:val="none" w:sz="0" w:space="0" w:color="auto"/>
      </w:divBdr>
      <w:divsChild>
        <w:div w:id="1975133036">
          <w:marLeft w:val="-108"/>
          <w:marRight w:val="0"/>
          <w:marTop w:val="0"/>
          <w:marBottom w:val="0"/>
          <w:divBdr>
            <w:top w:val="none" w:sz="0" w:space="0" w:color="auto"/>
            <w:left w:val="none" w:sz="0" w:space="0" w:color="auto"/>
            <w:bottom w:val="none" w:sz="0" w:space="0" w:color="auto"/>
            <w:right w:val="none" w:sz="0" w:space="0" w:color="auto"/>
          </w:divBdr>
        </w:div>
      </w:divsChild>
    </w:div>
    <w:div w:id="1975133033">
      <w:marLeft w:val="0"/>
      <w:marRight w:val="0"/>
      <w:marTop w:val="0"/>
      <w:marBottom w:val="0"/>
      <w:divBdr>
        <w:top w:val="none" w:sz="0" w:space="0" w:color="auto"/>
        <w:left w:val="none" w:sz="0" w:space="0" w:color="auto"/>
        <w:bottom w:val="none" w:sz="0" w:space="0" w:color="auto"/>
        <w:right w:val="none" w:sz="0" w:space="0" w:color="auto"/>
      </w:divBdr>
    </w:div>
    <w:div w:id="1975133034">
      <w:marLeft w:val="0"/>
      <w:marRight w:val="0"/>
      <w:marTop w:val="0"/>
      <w:marBottom w:val="0"/>
      <w:divBdr>
        <w:top w:val="none" w:sz="0" w:space="0" w:color="auto"/>
        <w:left w:val="none" w:sz="0" w:space="0" w:color="auto"/>
        <w:bottom w:val="none" w:sz="0" w:space="0" w:color="auto"/>
        <w:right w:val="none" w:sz="0" w:space="0" w:color="auto"/>
      </w:divBdr>
    </w:div>
    <w:div w:id="1975133037">
      <w:marLeft w:val="0"/>
      <w:marRight w:val="0"/>
      <w:marTop w:val="0"/>
      <w:marBottom w:val="0"/>
      <w:divBdr>
        <w:top w:val="none" w:sz="0" w:space="0" w:color="auto"/>
        <w:left w:val="none" w:sz="0" w:space="0" w:color="auto"/>
        <w:bottom w:val="none" w:sz="0" w:space="0" w:color="auto"/>
        <w:right w:val="none" w:sz="0" w:space="0" w:color="auto"/>
      </w:divBdr>
    </w:div>
    <w:div w:id="1975133038">
      <w:marLeft w:val="0"/>
      <w:marRight w:val="0"/>
      <w:marTop w:val="0"/>
      <w:marBottom w:val="0"/>
      <w:divBdr>
        <w:top w:val="none" w:sz="0" w:space="0" w:color="auto"/>
        <w:left w:val="none" w:sz="0" w:space="0" w:color="auto"/>
        <w:bottom w:val="none" w:sz="0" w:space="0" w:color="auto"/>
        <w:right w:val="none" w:sz="0" w:space="0" w:color="auto"/>
      </w:divBdr>
    </w:div>
    <w:div w:id="1975133039">
      <w:marLeft w:val="0"/>
      <w:marRight w:val="0"/>
      <w:marTop w:val="0"/>
      <w:marBottom w:val="0"/>
      <w:divBdr>
        <w:top w:val="none" w:sz="0" w:space="0" w:color="auto"/>
        <w:left w:val="none" w:sz="0" w:space="0" w:color="auto"/>
        <w:bottom w:val="none" w:sz="0" w:space="0" w:color="auto"/>
        <w:right w:val="none" w:sz="0" w:space="0" w:color="auto"/>
      </w:divBdr>
    </w:div>
    <w:div w:id="1975133040">
      <w:marLeft w:val="0"/>
      <w:marRight w:val="0"/>
      <w:marTop w:val="0"/>
      <w:marBottom w:val="0"/>
      <w:divBdr>
        <w:top w:val="none" w:sz="0" w:space="0" w:color="auto"/>
        <w:left w:val="none" w:sz="0" w:space="0" w:color="auto"/>
        <w:bottom w:val="none" w:sz="0" w:space="0" w:color="auto"/>
        <w:right w:val="none" w:sz="0" w:space="0" w:color="auto"/>
      </w:divBdr>
      <w:divsChild>
        <w:div w:id="1975133053">
          <w:marLeft w:val="-108"/>
          <w:marRight w:val="0"/>
          <w:marTop w:val="0"/>
          <w:marBottom w:val="0"/>
          <w:divBdr>
            <w:top w:val="none" w:sz="0" w:space="0" w:color="auto"/>
            <w:left w:val="none" w:sz="0" w:space="0" w:color="auto"/>
            <w:bottom w:val="none" w:sz="0" w:space="0" w:color="auto"/>
            <w:right w:val="none" w:sz="0" w:space="0" w:color="auto"/>
          </w:divBdr>
        </w:div>
      </w:divsChild>
    </w:div>
    <w:div w:id="1975133041">
      <w:marLeft w:val="0"/>
      <w:marRight w:val="0"/>
      <w:marTop w:val="0"/>
      <w:marBottom w:val="0"/>
      <w:divBdr>
        <w:top w:val="none" w:sz="0" w:space="0" w:color="auto"/>
        <w:left w:val="none" w:sz="0" w:space="0" w:color="auto"/>
        <w:bottom w:val="none" w:sz="0" w:space="0" w:color="auto"/>
        <w:right w:val="none" w:sz="0" w:space="0" w:color="auto"/>
      </w:divBdr>
      <w:divsChild>
        <w:div w:id="1975133035">
          <w:marLeft w:val="-108"/>
          <w:marRight w:val="0"/>
          <w:marTop w:val="0"/>
          <w:marBottom w:val="0"/>
          <w:divBdr>
            <w:top w:val="none" w:sz="0" w:space="0" w:color="auto"/>
            <w:left w:val="none" w:sz="0" w:space="0" w:color="auto"/>
            <w:bottom w:val="none" w:sz="0" w:space="0" w:color="auto"/>
            <w:right w:val="none" w:sz="0" w:space="0" w:color="auto"/>
          </w:divBdr>
        </w:div>
      </w:divsChild>
    </w:div>
    <w:div w:id="1975133042">
      <w:marLeft w:val="0"/>
      <w:marRight w:val="0"/>
      <w:marTop w:val="0"/>
      <w:marBottom w:val="0"/>
      <w:divBdr>
        <w:top w:val="none" w:sz="0" w:space="0" w:color="auto"/>
        <w:left w:val="none" w:sz="0" w:space="0" w:color="auto"/>
        <w:bottom w:val="none" w:sz="0" w:space="0" w:color="auto"/>
        <w:right w:val="none" w:sz="0" w:space="0" w:color="auto"/>
      </w:divBdr>
    </w:div>
    <w:div w:id="1975133043">
      <w:marLeft w:val="0"/>
      <w:marRight w:val="0"/>
      <w:marTop w:val="0"/>
      <w:marBottom w:val="0"/>
      <w:divBdr>
        <w:top w:val="none" w:sz="0" w:space="0" w:color="auto"/>
        <w:left w:val="none" w:sz="0" w:space="0" w:color="auto"/>
        <w:bottom w:val="none" w:sz="0" w:space="0" w:color="auto"/>
        <w:right w:val="none" w:sz="0" w:space="0" w:color="auto"/>
      </w:divBdr>
    </w:div>
    <w:div w:id="1975133044">
      <w:marLeft w:val="0"/>
      <w:marRight w:val="0"/>
      <w:marTop w:val="0"/>
      <w:marBottom w:val="0"/>
      <w:divBdr>
        <w:top w:val="none" w:sz="0" w:space="0" w:color="auto"/>
        <w:left w:val="none" w:sz="0" w:space="0" w:color="auto"/>
        <w:bottom w:val="none" w:sz="0" w:space="0" w:color="auto"/>
        <w:right w:val="none" w:sz="0" w:space="0" w:color="auto"/>
      </w:divBdr>
    </w:div>
    <w:div w:id="1975133045">
      <w:marLeft w:val="0"/>
      <w:marRight w:val="0"/>
      <w:marTop w:val="0"/>
      <w:marBottom w:val="0"/>
      <w:divBdr>
        <w:top w:val="none" w:sz="0" w:space="0" w:color="auto"/>
        <w:left w:val="none" w:sz="0" w:space="0" w:color="auto"/>
        <w:bottom w:val="none" w:sz="0" w:space="0" w:color="auto"/>
        <w:right w:val="none" w:sz="0" w:space="0" w:color="auto"/>
      </w:divBdr>
    </w:div>
    <w:div w:id="1975133046">
      <w:marLeft w:val="0"/>
      <w:marRight w:val="0"/>
      <w:marTop w:val="0"/>
      <w:marBottom w:val="0"/>
      <w:divBdr>
        <w:top w:val="none" w:sz="0" w:space="0" w:color="auto"/>
        <w:left w:val="none" w:sz="0" w:space="0" w:color="auto"/>
        <w:bottom w:val="none" w:sz="0" w:space="0" w:color="auto"/>
        <w:right w:val="none" w:sz="0" w:space="0" w:color="auto"/>
      </w:divBdr>
    </w:div>
    <w:div w:id="1975133047">
      <w:marLeft w:val="0"/>
      <w:marRight w:val="0"/>
      <w:marTop w:val="0"/>
      <w:marBottom w:val="0"/>
      <w:divBdr>
        <w:top w:val="none" w:sz="0" w:space="0" w:color="auto"/>
        <w:left w:val="none" w:sz="0" w:space="0" w:color="auto"/>
        <w:bottom w:val="none" w:sz="0" w:space="0" w:color="auto"/>
        <w:right w:val="none" w:sz="0" w:space="0" w:color="auto"/>
      </w:divBdr>
    </w:div>
    <w:div w:id="1975133048">
      <w:marLeft w:val="0"/>
      <w:marRight w:val="0"/>
      <w:marTop w:val="0"/>
      <w:marBottom w:val="0"/>
      <w:divBdr>
        <w:top w:val="none" w:sz="0" w:space="0" w:color="auto"/>
        <w:left w:val="none" w:sz="0" w:space="0" w:color="auto"/>
        <w:bottom w:val="none" w:sz="0" w:space="0" w:color="auto"/>
        <w:right w:val="none" w:sz="0" w:space="0" w:color="auto"/>
      </w:divBdr>
    </w:div>
    <w:div w:id="1975133049">
      <w:marLeft w:val="0"/>
      <w:marRight w:val="0"/>
      <w:marTop w:val="0"/>
      <w:marBottom w:val="0"/>
      <w:divBdr>
        <w:top w:val="none" w:sz="0" w:space="0" w:color="auto"/>
        <w:left w:val="none" w:sz="0" w:space="0" w:color="auto"/>
        <w:bottom w:val="none" w:sz="0" w:space="0" w:color="auto"/>
        <w:right w:val="none" w:sz="0" w:space="0" w:color="auto"/>
      </w:divBdr>
      <w:divsChild>
        <w:div w:id="1975133058">
          <w:marLeft w:val="-108"/>
          <w:marRight w:val="0"/>
          <w:marTop w:val="0"/>
          <w:marBottom w:val="0"/>
          <w:divBdr>
            <w:top w:val="none" w:sz="0" w:space="0" w:color="auto"/>
            <w:left w:val="none" w:sz="0" w:space="0" w:color="auto"/>
            <w:bottom w:val="none" w:sz="0" w:space="0" w:color="auto"/>
            <w:right w:val="none" w:sz="0" w:space="0" w:color="auto"/>
          </w:divBdr>
        </w:div>
      </w:divsChild>
    </w:div>
    <w:div w:id="1975133050">
      <w:marLeft w:val="0"/>
      <w:marRight w:val="0"/>
      <w:marTop w:val="0"/>
      <w:marBottom w:val="0"/>
      <w:divBdr>
        <w:top w:val="none" w:sz="0" w:space="0" w:color="auto"/>
        <w:left w:val="none" w:sz="0" w:space="0" w:color="auto"/>
        <w:bottom w:val="none" w:sz="0" w:space="0" w:color="auto"/>
        <w:right w:val="none" w:sz="0" w:space="0" w:color="auto"/>
      </w:divBdr>
    </w:div>
    <w:div w:id="1975133051">
      <w:marLeft w:val="0"/>
      <w:marRight w:val="0"/>
      <w:marTop w:val="0"/>
      <w:marBottom w:val="0"/>
      <w:divBdr>
        <w:top w:val="none" w:sz="0" w:space="0" w:color="auto"/>
        <w:left w:val="none" w:sz="0" w:space="0" w:color="auto"/>
        <w:bottom w:val="none" w:sz="0" w:space="0" w:color="auto"/>
        <w:right w:val="none" w:sz="0" w:space="0" w:color="auto"/>
      </w:divBdr>
    </w:div>
    <w:div w:id="1975133052">
      <w:marLeft w:val="0"/>
      <w:marRight w:val="0"/>
      <w:marTop w:val="0"/>
      <w:marBottom w:val="0"/>
      <w:divBdr>
        <w:top w:val="none" w:sz="0" w:space="0" w:color="auto"/>
        <w:left w:val="none" w:sz="0" w:space="0" w:color="auto"/>
        <w:bottom w:val="none" w:sz="0" w:space="0" w:color="auto"/>
        <w:right w:val="none" w:sz="0" w:space="0" w:color="auto"/>
      </w:divBdr>
    </w:div>
    <w:div w:id="1975133054">
      <w:marLeft w:val="0"/>
      <w:marRight w:val="0"/>
      <w:marTop w:val="0"/>
      <w:marBottom w:val="0"/>
      <w:divBdr>
        <w:top w:val="none" w:sz="0" w:space="0" w:color="auto"/>
        <w:left w:val="none" w:sz="0" w:space="0" w:color="auto"/>
        <w:bottom w:val="none" w:sz="0" w:space="0" w:color="auto"/>
        <w:right w:val="none" w:sz="0" w:space="0" w:color="auto"/>
      </w:divBdr>
    </w:div>
    <w:div w:id="1975133055">
      <w:marLeft w:val="0"/>
      <w:marRight w:val="0"/>
      <w:marTop w:val="0"/>
      <w:marBottom w:val="0"/>
      <w:divBdr>
        <w:top w:val="none" w:sz="0" w:space="0" w:color="auto"/>
        <w:left w:val="none" w:sz="0" w:space="0" w:color="auto"/>
        <w:bottom w:val="none" w:sz="0" w:space="0" w:color="auto"/>
        <w:right w:val="none" w:sz="0" w:space="0" w:color="auto"/>
      </w:divBdr>
    </w:div>
    <w:div w:id="1975133056">
      <w:marLeft w:val="0"/>
      <w:marRight w:val="0"/>
      <w:marTop w:val="0"/>
      <w:marBottom w:val="0"/>
      <w:divBdr>
        <w:top w:val="none" w:sz="0" w:space="0" w:color="auto"/>
        <w:left w:val="none" w:sz="0" w:space="0" w:color="auto"/>
        <w:bottom w:val="none" w:sz="0" w:space="0" w:color="auto"/>
        <w:right w:val="none" w:sz="0" w:space="0" w:color="auto"/>
      </w:divBdr>
    </w:div>
    <w:div w:id="1975133057">
      <w:marLeft w:val="0"/>
      <w:marRight w:val="0"/>
      <w:marTop w:val="0"/>
      <w:marBottom w:val="0"/>
      <w:divBdr>
        <w:top w:val="none" w:sz="0" w:space="0" w:color="auto"/>
        <w:left w:val="none" w:sz="0" w:space="0" w:color="auto"/>
        <w:bottom w:val="none" w:sz="0" w:space="0" w:color="auto"/>
        <w:right w:val="none" w:sz="0" w:space="0" w:color="auto"/>
      </w:divBdr>
    </w:div>
    <w:div w:id="197513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1-07-29-00101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ТД ПРЕДМЕТ</vt:lpstr>
    </vt:vector>
  </TitlesOfParts>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2021-05-30T09:55:00Z</dcterms:created>
  <dcterms:modified xsi:type="dcterms:W3CDTF">2021-07-29T10:22:00Z</dcterms:modified>
</cp:coreProperties>
</file>