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099" w:rsidRPr="00A70241" w:rsidRDefault="00616099" w:rsidP="00616099">
      <w:pPr>
        <w:spacing w:after="120"/>
        <w:jc w:val="center"/>
        <w:rPr>
          <w:rFonts w:ascii="Times New Roman" w:eastAsia="Calibri" w:hAnsi="Times New Roman" w:cs="Times New Roman"/>
          <w:sz w:val="24"/>
          <w:szCs w:val="24"/>
          <w:lang w:val="uk"/>
        </w:rPr>
      </w:pPr>
      <w:r w:rsidRPr="00A70241">
        <w:rPr>
          <w:rFonts w:ascii="Times New Roman" w:hAnsi="Times New Roman" w:cs="Times New Roman"/>
          <w:b/>
          <w:sz w:val="24"/>
          <w:szCs w:val="24"/>
          <w:u w:val="single"/>
        </w:rPr>
        <w:t>Швейцарія</w:t>
      </w:r>
    </w:p>
    <w:p w:rsidR="00616099" w:rsidRPr="00A70241" w:rsidRDefault="00616099" w:rsidP="00616099">
      <w:pPr>
        <w:spacing w:after="0" w:line="240" w:lineRule="auto"/>
        <w:ind w:firstLine="709"/>
        <w:jc w:val="both"/>
        <w:rPr>
          <w:rFonts w:ascii="Times New Roman" w:hAnsi="Times New Roman" w:cs="Times New Roman"/>
          <w:sz w:val="24"/>
          <w:szCs w:val="24"/>
        </w:rPr>
      </w:pPr>
      <w:r w:rsidRPr="00A70241">
        <w:rPr>
          <w:rFonts w:ascii="Times New Roman" w:hAnsi="Times New Roman" w:cs="Times New Roman"/>
          <w:sz w:val="24"/>
          <w:szCs w:val="24"/>
        </w:rPr>
        <w:t xml:space="preserve">Питання державної реєстрації (перереєстрації) транспортних засобів в Швейцарії регулюється загальними правовими нормами дорожнього руху. Відповідно до порядку встановленого Бюро дорожнього руху та судноплавства кантону Берн (розміщений на урядовому сайті кантону) для реєстрації (перереєстрації) транспортного засобу необхідно надати: </w:t>
      </w:r>
    </w:p>
    <w:p w:rsidR="00616099" w:rsidRPr="00A70241" w:rsidRDefault="00616099" w:rsidP="00616099">
      <w:pPr>
        <w:pStyle w:val="a3"/>
        <w:numPr>
          <w:ilvl w:val="0"/>
          <w:numId w:val="1"/>
        </w:numPr>
        <w:spacing w:after="0" w:line="240" w:lineRule="auto"/>
        <w:ind w:left="709"/>
        <w:jc w:val="both"/>
        <w:rPr>
          <w:rFonts w:ascii="Times New Roman" w:hAnsi="Times New Roman" w:cs="Times New Roman"/>
          <w:sz w:val="24"/>
          <w:szCs w:val="24"/>
        </w:rPr>
      </w:pPr>
      <w:r w:rsidRPr="00A70241">
        <w:rPr>
          <w:rFonts w:ascii="Times New Roman" w:hAnsi="Times New Roman" w:cs="Times New Roman"/>
          <w:sz w:val="24"/>
          <w:szCs w:val="24"/>
        </w:rPr>
        <w:t xml:space="preserve">заповнений формуляр встановленого зразка; </w:t>
      </w:r>
    </w:p>
    <w:p w:rsidR="00616099" w:rsidRPr="00A70241" w:rsidRDefault="00616099" w:rsidP="00616099">
      <w:pPr>
        <w:pStyle w:val="a3"/>
        <w:numPr>
          <w:ilvl w:val="0"/>
          <w:numId w:val="1"/>
        </w:numPr>
        <w:spacing w:after="0" w:line="240" w:lineRule="auto"/>
        <w:ind w:left="709"/>
        <w:jc w:val="both"/>
        <w:rPr>
          <w:rFonts w:ascii="Times New Roman" w:hAnsi="Times New Roman" w:cs="Times New Roman"/>
          <w:sz w:val="24"/>
          <w:szCs w:val="24"/>
        </w:rPr>
      </w:pPr>
      <w:r w:rsidRPr="00A70241">
        <w:rPr>
          <w:rFonts w:ascii="Times New Roman" w:hAnsi="Times New Roman" w:cs="Times New Roman"/>
          <w:sz w:val="24"/>
          <w:szCs w:val="24"/>
        </w:rPr>
        <w:t xml:space="preserve">форму 13.20А (для нових автомобілів); </w:t>
      </w:r>
    </w:p>
    <w:p w:rsidR="00616099" w:rsidRPr="00A70241" w:rsidRDefault="00616099" w:rsidP="00616099">
      <w:pPr>
        <w:pStyle w:val="a3"/>
        <w:numPr>
          <w:ilvl w:val="0"/>
          <w:numId w:val="1"/>
        </w:numPr>
        <w:spacing w:after="0" w:line="240" w:lineRule="auto"/>
        <w:ind w:left="709"/>
        <w:jc w:val="both"/>
        <w:rPr>
          <w:rFonts w:ascii="Times New Roman" w:hAnsi="Times New Roman" w:cs="Times New Roman"/>
          <w:sz w:val="24"/>
          <w:szCs w:val="24"/>
        </w:rPr>
      </w:pPr>
      <w:r w:rsidRPr="00A70241">
        <w:rPr>
          <w:rFonts w:ascii="Times New Roman" w:hAnsi="Times New Roman" w:cs="Times New Roman"/>
          <w:sz w:val="24"/>
          <w:szCs w:val="24"/>
        </w:rPr>
        <w:t xml:space="preserve">оригінал технічного паспорту (для автомобілів, що були у вжитку); </w:t>
      </w:r>
    </w:p>
    <w:p w:rsidR="00616099" w:rsidRPr="00A70241" w:rsidRDefault="00616099" w:rsidP="00616099">
      <w:pPr>
        <w:pStyle w:val="a3"/>
        <w:numPr>
          <w:ilvl w:val="0"/>
          <w:numId w:val="1"/>
        </w:numPr>
        <w:spacing w:after="0" w:line="240" w:lineRule="auto"/>
        <w:ind w:left="709"/>
        <w:jc w:val="both"/>
        <w:rPr>
          <w:rFonts w:ascii="Times New Roman" w:hAnsi="Times New Roman" w:cs="Times New Roman"/>
          <w:sz w:val="24"/>
          <w:szCs w:val="24"/>
        </w:rPr>
      </w:pPr>
      <w:r w:rsidRPr="00A70241">
        <w:rPr>
          <w:rFonts w:ascii="Times New Roman" w:hAnsi="Times New Roman" w:cs="Times New Roman"/>
          <w:sz w:val="24"/>
          <w:szCs w:val="24"/>
        </w:rPr>
        <w:t xml:space="preserve">страховий поліс; </w:t>
      </w:r>
    </w:p>
    <w:p w:rsidR="00616099" w:rsidRPr="00A70241" w:rsidRDefault="00616099" w:rsidP="00616099">
      <w:pPr>
        <w:pStyle w:val="a3"/>
        <w:numPr>
          <w:ilvl w:val="0"/>
          <w:numId w:val="1"/>
        </w:numPr>
        <w:spacing w:after="0" w:line="240" w:lineRule="auto"/>
        <w:ind w:left="709"/>
        <w:jc w:val="both"/>
        <w:rPr>
          <w:rFonts w:ascii="Times New Roman" w:hAnsi="Times New Roman" w:cs="Times New Roman"/>
          <w:sz w:val="24"/>
          <w:szCs w:val="24"/>
        </w:rPr>
      </w:pPr>
      <w:r w:rsidRPr="00A70241">
        <w:rPr>
          <w:rFonts w:ascii="Times New Roman" w:hAnsi="Times New Roman" w:cs="Times New Roman"/>
          <w:sz w:val="24"/>
          <w:szCs w:val="24"/>
        </w:rPr>
        <w:t>власники транспортних засобів, що не є громадянами Швейцарії, мають також надати копію закордонного паспорту, а фірми – витяг з торговельного реєстру про реєстрацію.</w:t>
      </w:r>
    </w:p>
    <w:p w:rsidR="00616099" w:rsidRPr="00A70241" w:rsidRDefault="00616099" w:rsidP="00616099">
      <w:pPr>
        <w:spacing w:after="0" w:line="240" w:lineRule="auto"/>
        <w:ind w:firstLine="709"/>
        <w:jc w:val="both"/>
        <w:rPr>
          <w:rFonts w:ascii="Times New Roman" w:hAnsi="Times New Roman" w:cs="Times New Roman"/>
          <w:sz w:val="24"/>
          <w:szCs w:val="24"/>
        </w:rPr>
      </w:pPr>
      <w:r w:rsidRPr="00A70241">
        <w:rPr>
          <w:rFonts w:ascii="Times New Roman" w:hAnsi="Times New Roman" w:cs="Times New Roman"/>
          <w:sz w:val="24"/>
          <w:szCs w:val="24"/>
        </w:rPr>
        <w:t xml:space="preserve">Для співробітників дипломатичних та консульських установ, що акредитовані в Швейцарії, встановлений спрощений порядок реєстрації (перереєстрації) транспортних засобів. Згідно з усталеною практикою за домовленістю між Бюро дорожнього руху та судноплавства кантону Берн та Федеральним департаментом закордонних справ Швейцарії, для реєстрації (перереєстрації) транспортних засобів дипломатичною установою або працівниками дипломатичних установ до Бюро дорожнього руху та судноплавства подаються: </w:t>
      </w:r>
    </w:p>
    <w:p w:rsidR="00616099" w:rsidRPr="00A70241" w:rsidRDefault="00616099" w:rsidP="00616099">
      <w:pPr>
        <w:pStyle w:val="a3"/>
        <w:numPr>
          <w:ilvl w:val="0"/>
          <w:numId w:val="2"/>
        </w:numPr>
        <w:spacing w:after="0" w:line="240" w:lineRule="auto"/>
        <w:ind w:left="709"/>
        <w:jc w:val="both"/>
        <w:rPr>
          <w:rFonts w:ascii="Times New Roman" w:hAnsi="Times New Roman" w:cs="Times New Roman"/>
          <w:sz w:val="24"/>
          <w:szCs w:val="24"/>
        </w:rPr>
      </w:pPr>
      <w:r w:rsidRPr="00A70241">
        <w:rPr>
          <w:rFonts w:ascii="Times New Roman" w:hAnsi="Times New Roman" w:cs="Times New Roman"/>
          <w:sz w:val="24"/>
          <w:szCs w:val="24"/>
        </w:rPr>
        <w:t xml:space="preserve">форма 13.20А (для нових автомобілів); </w:t>
      </w:r>
    </w:p>
    <w:p w:rsidR="00616099" w:rsidRPr="00A70241" w:rsidRDefault="00616099" w:rsidP="00616099">
      <w:pPr>
        <w:pStyle w:val="a3"/>
        <w:numPr>
          <w:ilvl w:val="0"/>
          <w:numId w:val="2"/>
        </w:numPr>
        <w:spacing w:after="0" w:line="240" w:lineRule="auto"/>
        <w:ind w:left="709"/>
        <w:jc w:val="both"/>
        <w:rPr>
          <w:rFonts w:ascii="Times New Roman" w:hAnsi="Times New Roman" w:cs="Times New Roman"/>
          <w:sz w:val="24"/>
          <w:szCs w:val="24"/>
        </w:rPr>
      </w:pPr>
      <w:r w:rsidRPr="00A70241">
        <w:rPr>
          <w:rFonts w:ascii="Times New Roman" w:hAnsi="Times New Roman" w:cs="Times New Roman"/>
          <w:sz w:val="24"/>
          <w:szCs w:val="24"/>
        </w:rPr>
        <w:t xml:space="preserve">оригінал технічного паспорту (для автомобілів, що були у вжитку); </w:t>
      </w:r>
    </w:p>
    <w:p w:rsidR="00616099" w:rsidRPr="00A70241" w:rsidRDefault="00616099" w:rsidP="00616099">
      <w:pPr>
        <w:pStyle w:val="a3"/>
        <w:numPr>
          <w:ilvl w:val="0"/>
          <w:numId w:val="2"/>
        </w:numPr>
        <w:spacing w:after="0" w:line="240" w:lineRule="auto"/>
        <w:ind w:left="709"/>
        <w:jc w:val="both"/>
        <w:rPr>
          <w:rFonts w:ascii="Times New Roman" w:hAnsi="Times New Roman" w:cs="Times New Roman"/>
          <w:sz w:val="24"/>
          <w:szCs w:val="24"/>
        </w:rPr>
      </w:pPr>
      <w:r w:rsidRPr="00A70241">
        <w:rPr>
          <w:rFonts w:ascii="Times New Roman" w:hAnsi="Times New Roman" w:cs="Times New Roman"/>
          <w:sz w:val="24"/>
          <w:szCs w:val="24"/>
        </w:rPr>
        <w:t xml:space="preserve">вербальна нота дипломатичної установи; </w:t>
      </w:r>
    </w:p>
    <w:p w:rsidR="00616099" w:rsidRPr="00A70241" w:rsidRDefault="00616099" w:rsidP="00616099">
      <w:pPr>
        <w:pStyle w:val="a3"/>
        <w:numPr>
          <w:ilvl w:val="0"/>
          <w:numId w:val="2"/>
        </w:numPr>
        <w:spacing w:after="0" w:line="240" w:lineRule="auto"/>
        <w:ind w:left="709"/>
        <w:jc w:val="both"/>
        <w:rPr>
          <w:rFonts w:ascii="Times New Roman" w:hAnsi="Times New Roman" w:cs="Times New Roman"/>
          <w:sz w:val="24"/>
          <w:szCs w:val="24"/>
        </w:rPr>
      </w:pPr>
      <w:r w:rsidRPr="00A70241">
        <w:rPr>
          <w:rFonts w:ascii="Times New Roman" w:hAnsi="Times New Roman" w:cs="Times New Roman"/>
          <w:sz w:val="24"/>
          <w:szCs w:val="24"/>
        </w:rPr>
        <w:t xml:space="preserve">копія акредитаційної картки дипломата. </w:t>
      </w:r>
    </w:p>
    <w:p w:rsidR="00616099" w:rsidRPr="00A70241" w:rsidRDefault="00616099" w:rsidP="00616099">
      <w:pPr>
        <w:spacing w:after="0" w:line="240" w:lineRule="auto"/>
        <w:ind w:firstLine="709"/>
        <w:jc w:val="both"/>
        <w:rPr>
          <w:rFonts w:ascii="Times New Roman" w:hAnsi="Times New Roman" w:cs="Times New Roman"/>
          <w:sz w:val="24"/>
          <w:szCs w:val="24"/>
        </w:rPr>
      </w:pPr>
      <w:r w:rsidRPr="00A70241">
        <w:rPr>
          <w:rFonts w:ascii="Times New Roman" w:hAnsi="Times New Roman" w:cs="Times New Roman"/>
          <w:sz w:val="24"/>
          <w:szCs w:val="24"/>
        </w:rPr>
        <w:t xml:space="preserve">При оформленні стягується плата за послуги у розмірі 90 </w:t>
      </w:r>
      <w:proofErr w:type="spellStart"/>
      <w:r w:rsidRPr="00A70241">
        <w:rPr>
          <w:rFonts w:ascii="Times New Roman" w:hAnsi="Times New Roman" w:cs="Times New Roman"/>
          <w:sz w:val="24"/>
          <w:szCs w:val="24"/>
        </w:rPr>
        <w:t>шв.фр</w:t>
      </w:r>
      <w:proofErr w:type="spellEnd"/>
      <w:r w:rsidRPr="00A70241">
        <w:rPr>
          <w:rFonts w:ascii="Times New Roman" w:hAnsi="Times New Roman" w:cs="Times New Roman"/>
          <w:sz w:val="24"/>
          <w:szCs w:val="24"/>
        </w:rPr>
        <w:t>.</w:t>
      </w:r>
    </w:p>
    <w:p w:rsidR="00616099" w:rsidRPr="00A70241" w:rsidRDefault="00616099" w:rsidP="00616099">
      <w:pPr>
        <w:spacing w:after="0" w:line="240" w:lineRule="auto"/>
        <w:ind w:firstLine="709"/>
        <w:jc w:val="both"/>
        <w:rPr>
          <w:rFonts w:ascii="Times New Roman" w:hAnsi="Times New Roman" w:cs="Times New Roman"/>
          <w:sz w:val="24"/>
          <w:szCs w:val="24"/>
        </w:rPr>
      </w:pPr>
      <w:r w:rsidRPr="00A70241">
        <w:rPr>
          <w:rFonts w:ascii="Times New Roman" w:hAnsi="Times New Roman" w:cs="Times New Roman"/>
          <w:sz w:val="24"/>
          <w:szCs w:val="24"/>
        </w:rPr>
        <w:t xml:space="preserve">Реєстрація нового автомобіля здійснюється власником (у разі реєстрації на </w:t>
      </w:r>
      <w:proofErr w:type="spellStart"/>
      <w:r w:rsidRPr="00A70241">
        <w:rPr>
          <w:rFonts w:ascii="Times New Roman" w:hAnsi="Times New Roman" w:cs="Times New Roman"/>
          <w:sz w:val="24"/>
          <w:szCs w:val="24"/>
        </w:rPr>
        <w:t>дипустанову</w:t>
      </w:r>
      <w:proofErr w:type="spellEnd"/>
      <w:r w:rsidRPr="00A70241">
        <w:rPr>
          <w:rFonts w:ascii="Times New Roman" w:hAnsi="Times New Roman" w:cs="Times New Roman"/>
          <w:sz w:val="24"/>
          <w:szCs w:val="24"/>
        </w:rPr>
        <w:t xml:space="preserve"> – представником посольства або консульської установи). Реєстрація (перереєстрація) транспортних засобів (що були у вжитку), що належать дипломатичним установам або дипломатам, згідно з усталеною в кантоні Берн практикою, здійснюється наступним чином – старий власник знімає автомобіль з обліку, здавши до Бюро дорожнього руху та судноплавства дипломатичні номери, при цьому в технічний паспорт ставиться відмітка «недійсний», новий власник здійснює перереєстрацію транспортного засобу на своє ім’я на підставі переданого йому оригіналу технічного паспорту.</w:t>
      </w:r>
    </w:p>
    <w:p w:rsidR="00616099" w:rsidRPr="00A70241" w:rsidRDefault="00616099" w:rsidP="00616099">
      <w:pPr>
        <w:spacing w:after="0" w:line="240" w:lineRule="auto"/>
        <w:ind w:firstLine="709"/>
        <w:jc w:val="both"/>
        <w:rPr>
          <w:rFonts w:ascii="Times New Roman" w:hAnsi="Times New Roman" w:cs="Times New Roman"/>
          <w:sz w:val="24"/>
          <w:szCs w:val="24"/>
        </w:rPr>
      </w:pPr>
      <w:r w:rsidRPr="00A70241">
        <w:rPr>
          <w:rFonts w:ascii="Times New Roman" w:hAnsi="Times New Roman" w:cs="Times New Roman"/>
          <w:sz w:val="24"/>
          <w:szCs w:val="24"/>
        </w:rPr>
        <w:t>У випадку експорту автомобіля за кордон оформляється посвідчення транспортного засобу типу "транзит" і видаються тимчасові номерні знаки (у такому посвідченні прописаний термін дії страховки і, відповідно, транзитних номерних знаків, на яких червоних кольором збоку виділено дату, до якої вони є дійсними).</w:t>
      </w:r>
    </w:p>
    <w:p w:rsidR="00616099" w:rsidRPr="00A70241" w:rsidRDefault="00616099" w:rsidP="00616099">
      <w:pPr>
        <w:spacing w:after="0" w:line="240" w:lineRule="auto"/>
        <w:ind w:firstLine="709"/>
        <w:jc w:val="both"/>
        <w:rPr>
          <w:rFonts w:ascii="Times New Roman" w:hAnsi="Times New Roman" w:cs="Times New Roman"/>
          <w:sz w:val="24"/>
          <w:szCs w:val="24"/>
        </w:rPr>
      </w:pPr>
      <w:r w:rsidRPr="00A70241">
        <w:rPr>
          <w:rFonts w:ascii="Times New Roman" w:hAnsi="Times New Roman" w:cs="Times New Roman"/>
          <w:sz w:val="24"/>
          <w:szCs w:val="24"/>
        </w:rPr>
        <w:t>Особливості реєстрації та зняття з реєстрації вантажних автомобілів полягають у тому, що разом з наведеними вище документами до Бюро дорожнього руху та судноплавства подаються дві додаткових довідки: щодо обладнання транспортного засобу що здійснює внутрішні і міжнародні перевезення тахографом; щодо встановлення перевірки та використання тахографу.</w:t>
      </w:r>
    </w:p>
    <w:p w:rsidR="00616099" w:rsidRPr="00A70241" w:rsidRDefault="00616099" w:rsidP="00616099">
      <w:pPr>
        <w:spacing w:after="0" w:line="240" w:lineRule="auto"/>
        <w:ind w:firstLine="709"/>
        <w:jc w:val="both"/>
        <w:rPr>
          <w:rFonts w:ascii="Times New Roman" w:hAnsi="Times New Roman" w:cs="Times New Roman"/>
          <w:sz w:val="24"/>
          <w:szCs w:val="24"/>
        </w:rPr>
      </w:pPr>
      <w:r w:rsidRPr="00A70241">
        <w:rPr>
          <w:rFonts w:ascii="Times New Roman" w:hAnsi="Times New Roman" w:cs="Times New Roman"/>
          <w:sz w:val="24"/>
          <w:szCs w:val="24"/>
        </w:rPr>
        <w:t>У Швейцарії, як і в багатьох інших країнах, процес зміни власника транспортного засобу може відбуватись без оформлення договору купівлі- продажу. На практиці новий власник приходить із старим реєстраційним свідоцтвом на ТЗ, знятий з обліку (здані діючі номерні знаки на автомобіль), до спеціалізованого кантонального органу – Бюро з реєстрації транспортних засобів та здає посвідчення транспортного засобу. При цьому надається документ, що посвідчує його особу. Уповноважений державний орган реєстрації видає нове посвідчення транспортного засобу на його ім’я. У разі експорту автомобіля за кордон видається посвідчення типу «транзит». У графі №11 нового посвідчення прописаний термін дії страховки і, відповідно, транзитних номерних знаків, які видаються новому власнику і яких червоних кольором збоку виділено дату, до якої вони є дійсними.</w:t>
      </w:r>
    </w:p>
    <w:p w:rsidR="00EF5255" w:rsidRDefault="00616099">
      <w:bookmarkStart w:id="0" w:name="_GoBack"/>
      <w:bookmarkEnd w:id="0"/>
    </w:p>
    <w:sectPr w:rsidR="00EF5255" w:rsidSect="000208F7">
      <w:headerReference w:type="default" r:id="rId6"/>
      <w:pgSz w:w="11906" w:h="16838"/>
      <w:pgMar w:top="850" w:right="850" w:bottom="850"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MT Extra"/>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769764"/>
      <w:docPartObj>
        <w:docPartGallery w:val="Page Numbers (Top of Page)"/>
        <w:docPartUnique/>
      </w:docPartObj>
    </w:sdtPr>
    <w:sdtEndPr/>
    <w:sdtContent>
      <w:p w:rsidR="000208F7" w:rsidRDefault="00616099">
        <w:pPr>
          <w:pStyle w:val="a4"/>
          <w:jc w:val="center"/>
        </w:pPr>
        <w:r>
          <w:fldChar w:fldCharType="begin"/>
        </w:r>
        <w:r>
          <w:instrText>PAGE   \* MERGEFORMAT</w:instrText>
        </w:r>
        <w:r>
          <w:fldChar w:fldCharType="separate"/>
        </w:r>
        <w:r>
          <w:rPr>
            <w:noProof/>
          </w:rPr>
          <w:t>14</w:t>
        </w:r>
        <w:r>
          <w:fldChar w:fldCharType="end"/>
        </w:r>
      </w:p>
    </w:sdtContent>
  </w:sdt>
  <w:p w:rsidR="000208F7" w:rsidRDefault="0061609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51A27"/>
    <w:multiLevelType w:val="hybridMultilevel"/>
    <w:tmpl w:val="115C3C18"/>
    <w:lvl w:ilvl="0" w:tplc="BB1A744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58BA240F"/>
    <w:multiLevelType w:val="hybridMultilevel"/>
    <w:tmpl w:val="3B42E2E2"/>
    <w:lvl w:ilvl="0" w:tplc="BB1A744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B5"/>
    <w:rsid w:val="000F48B5"/>
    <w:rsid w:val="003B012D"/>
    <w:rsid w:val="00616099"/>
    <w:rsid w:val="00892204"/>
    <w:rsid w:val="009B0960"/>
    <w:rsid w:val="00D464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09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099"/>
    <w:pPr>
      <w:ind w:left="720"/>
      <w:contextualSpacing/>
    </w:pPr>
  </w:style>
  <w:style w:type="paragraph" w:styleId="a4">
    <w:name w:val="header"/>
    <w:basedOn w:val="a"/>
    <w:link w:val="a5"/>
    <w:uiPriority w:val="99"/>
    <w:unhideWhenUsed/>
    <w:rsid w:val="00616099"/>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6160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09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099"/>
    <w:pPr>
      <w:ind w:left="720"/>
      <w:contextualSpacing/>
    </w:pPr>
  </w:style>
  <w:style w:type="paragraph" w:styleId="a4">
    <w:name w:val="header"/>
    <w:basedOn w:val="a"/>
    <w:link w:val="a5"/>
    <w:uiPriority w:val="99"/>
    <w:unhideWhenUsed/>
    <w:rsid w:val="00616099"/>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616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2272</Words>
  <Characters>1296</Characters>
  <Application>Microsoft Office Word</Application>
  <DocSecurity>0</DocSecurity>
  <Lines>10</Lines>
  <Paragraphs>7</Paragraphs>
  <ScaleCrop>false</ScaleCrop>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ПІДДУБНЯК АРТУР ВІКТОРОВИЧ</dc:creator>
  <cp:keywords/>
  <dc:description/>
  <cp:lastModifiedBy>ПІДДУБНЯК АРТУР ВІКТОРОВИЧ</cp:lastModifiedBy>
  <cp:revision>2</cp:revision>
  <dcterms:created xsi:type="dcterms:W3CDTF">2021-07-13T14:16:00Z</dcterms:created>
  <dcterms:modified xsi:type="dcterms:W3CDTF">2021-07-13T14:16:00Z</dcterms:modified>
</cp:coreProperties>
</file>