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08074C" w:rsidRPr="0008074C" w:rsidRDefault="007F2778" w:rsidP="00CD6366">
      <w:pPr>
        <w:jc w:val="both"/>
        <w:rPr>
          <w:b/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0649C9" w:rsidRPr="007E144E">
        <w:rPr>
          <w:b/>
          <w:sz w:val="28"/>
          <w:szCs w:val="28"/>
        </w:rPr>
        <w:t xml:space="preserve"> </w:t>
      </w:r>
      <w:r w:rsidR="0008074C" w:rsidRPr="00776F95">
        <w:rPr>
          <w:b/>
          <w:sz w:val="28"/>
          <w:szCs w:val="28"/>
        </w:rPr>
        <w:t>«</w:t>
      </w:r>
      <w:r w:rsidR="00776F95" w:rsidRPr="00776F95">
        <w:rPr>
          <w:color w:val="000000"/>
          <w:sz w:val="28"/>
          <w:szCs w:val="28"/>
        </w:rPr>
        <w:t>Реконструкція міжнародного пункту пропуску для автомобільного сполучення «</w:t>
      </w:r>
      <w:proofErr w:type="spellStart"/>
      <w:r w:rsidR="00776F95" w:rsidRPr="00776F95">
        <w:rPr>
          <w:color w:val="000000"/>
          <w:sz w:val="28"/>
          <w:szCs w:val="28"/>
        </w:rPr>
        <w:t>Лужанка</w:t>
      </w:r>
      <w:proofErr w:type="spellEnd"/>
      <w:r w:rsidR="00776F95" w:rsidRPr="00776F95">
        <w:rPr>
          <w:color w:val="000000"/>
          <w:sz w:val="28"/>
          <w:szCs w:val="28"/>
        </w:rPr>
        <w:t xml:space="preserve">».  Коригування (І черга)»,  за адресою: Закарпатська область, Берегівський район, с. </w:t>
      </w:r>
      <w:proofErr w:type="spellStart"/>
      <w:r w:rsidR="00776F95" w:rsidRPr="00776F95">
        <w:rPr>
          <w:color w:val="000000"/>
          <w:sz w:val="28"/>
          <w:szCs w:val="28"/>
        </w:rPr>
        <w:t>Астей</w:t>
      </w:r>
      <w:proofErr w:type="spellEnd"/>
      <w:r w:rsidR="00776F95" w:rsidRPr="00776F95">
        <w:rPr>
          <w:color w:val="000000"/>
          <w:sz w:val="28"/>
          <w:szCs w:val="28"/>
        </w:rPr>
        <w:t>,  вул. Дружби Народів, 109</w:t>
      </w:r>
      <w:r w:rsidR="0008074C" w:rsidRPr="00776F95">
        <w:rPr>
          <w:color w:val="000000"/>
          <w:sz w:val="28"/>
          <w:szCs w:val="28"/>
        </w:rPr>
        <w:t xml:space="preserve">» (ДСТУ Б Д.1.1-1:2013 «Правила визначення вартості будівництва», </w:t>
      </w:r>
      <w:r w:rsidR="00074E65" w:rsidRPr="00B04A1E">
        <w:rPr>
          <w:sz w:val="28"/>
          <w:szCs w:val="28"/>
        </w:rPr>
        <w:t xml:space="preserve">ДК 021:2015 - </w:t>
      </w:r>
      <w:r w:rsidR="00776F95" w:rsidRPr="00776F95">
        <w:rPr>
          <w:color w:val="000000"/>
          <w:sz w:val="28"/>
          <w:szCs w:val="28"/>
        </w:rPr>
        <w:t>45200000-9 (Роботи, пов’язані з об’єктами завершеного чи незавершеного будівництва</w:t>
      </w:r>
      <w:r w:rsidR="00776F95" w:rsidRPr="00776F95">
        <w:rPr>
          <w:sz w:val="28"/>
          <w:szCs w:val="28"/>
        </w:rPr>
        <w:t xml:space="preserve"> та об’єктів цивільного будівництва)</w:t>
      </w:r>
      <w:r w:rsidR="00776F95">
        <w:rPr>
          <w:sz w:val="28"/>
          <w:szCs w:val="28"/>
        </w:rPr>
        <w:t>.</w:t>
      </w:r>
    </w:p>
    <w:p w:rsidR="000649C9" w:rsidRPr="007E144E" w:rsidRDefault="000649C9" w:rsidP="000649C9">
      <w:pPr>
        <w:jc w:val="both"/>
        <w:rPr>
          <w:b/>
          <w:sz w:val="28"/>
          <w:szCs w:val="28"/>
        </w:rPr>
      </w:pPr>
    </w:p>
    <w:p w:rsidR="00A0247F" w:rsidRPr="00DC24FD" w:rsidRDefault="000649C9" w:rsidP="000649C9">
      <w:pPr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="006E0648" w:rsidRPr="00E425B7">
        <w:rPr>
          <w:b/>
          <w:sz w:val="28"/>
          <w:szCs w:val="28"/>
        </w:rPr>
        <w:t xml:space="preserve">3. Ідентифікатор закупівлі: </w:t>
      </w:r>
      <w:r w:rsidR="0008074C">
        <w:rPr>
          <w:b/>
          <w:sz w:val="28"/>
          <w:szCs w:val="28"/>
        </w:rPr>
        <w:t xml:space="preserve">- </w:t>
      </w:r>
      <w:hyperlink r:id="rId7" w:tgtFrame="_blank" w:tooltip="Оголошення на порталі Уповноваженого органу" w:history="1">
        <w:r w:rsidR="0008074C" w:rsidRPr="0008074C">
          <w:rPr>
            <w:b/>
            <w:sz w:val="28"/>
            <w:szCs w:val="28"/>
          </w:rPr>
          <w:t>UA-2021-1</w:t>
        </w:r>
        <w:r w:rsidR="00074E65">
          <w:rPr>
            <w:b/>
            <w:sz w:val="28"/>
            <w:szCs w:val="28"/>
          </w:rPr>
          <w:t>1</w:t>
        </w:r>
        <w:r w:rsidR="0008074C" w:rsidRPr="0008074C">
          <w:rPr>
            <w:b/>
            <w:sz w:val="28"/>
            <w:szCs w:val="28"/>
          </w:rPr>
          <w:t>-</w:t>
        </w:r>
        <w:r w:rsidR="00074E65">
          <w:rPr>
            <w:b/>
            <w:sz w:val="28"/>
            <w:szCs w:val="28"/>
          </w:rPr>
          <w:t>05</w:t>
        </w:r>
        <w:r w:rsidR="0008074C" w:rsidRPr="0008074C">
          <w:rPr>
            <w:b/>
            <w:sz w:val="28"/>
            <w:szCs w:val="28"/>
          </w:rPr>
          <w:t>-002</w:t>
        </w:r>
        <w:r w:rsidR="00074E65">
          <w:rPr>
            <w:b/>
            <w:sz w:val="28"/>
            <w:szCs w:val="28"/>
          </w:rPr>
          <w:t>319</w:t>
        </w:r>
        <w:r w:rsidR="0008074C" w:rsidRPr="0008074C">
          <w:rPr>
            <w:b/>
            <w:sz w:val="28"/>
            <w:szCs w:val="28"/>
          </w:rPr>
          <w:t>-</w:t>
        </w:r>
      </w:hyperlink>
      <w:r w:rsidR="00074E65">
        <w:rPr>
          <w:b/>
          <w:sz w:val="28"/>
          <w:szCs w:val="28"/>
        </w:rPr>
        <w:t>а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Default="007F2778" w:rsidP="007E14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CD6366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B04A1E" w:rsidRPr="00B04A1E" w:rsidRDefault="003E6C9A" w:rsidP="00B04A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074E65">
        <w:rPr>
          <w:color w:val="000000"/>
          <w:sz w:val="28"/>
          <w:szCs w:val="28"/>
        </w:rPr>
        <w:t>р</w:t>
      </w:r>
      <w:r w:rsidR="00074E65" w:rsidRPr="00776F95">
        <w:rPr>
          <w:color w:val="000000"/>
          <w:sz w:val="28"/>
          <w:szCs w:val="28"/>
        </w:rPr>
        <w:t>еконструкція міжнародного пункту пропуску для автомобільного сполучення «</w:t>
      </w:r>
      <w:proofErr w:type="spellStart"/>
      <w:r w:rsidR="00074E65" w:rsidRPr="00776F95">
        <w:rPr>
          <w:color w:val="000000"/>
          <w:sz w:val="28"/>
          <w:szCs w:val="28"/>
        </w:rPr>
        <w:t>Лужанка</w:t>
      </w:r>
      <w:proofErr w:type="spellEnd"/>
      <w:r>
        <w:rPr>
          <w:sz w:val="28"/>
          <w:szCs w:val="28"/>
        </w:rPr>
        <w:t xml:space="preserve">, передбаченого планом заходів з облаштування пріоритетних пунктів пропуску на 2021-2023 роки, затвердженим розпорядженням Кабінету Міністрів України від 24 березня 2021 року № 246-р  </w:t>
      </w:r>
      <w:r w:rsidR="00B04A1E">
        <w:rPr>
          <w:sz w:val="28"/>
          <w:szCs w:val="28"/>
        </w:rPr>
        <w:t>роз</w:t>
      </w:r>
      <w:bookmarkStart w:id="0" w:name="_GoBack"/>
      <w:bookmarkEnd w:id="0"/>
      <w:r w:rsidR="00B04A1E">
        <w:rPr>
          <w:sz w:val="28"/>
          <w:szCs w:val="28"/>
        </w:rPr>
        <w:t xml:space="preserve">почато процедуру закупівлі  </w:t>
      </w:r>
      <w:r w:rsidR="00B04A1E" w:rsidRPr="00B04A1E">
        <w:rPr>
          <w:sz w:val="28"/>
          <w:szCs w:val="28"/>
        </w:rPr>
        <w:t>«</w:t>
      </w:r>
      <w:r w:rsidR="00E13F75" w:rsidRPr="00776F95">
        <w:rPr>
          <w:color w:val="000000"/>
          <w:sz w:val="28"/>
          <w:szCs w:val="28"/>
        </w:rPr>
        <w:t>Реконструкція міжнародного пункту пропуску для автомобільного сполучення «</w:t>
      </w:r>
      <w:proofErr w:type="spellStart"/>
      <w:r w:rsidR="00E13F75" w:rsidRPr="00776F95">
        <w:rPr>
          <w:color w:val="000000"/>
          <w:sz w:val="28"/>
          <w:szCs w:val="28"/>
        </w:rPr>
        <w:t>Лужанка</w:t>
      </w:r>
      <w:proofErr w:type="spellEnd"/>
      <w:r w:rsidR="00E13F75" w:rsidRPr="00776F95">
        <w:rPr>
          <w:color w:val="000000"/>
          <w:sz w:val="28"/>
          <w:szCs w:val="28"/>
        </w:rPr>
        <w:t xml:space="preserve">».  Коригування (І черга)»,  за адресою: Закарпатська область, Берегівський район, с. </w:t>
      </w:r>
      <w:proofErr w:type="spellStart"/>
      <w:r w:rsidR="00E13F75" w:rsidRPr="00776F95">
        <w:rPr>
          <w:color w:val="000000"/>
          <w:sz w:val="28"/>
          <w:szCs w:val="28"/>
        </w:rPr>
        <w:t>Астей</w:t>
      </w:r>
      <w:proofErr w:type="spellEnd"/>
      <w:r w:rsidR="00E13F75" w:rsidRPr="00776F95">
        <w:rPr>
          <w:color w:val="000000"/>
          <w:sz w:val="28"/>
          <w:szCs w:val="28"/>
        </w:rPr>
        <w:t>,  вул. Дружби Народів, 109</w:t>
      </w:r>
      <w:r w:rsidR="00B04A1E" w:rsidRPr="00B04A1E">
        <w:rPr>
          <w:sz w:val="28"/>
          <w:szCs w:val="28"/>
        </w:rPr>
        <w:t xml:space="preserve">» (ДСТУ Б Д.1.1-1:2013 «Правила визначення вартості будівництва», ДК 021:2015 - </w:t>
      </w:r>
      <w:r w:rsidR="00074E65" w:rsidRPr="00776F95">
        <w:rPr>
          <w:color w:val="000000"/>
          <w:sz w:val="28"/>
          <w:szCs w:val="28"/>
        </w:rPr>
        <w:t>45200000-9 (Роботи, пов’язані з об’єктами завершеного чи незавершеного будівництва</w:t>
      </w:r>
      <w:r w:rsidR="00074E65" w:rsidRPr="00776F95">
        <w:rPr>
          <w:sz w:val="28"/>
          <w:szCs w:val="28"/>
        </w:rPr>
        <w:t xml:space="preserve"> та об’єктів цивільного будівництва)</w:t>
      </w:r>
      <w:r w:rsidR="00074E65">
        <w:rPr>
          <w:sz w:val="28"/>
          <w:szCs w:val="28"/>
        </w:rPr>
        <w:t>.</w:t>
      </w:r>
    </w:p>
    <w:p w:rsidR="00DC24FD" w:rsidRPr="00DC24FD" w:rsidRDefault="00DC24FD" w:rsidP="00042A98">
      <w:pPr>
        <w:ind w:firstLine="567"/>
        <w:jc w:val="both"/>
        <w:rPr>
          <w:sz w:val="28"/>
          <w:szCs w:val="28"/>
        </w:rPr>
      </w:pPr>
    </w:p>
    <w:p w:rsidR="00F70FE8" w:rsidRDefault="00074E65" w:rsidP="00042A9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Товариство з обмеженою відповідальністю «ЄВРОЕКСПЕРТИЗА»</w:t>
      </w:r>
      <w:r w:rsidR="00F35678">
        <w:rPr>
          <w:sz w:val="28"/>
          <w:szCs w:val="28"/>
        </w:rPr>
        <w:t xml:space="preserve"> </w:t>
      </w:r>
      <w:r w:rsidR="00D42B18">
        <w:rPr>
          <w:sz w:val="28"/>
          <w:szCs w:val="28"/>
        </w:rPr>
        <w:t xml:space="preserve"> </w:t>
      </w:r>
      <w:r w:rsidR="001B5D0D">
        <w:rPr>
          <w:sz w:val="28"/>
          <w:szCs w:val="28"/>
        </w:rPr>
        <w:t>надал</w:t>
      </w:r>
      <w:r w:rsidR="00F35678">
        <w:rPr>
          <w:sz w:val="28"/>
          <w:szCs w:val="28"/>
        </w:rPr>
        <w:t>о</w:t>
      </w:r>
      <w:r w:rsidR="00D42B18">
        <w:rPr>
          <w:sz w:val="28"/>
          <w:szCs w:val="28"/>
        </w:rPr>
        <w:t xml:space="preserve"> експертний звіт (позитивний)</w:t>
      </w:r>
      <w:r w:rsidR="00235E17">
        <w:rPr>
          <w:sz w:val="28"/>
          <w:szCs w:val="28"/>
        </w:rPr>
        <w:t xml:space="preserve"> від </w:t>
      </w:r>
      <w:r>
        <w:rPr>
          <w:sz w:val="28"/>
          <w:szCs w:val="28"/>
        </w:rPr>
        <w:t>22 жовтн</w:t>
      </w:r>
      <w:r w:rsidR="00235E17">
        <w:rPr>
          <w:sz w:val="28"/>
          <w:szCs w:val="28"/>
        </w:rPr>
        <w:t xml:space="preserve">я 2021 року № </w:t>
      </w:r>
      <w:r>
        <w:rPr>
          <w:sz w:val="28"/>
          <w:szCs w:val="28"/>
        </w:rPr>
        <w:t>165/10/21</w:t>
      </w:r>
      <w:r w:rsidR="00235E17">
        <w:rPr>
          <w:sz w:val="28"/>
          <w:szCs w:val="28"/>
        </w:rPr>
        <w:t xml:space="preserve">  </w:t>
      </w:r>
      <w:r w:rsidR="00D42B18">
        <w:rPr>
          <w:sz w:val="28"/>
          <w:szCs w:val="28"/>
        </w:rPr>
        <w:t xml:space="preserve"> щодо розгляду проектної документації на будівництво за</w:t>
      </w:r>
      <w:r w:rsidR="00F35678">
        <w:rPr>
          <w:sz w:val="28"/>
          <w:szCs w:val="28"/>
        </w:rPr>
        <w:t xml:space="preserve"> робочи</w:t>
      </w:r>
      <w:r>
        <w:rPr>
          <w:sz w:val="28"/>
          <w:szCs w:val="28"/>
        </w:rPr>
        <w:t>м</w:t>
      </w:r>
      <w:r w:rsidR="00F3567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ом</w:t>
      </w:r>
      <w:r w:rsidR="00F35678">
        <w:rPr>
          <w:sz w:val="28"/>
          <w:szCs w:val="28"/>
        </w:rPr>
        <w:t xml:space="preserve"> </w:t>
      </w:r>
      <w:r w:rsidR="00D42B18">
        <w:rPr>
          <w:sz w:val="28"/>
          <w:szCs w:val="28"/>
        </w:rPr>
        <w:t xml:space="preserve"> </w:t>
      </w:r>
      <w:r w:rsidR="00F35678" w:rsidRPr="00F35678">
        <w:rPr>
          <w:sz w:val="28"/>
          <w:szCs w:val="28"/>
        </w:rPr>
        <w:t>«</w:t>
      </w:r>
      <w:r w:rsidRPr="00776F95">
        <w:rPr>
          <w:color w:val="000000"/>
          <w:sz w:val="28"/>
          <w:szCs w:val="28"/>
        </w:rPr>
        <w:t>Реконструкція міжнародного пункту пропуску для автомобільного сполучення «</w:t>
      </w:r>
      <w:proofErr w:type="spellStart"/>
      <w:r w:rsidRPr="00776F95">
        <w:rPr>
          <w:color w:val="000000"/>
          <w:sz w:val="28"/>
          <w:szCs w:val="28"/>
        </w:rPr>
        <w:t>Лужанка</w:t>
      </w:r>
      <w:proofErr w:type="spellEnd"/>
      <w:r w:rsidRPr="00776F95">
        <w:rPr>
          <w:color w:val="000000"/>
          <w:sz w:val="28"/>
          <w:szCs w:val="28"/>
        </w:rPr>
        <w:t>».  Коригування (І черга)</w:t>
      </w:r>
      <w:r w:rsidR="00F35678" w:rsidRPr="00F35678">
        <w:rPr>
          <w:sz w:val="28"/>
          <w:szCs w:val="28"/>
        </w:rPr>
        <w:t>»</w:t>
      </w:r>
      <w:r w:rsidR="0075289E" w:rsidRPr="007E144E">
        <w:rPr>
          <w:sz w:val="28"/>
          <w:szCs w:val="28"/>
        </w:rPr>
        <w:t xml:space="preserve">, </w:t>
      </w:r>
      <w:r w:rsidR="00D42B18" w:rsidRPr="00F35678">
        <w:rPr>
          <w:sz w:val="28"/>
          <w:szCs w:val="28"/>
        </w:rPr>
        <w:t xml:space="preserve">яким підтверджено, що </w:t>
      </w:r>
      <w:r w:rsidR="00CE277C" w:rsidRPr="00F35678">
        <w:rPr>
          <w:sz w:val="28"/>
          <w:szCs w:val="28"/>
        </w:rPr>
        <w:t>за результатами розгляду проектної документації встановлено, що зазначен</w:t>
      </w:r>
      <w:r w:rsidR="00F35678">
        <w:rPr>
          <w:sz w:val="28"/>
          <w:szCs w:val="28"/>
        </w:rPr>
        <w:t>у</w:t>
      </w:r>
      <w:r w:rsidR="00CE277C">
        <w:rPr>
          <w:color w:val="000000"/>
          <w:sz w:val="28"/>
          <w:szCs w:val="28"/>
        </w:rPr>
        <w:t xml:space="preserve"> документаці</w:t>
      </w:r>
      <w:r w:rsidR="00F35678">
        <w:rPr>
          <w:color w:val="000000"/>
          <w:sz w:val="28"/>
          <w:szCs w:val="28"/>
        </w:rPr>
        <w:t>ю</w:t>
      </w:r>
      <w:r w:rsidR="00CE277C">
        <w:rPr>
          <w:color w:val="000000"/>
          <w:sz w:val="28"/>
          <w:szCs w:val="28"/>
        </w:rPr>
        <w:t xml:space="preserve"> розроблен</w:t>
      </w:r>
      <w:r w:rsidR="00F35678">
        <w:rPr>
          <w:color w:val="000000"/>
          <w:sz w:val="28"/>
          <w:szCs w:val="28"/>
        </w:rPr>
        <w:t>о</w:t>
      </w:r>
      <w:r w:rsidR="00CE277C">
        <w:rPr>
          <w:color w:val="000000"/>
          <w:sz w:val="28"/>
          <w:szCs w:val="28"/>
        </w:rPr>
        <w:t xml:space="preserve"> </w:t>
      </w:r>
      <w:r w:rsidR="00F35678">
        <w:rPr>
          <w:color w:val="000000"/>
          <w:sz w:val="28"/>
          <w:szCs w:val="28"/>
        </w:rPr>
        <w:t>згі</w:t>
      </w:r>
      <w:r w:rsidR="00CE277C">
        <w:rPr>
          <w:color w:val="000000"/>
          <w:sz w:val="28"/>
          <w:szCs w:val="28"/>
        </w:rPr>
        <w:t xml:space="preserve">дно </w:t>
      </w:r>
      <w:r w:rsidR="00F35678">
        <w:rPr>
          <w:color w:val="000000"/>
          <w:sz w:val="28"/>
          <w:szCs w:val="28"/>
        </w:rPr>
        <w:t>з</w:t>
      </w:r>
      <w:r w:rsidR="00CE277C">
        <w:rPr>
          <w:color w:val="000000"/>
          <w:sz w:val="28"/>
          <w:szCs w:val="28"/>
        </w:rPr>
        <w:t xml:space="preserve"> вихідни</w:t>
      </w:r>
      <w:r w:rsidR="00F35678">
        <w:rPr>
          <w:color w:val="000000"/>
          <w:sz w:val="28"/>
          <w:szCs w:val="28"/>
        </w:rPr>
        <w:t>ми</w:t>
      </w:r>
      <w:r w:rsidR="00CE277C">
        <w:rPr>
          <w:color w:val="000000"/>
          <w:sz w:val="28"/>
          <w:szCs w:val="28"/>
        </w:rPr>
        <w:t xml:space="preserve"> дани</w:t>
      </w:r>
      <w:r w:rsidR="00F35678">
        <w:rPr>
          <w:color w:val="000000"/>
          <w:sz w:val="28"/>
          <w:szCs w:val="28"/>
        </w:rPr>
        <w:t>ми</w:t>
      </w:r>
      <w:r w:rsidR="00CE277C">
        <w:rPr>
          <w:color w:val="000000"/>
          <w:sz w:val="28"/>
          <w:szCs w:val="28"/>
        </w:rPr>
        <w:t xml:space="preserve"> на проектування з дотриманням вимог до міцності, надійності та довговічності об</w:t>
      </w:r>
      <w:r w:rsidR="00CE277C" w:rsidRPr="00CE277C">
        <w:rPr>
          <w:color w:val="000000"/>
          <w:sz w:val="28"/>
          <w:szCs w:val="28"/>
        </w:rPr>
        <w:t>’</w:t>
      </w:r>
      <w:r w:rsidR="00CE277C">
        <w:rPr>
          <w:color w:val="000000"/>
          <w:sz w:val="28"/>
          <w:szCs w:val="28"/>
        </w:rPr>
        <w:t xml:space="preserve">єкта, його експлуатаційної безпеки, у тому числі вимог з питань створення умов для  безперешкодного доступу осіб з інвалідністю та інших </w:t>
      </w:r>
      <w:proofErr w:type="spellStart"/>
      <w:r w:rsidR="00CE277C">
        <w:rPr>
          <w:color w:val="000000"/>
          <w:sz w:val="28"/>
          <w:szCs w:val="28"/>
        </w:rPr>
        <w:t>маломобільних</w:t>
      </w:r>
      <w:proofErr w:type="spellEnd"/>
      <w:r w:rsidR="00CE277C">
        <w:rPr>
          <w:color w:val="000000"/>
          <w:sz w:val="28"/>
          <w:szCs w:val="28"/>
        </w:rPr>
        <w:t xml:space="preserve"> груп населення</w:t>
      </w:r>
      <w:r w:rsidR="001B5D0D">
        <w:rPr>
          <w:color w:val="000000"/>
          <w:sz w:val="28"/>
          <w:szCs w:val="28"/>
        </w:rPr>
        <w:t>;</w:t>
      </w:r>
      <w:r w:rsidR="00CE277C">
        <w:rPr>
          <w:color w:val="000000"/>
          <w:sz w:val="28"/>
          <w:szCs w:val="28"/>
        </w:rPr>
        <w:t xml:space="preserve"> </w:t>
      </w:r>
      <w:r w:rsidR="001B5D0D">
        <w:rPr>
          <w:color w:val="000000"/>
          <w:sz w:val="28"/>
          <w:szCs w:val="28"/>
        </w:rPr>
        <w:t>санітарного і епідеміологічного благополуччя населення, пожежної безпеки</w:t>
      </w:r>
      <w:r w:rsidR="00CE277C">
        <w:rPr>
          <w:color w:val="000000"/>
          <w:sz w:val="28"/>
          <w:szCs w:val="28"/>
        </w:rPr>
        <w:t xml:space="preserve">; </w:t>
      </w:r>
      <w:r w:rsidR="00CE277C">
        <w:rPr>
          <w:color w:val="000000"/>
          <w:sz w:val="28"/>
          <w:szCs w:val="28"/>
        </w:rPr>
        <w:lastRenderedPageBreak/>
        <w:t>кошторисної частини проект</w:t>
      </w:r>
      <w:r w:rsidR="001B5D0D">
        <w:rPr>
          <w:color w:val="000000"/>
          <w:sz w:val="28"/>
          <w:szCs w:val="28"/>
        </w:rPr>
        <w:t>у</w:t>
      </w:r>
      <w:r w:rsidR="00CE277C">
        <w:rPr>
          <w:color w:val="000000"/>
          <w:sz w:val="28"/>
          <w:szCs w:val="28"/>
        </w:rPr>
        <w:t xml:space="preserve"> </w:t>
      </w:r>
      <w:r w:rsidR="001B5D0D">
        <w:rPr>
          <w:color w:val="000000"/>
          <w:sz w:val="28"/>
          <w:szCs w:val="28"/>
        </w:rPr>
        <w:t>будівництва</w:t>
      </w:r>
      <w:r w:rsidR="00CE277C">
        <w:rPr>
          <w:color w:val="000000"/>
          <w:sz w:val="28"/>
          <w:szCs w:val="28"/>
        </w:rPr>
        <w:t>;</w:t>
      </w:r>
      <w:r w:rsidR="001B5D0D">
        <w:rPr>
          <w:color w:val="000000"/>
          <w:sz w:val="28"/>
          <w:szCs w:val="28"/>
        </w:rPr>
        <w:t xml:space="preserve"> охорони праці; екології</w:t>
      </w:r>
      <w:r w:rsidR="00CE277C">
        <w:rPr>
          <w:color w:val="000000"/>
          <w:sz w:val="28"/>
          <w:szCs w:val="28"/>
        </w:rPr>
        <w:t xml:space="preserve"> і може бути затверджено в установленому порядку з зазначеними техніко – економічними (технічними) показниками.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Pr="005A77CB" w:rsidRDefault="00A0247F" w:rsidP="00FB0545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5A77CB" w:rsidRPr="005A77CB">
        <w:rPr>
          <w:sz w:val="28"/>
          <w:szCs w:val="28"/>
        </w:rPr>
        <w:t xml:space="preserve">очікуваною вартістю – </w:t>
      </w:r>
      <w:r w:rsidR="00074E65">
        <w:rPr>
          <w:sz w:val="28"/>
          <w:szCs w:val="28"/>
        </w:rPr>
        <w:t>116 576 940</w:t>
      </w:r>
      <w:r w:rsidR="005A77CB" w:rsidRPr="005A77CB">
        <w:rPr>
          <w:sz w:val="28"/>
          <w:szCs w:val="28"/>
        </w:rPr>
        <w:t>,00 грн</w:t>
      </w:r>
      <w:r w:rsidR="005A77CB">
        <w:rPr>
          <w:sz w:val="28"/>
          <w:szCs w:val="28"/>
        </w:rPr>
        <w:t>.</w:t>
      </w:r>
      <w:r w:rsidR="005A77CB" w:rsidRPr="005A77CB">
        <w:rPr>
          <w:sz w:val="28"/>
          <w:szCs w:val="28"/>
        </w:rPr>
        <w:t xml:space="preserve">, з яких на 2021 рік – </w:t>
      </w:r>
      <w:r w:rsidR="00074E65">
        <w:rPr>
          <w:sz w:val="28"/>
          <w:szCs w:val="28"/>
        </w:rPr>
        <w:t>10 850</w:t>
      </w:r>
      <w:r w:rsidR="005A77CB" w:rsidRPr="005A77CB">
        <w:rPr>
          <w:sz w:val="28"/>
          <w:szCs w:val="28"/>
        </w:rPr>
        <w:t> 000,00 грн</w:t>
      </w:r>
      <w:r w:rsidR="007E144E" w:rsidRPr="005A77CB">
        <w:rPr>
          <w:sz w:val="28"/>
          <w:szCs w:val="28"/>
        </w:rPr>
        <w:t xml:space="preserve">, період виконання робіт - </w:t>
      </w:r>
      <w:r w:rsidR="005A77CB" w:rsidRPr="005A77CB">
        <w:rPr>
          <w:sz w:val="28"/>
          <w:szCs w:val="28"/>
        </w:rPr>
        <w:t>2021-2022 роки</w:t>
      </w:r>
      <w:r w:rsidR="004A6787" w:rsidRPr="005A77CB">
        <w:rPr>
          <w:sz w:val="28"/>
          <w:szCs w:val="28"/>
        </w:rPr>
        <w:t>.</w:t>
      </w:r>
    </w:p>
    <w:p w:rsidR="004F1A98" w:rsidRPr="004F1A98" w:rsidRDefault="004F1A98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15291B">
        <w:rPr>
          <w:sz w:val="28"/>
        </w:rPr>
        <w:t xml:space="preserve"> 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952C2D">
      <w:headerReference w:type="default" r:id="rId8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76" w:rsidRDefault="007B6A76">
      <w:r>
        <w:separator/>
      </w:r>
    </w:p>
  </w:endnote>
  <w:endnote w:type="continuationSeparator" w:id="0">
    <w:p w:rsidR="007B6A76" w:rsidRDefault="007B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76" w:rsidRDefault="007B6A76">
      <w:r>
        <w:separator/>
      </w:r>
    </w:p>
  </w:footnote>
  <w:footnote w:type="continuationSeparator" w:id="0">
    <w:p w:rsidR="007B6A76" w:rsidRDefault="007B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2A98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4E65"/>
    <w:rsid w:val="00076041"/>
    <w:rsid w:val="000772E4"/>
    <w:rsid w:val="000772F5"/>
    <w:rsid w:val="0008074C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291B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5D0D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35E17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9F9"/>
    <w:rsid w:val="00350E04"/>
    <w:rsid w:val="00350F65"/>
    <w:rsid w:val="00351F4B"/>
    <w:rsid w:val="003534F2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E6C9A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7582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A6787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003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A77CB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2E44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289E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5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B6A76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44E"/>
    <w:rsid w:val="007E20D4"/>
    <w:rsid w:val="007E2EC3"/>
    <w:rsid w:val="007E3A0C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1B4E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2C2D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C6981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4A1E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1707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D6366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4FD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3F75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25B7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67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261F"/>
    <w:rsid w:val="00F9474F"/>
    <w:rsid w:val="00F953D7"/>
    <w:rsid w:val="00FA1C56"/>
    <w:rsid w:val="00FA5F70"/>
    <w:rsid w:val="00FA6340"/>
    <w:rsid w:val="00FA6B0D"/>
    <w:rsid w:val="00FB0338"/>
    <w:rsid w:val="00FB0545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64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08-18-002383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2585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2021-08-04T13:05:00Z</dcterms:created>
  <dcterms:modified xsi:type="dcterms:W3CDTF">2021-11-08T09:48:00Z</dcterms:modified>
</cp:coreProperties>
</file>