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7059A7">
      <w:pPr>
        <w:ind w:firstLine="720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закупівлі</w:t>
      </w:r>
      <w:r w:rsidR="003868DD">
        <w:t xml:space="preserve"> відкриті торги</w:t>
      </w:r>
      <w:r>
        <w:t xml:space="preserve"> </w:t>
      </w:r>
      <w:r w:rsidR="00656F46">
        <w:t xml:space="preserve">за предметом закупівлі </w:t>
      </w:r>
      <w:bookmarkStart w:id="0" w:name="_Hlk62721977"/>
      <w:bookmarkStart w:id="1" w:name="_Hlk86908520"/>
      <w:r w:rsidR="007059A7">
        <w:t>«Технічне обслуговування копіювальної техніки та зарядка картриджів</w:t>
      </w:r>
      <w:r w:rsidR="007059A7">
        <w:rPr>
          <w:bCs/>
        </w:rPr>
        <w:t>»</w:t>
      </w:r>
      <w:r w:rsidR="007059A7" w:rsidRPr="008E7C6F">
        <w:t xml:space="preserve"> – за кодом </w:t>
      </w:r>
      <w:r w:rsidR="007059A7">
        <w:t xml:space="preserve"> </w:t>
      </w:r>
      <w:r w:rsidR="007059A7" w:rsidRPr="008E7C6F">
        <w:t xml:space="preserve">ДК 021:2015 – </w:t>
      </w:r>
      <w:r w:rsidR="007059A7">
        <w:t xml:space="preserve">50310000-1 </w:t>
      </w:r>
      <w:bookmarkEnd w:id="0"/>
      <w:r w:rsidR="007059A7">
        <w:t>Технічне обслуговування і ремонт офісної техніки</w:t>
      </w:r>
      <w:r w:rsidR="007059A7" w:rsidRPr="008E7C6F">
        <w:t xml:space="preserve"> </w:t>
      </w:r>
      <w:r w:rsidR="007059A7">
        <w:rPr>
          <w:bCs/>
        </w:rPr>
        <w:t>у сумі 74308.00грн., за КЕКВ 2240,</w:t>
      </w:r>
      <w:bookmarkEnd w:id="1"/>
      <w:r w:rsidR="00556DD8">
        <w:t xml:space="preserve"> </w:t>
      </w:r>
      <w:r w:rsidRPr="00D1234A">
        <w:rPr>
          <w:bCs/>
        </w:rPr>
        <w:t xml:space="preserve"> 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C9614D" w:rsidRDefault="003A6BD5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="007059A7">
        <w:t>«Технічне обслуговування копіювальної техніки та зарядка картриджів</w:t>
      </w:r>
      <w:r w:rsidR="007059A7">
        <w:rPr>
          <w:bCs/>
        </w:rPr>
        <w:t>»</w:t>
      </w:r>
      <w:r w:rsidR="007059A7" w:rsidRPr="008E7C6F">
        <w:t xml:space="preserve"> – за кодом </w:t>
      </w:r>
      <w:r w:rsidR="007059A7">
        <w:t xml:space="preserve"> </w:t>
      </w:r>
      <w:r w:rsidR="007059A7" w:rsidRPr="008E7C6F">
        <w:t xml:space="preserve">ДК 021:2015 – </w:t>
      </w:r>
      <w:r w:rsidR="007059A7">
        <w:t>50310000-1 Технічне обслуговування і ремонт офісної техніки</w:t>
      </w:r>
      <w:r w:rsidR="007059A7" w:rsidRPr="008E7C6F">
        <w:t xml:space="preserve"> </w:t>
      </w:r>
      <w:r w:rsidR="007059A7">
        <w:rPr>
          <w:bCs/>
        </w:rPr>
        <w:t>за КЕКВ 2240.</w:t>
      </w:r>
    </w:p>
    <w:p w:rsidR="00D1234A" w:rsidRDefault="00C9614D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7059A7">
        <w:rPr>
          <w:bCs/>
        </w:rPr>
        <w:t>74308,00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7059A7">
        <w:rPr>
          <w:bCs/>
        </w:rPr>
        <w:t>74308,00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</w:t>
      </w:r>
      <w:proofErr w:type="spellStart"/>
      <w:r w:rsidRPr="006F295D">
        <w:rPr>
          <w:bCs/>
        </w:rPr>
        <w:t>адресою</w:t>
      </w:r>
      <w:proofErr w:type="spellEnd"/>
      <w:r w:rsidRPr="006F295D">
        <w:rPr>
          <w:bCs/>
        </w:rPr>
        <w:t>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556DD8">
        <w:rPr>
          <w:bCs/>
        </w:rPr>
        <w:t xml:space="preserve">співробітників </w:t>
      </w:r>
      <w:r w:rsidR="00435ED9">
        <w:rPr>
          <w:bCs/>
        </w:rPr>
        <w:t>митниці</w:t>
      </w:r>
      <w:r w:rsidR="007059A7">
        <w:rPr>
          <w:bCs/>
        </w:rPr>
        <w:t xml:space="preserve"> копіювальною технікою</w:t>
      </w:r>
      <w:r w:rsidR="00435ED9">
        <w:rPr>
          <w:bCs/>
        </w:rPr>
        <w:t xml:space="preserve">, </w:t>
      </w:r>
      <w:r w:rsidR="00A4441D">
        <w:rPr>
          <w:bCs/>
        </w:rPr>
        <w:t xml:space="preserve">необхідно провести процедуру </w:t>
      </w:r>
      <w:r w:rsidR="007059A7">
        <w:rPr>
          <w:bCs/>
        </w:rPr>
        <w:t>відкриті торги</w:t>
      </w:r>
      <w:r w:rsidR="00A4441D">
        <w:rPr>
          <w:bCs/>
        </w:rPr>
        <w:t>.</w:t>
      </w:r>
    </w:p>
    <w:p w:rsidR="00050551" w:rsidRPr="00FE5C9B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закупівлі</w:t>
      </w:r>
      <w:r w:rsidR="00224760">
        <w:rPr>
          <w:bCs/>
        </w:rPr>
        <w:t xml:space="preserve"> </w:t>
      </w:r>
      <w:r w:rsidR="005846CA">
        <w:rPr>
          <w:bCs/>
        </w:rPr>
        <w:t xml:space="preserve">відкриті торги </w:t>
      </w:r>
      <w:r w:rsidR="00224760" w:rsidRPr="00224760">
        <w:rPr>
          <w:bCs/>
        </w:rPr>
        <w:t xml:space="preserve">за предметом закупівлі </w:t>
      </w:r>
      <w:r w:rsidR="005846CA">
        <w:t>«Технічне обслуговування копіювальної техніки та зарядка картриджів</w:t>
      </w:r>
      <w:r w:rsidR="005846CA">
        <w:rPr>
          <w:bCs/>
        </w:rPr>
        <w:t>»</w:t>
      </w:r>
      <w:r w:rsidR="005846CA" w:rsidRPr="008E7C6F">
        <w:t xml:space="preserve"> – за кодом </w:t>
      </w:r>
      <w:r w:rsidR="005846CA">
        <w:t xml:space="preserve"> </w:t>
      </w:r>
      <w:r w:rsidR="005846CA" w:rsidRPr="008E7C6F">
        <w:t xml:space="preserve">ДК 021:2015 – </w:t>
      </w:r>
      <w:r w:rsidR="005846CA">
        <w:t>50310000-1 Технічне обслуговування і ремонт офісної техніки</w:t>
      </w:r>
      <w:r w:rsidR="005846CA" w:rsidRPr="008E7C6F">
        <w:t xml:space="preserve"> </w:t>
      </w:r>
      <w:r w:rsidR="005846CA">
        <w:rPr>
          <w:bCs/>
        </w:rPr>
        <w:t xml:space="preserve">за КЕКВ 2240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2" w:name="_Hlk86929965"/>
      <w:r w:rsidR="003868DD">
        <w:rPr>
          <w:bCs/>
        </w:rPr>
        <w:fldChar w:fldCharType="begin"/>
      </w:r>
      <w:r w:rsidR="003868DD">
        <w:rPr>
          <w:bCs/>
        </w:rPr>
        <w:instrText xml:space="preserve"> HYPERLINK "</w:instrText>
      </w:r>
      <w:r w:rsidR="003868DD" w:rsidRPr="003868DD">
        <w:rPr>
          <w:bCs/>
        </w:rPr>
        <w:instrText>https://prozorro.gov.ua/tender/UA-2021-11-</w:instrText>
      </w:r>
      <w:r w:rsidR="003868DD">
        <w:rPr>
          <w:bCs/>
        </w:rPr>
        <w:instrText xml:space="preserve">" </w:instrText>
      </w:r>
      <w:r w:rsidR="003868DD">
        <w:rPr>
          <w:bCs/>
        </w:rPr>
        <w:fldChar w:fldCharType="separate"/>
      </w:r>
      <w:r w:rsidR="003868DD" w:rsidRPr="00242F49">
        <w:rPr>
          <w:rStyle w:val="a3"/>
          <w:bCs/>
        </w:rPr>
        <w:t>https://prozorro.gov.ua/tender/UA-2021-11</w:t>
      </w:r>
      <w:r w:rsidR="00ED35D6" w:rsidRPr="00ED35D6">
        <w:rPr>
          <w:rStyle w:val="a3"/>
          <w:bCs/>
        </w:rPr>
        <w:t>-12-002126-</w:t>
      </w:r>
      <w:r w:rsidR="00ED35D6">
        <w:rPr>
          <w:rStyle w:val="a3"/>
          <w:bCs/>
          <w:lang w:val="en-US"/>
        </w:rPr>
        <w:t>b</w:t>
      </w:r>
      <w:bookmarkEnd w:id="2"/>
      <w:r w:rsidR="003868DD">
        <w:rPr>
          <w:bCs/>
        </w:rPr>
        <w:fldChar w:fldCharType="end"/>
      </w:r>
      <w:bookmarkStart w:id="3" w:name="_GoBack"/>
      <w:bookmarkEnd w:id="3"/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447B0"/>
    <w:rsid w:val="00050551"/>
    <w:rsid w:val="0006199E"/>
    <w:rsid w:val="001C36CD"/>
    <w:rsid w:val="00224760"/>
    <w:rsid w:val="00234774"/>
    <w:rsid w:val="0026583E"/>
    <w:rsid w:val="00273F39"/>
    <w:rsid w:val="00294B3D"/>
    <w:rsid w:val="002A363F"/>
    <w:rsid w:val="002B3606"/>
    <w:rsid w:val="002C2530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6A69"/>
    <w:rsid w:val="004C7E48"/>
    <w:rsid w:val="004E5F68"/>
    <w:rsid w:val="00551B8E"/>
    <w:rsid w:val="00556DD8"/>
    <w:rsid w:val="005846CA"/>
    <w:rsid w:val="005A79CA"/>
    <w:rsid w:val="005C38E4"/>
    <w:rsid w:val="005E2EFB"/>
    <w:rsid w:val="00634F35"/>
    <w:rsid w:val="00656F46"/>
    <w:rsid w:val="00660737"/>
    <w:rsid w:val="006B5DB4"/>
    <w:rsid w:val="006F295D"/>
    <w:rsid w:val="007059A7"/>
    <w:rsid w:val="00734600"/>
    <w:rsid w:val="00737952"/>
    <w:rsid w:val="0074305D"/>
    <w:rsid w:val="00783727"/>
    <w:rsid w:val="007F0201"/>
    <w:rsid w:val="008014BE"/>
    <w:rsid w:val="00877706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944CB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9614D"/>
    <w:rsid w:val="00D1234A"/>
    <w:rsid w:val="00D46BB9"/>
    <w:rsid w:val="00D54290"/>
    <w:rsid w:val="00D65F38"/>
    <w:rsid w:val="00D70308"/>
    <w:rsid w:val="00E15E25"/>
    <w:rsid w:val="00E4572F"/>
    <w:rsid w:val="00EA2B13"/>
    <w:rsid w:val="00ED35D6"/>
    <w:rsid w:val="00F21255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C995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11</cp:revision>
  <cp:lastPrinted>2021-01-25T09:37:00Z</cp:lastPrinted>
  <dcterms:created xsi:type="dcterms:W3CDTF">2021-11-11T13:04:00Z</dcterms:created>
  <dcterms:modified xsi:type="dcterms:W3CDTF">2021-11-12T12:04:00Z</dcterms:modified>
</cp:coreProperties>
</file>