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E401BF" w:rsidRPr="00F41ECE" w:rsidRDefault="007F2778" w:rsidP="00F41ECE">
      <w:pPr>
        <w:jc w:val="both"/>
        <w:rPr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6E0648" w:rsidRPr="00F41ECE">
        <w:rPr>
          <w:b/>
        </w:rPr>
        <w:t xml:space="preserve">): </w:t>
      </w:r>
      <w:r w:rsidR="00F41ECE" w:rsidRPr="00F41ECE">
        <w:rPr>
          <w:sz w:val="28"/>
          <w:szCs w:val="28"/>
        </w:rPr>
        <w:t>Послуги, пов’язані з програмним забезпеченням за кодом ДК 021:2015-72260000-5 (Ліцензія на технічну підтримку онлайн сервісу «Модуль Business Intelligence для Держмитслужби» (BI-система Держмитслужби))</w:t>
      </w:r>
      <w:r w:rsidR="00F41ECE">
        <w:rPr>
          <w:sz w:val="28"/>
          <w:szCs w:val="28"/>
        </w:rPr>
        <w:t>.</w:t>
      </w:r>
    </w:p>
    <w:p w:rsidR="00A0247F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465C11">
        <w:rPr>
          <w:b/>
          <w:sz w:val="28"/>
          <w:szCs w:val="28"/>
        </w:rPr>
        <w:t xml:space="preserve">3. Ідентифікатор закупівлі: — </w:t>
      </w:r>
      <w:bookmarkStart w:id="0" w:name="_GoBack"/>
      <w:bookmarkEnd w:id="0"/>
      <w:r w:rsidR="00465C11">
        <w:fldChar w:fldCharType="begin"/>
      </w:r>
      <w:r w:rsidR="00465C11">
        <w:instrText xml:space="preserve"> HYPERLINK "https://prozorro.gov.ua/tender/UA-2021-11-17-003123-c" \t "_blank" \o "Оголошення на порталі Уповноваженого органу" </w:instrText>
      </w:r>
      <w:r w:rsidR="00465C11">
        <w:fldChar w:fldCharType="separate"/>
      </w:r>
      <w:r w:rsidR="00465C11" w:rsidRPr="009B6D84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eastAsia="uk-UA"/>
        </w:rPr>
        <w:t>UA-2021-11-17-003123-c</w:t>
      </w:r>
      <w:r w:rsidR="00465C11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eastAsia="uk-UA"/>
        </w:rPr>
        <w:fldChar w:fldCharType="end"/>
      </w:r>
    </w:p>
    <w:p w:rsidR="00D86DC2" w:rsidRDefault="007F2778" w:rsidP="00F70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left="360"/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F41ECE" w:rsidRPr="00F41ECE" w:rsidRDefault="00F41ECE" w:rsidP="00F41ECE">
      <w:pPr>
        <w:pStyle w:val="23"/>
        <w:shd w:val="clear" w:color="auto" w:fill="auto"/>
        <w:spacing w:line="276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</w:pPr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 xml:space="preserve">В рамках </w:t>
      </w:r>
      <w:proofErr w:type="spellStart"/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>проєкту</w:t>
      </w:r>
      <w:proofErr w:type="spellEnd"/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 xml:space="preserve"> міжнародної технічної допомоги за підтримки Програми USAID «Конкурентоспроможна економіка України» та Програми ЄС з підтримки управління державними фінансами (EU4PFM) компанією </w:t>
      </w:r>
      <w:proofErr w:type="spellStart"/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>Qlik</w:t>
      </w:r>
      <w:proofErr w:type="spellEnd"/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 xml:space="preserve"> надано Держмитслужбі можливість безстрокового використання платформи </w:t>
      </w:r>
      <w:proofErr w:type="spellStart"/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>Qlik</w:t>
      </w:r>
      <w:proofErr w:type="spellEnd"/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 xml:space="preserve"> </w:t>
      </w:r>
      <w:proofErr w:type="spellStart"/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>Analytics</w:t>
      </w:r>
      <w:proofErr w:type="spellEnd"/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 xml:space="preserve">. ВІ система надає можливість як загального огляду статистичної інформації за обраними Вимірами та Показниками, так і детального аналізу у розрізі заданих періодів, </w:t>
      </w:r>
      <w:proofErr w:type="spellStart"/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>підкатегорій</w:t>
      </w:r>
      <w:proofErr w:type="spellEnd"/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 xml:space="preserve"> УКТЗЕД, режимів, митних постів тощо.</w:t>
      </w:r>
    </w:p>
    <w:p w:rsidR="00F41ECE" w:rsidRPr="00F41ECE" w:rsidRDefault="00F41ECE" w:rsidP="00F41ECE">
      <w:pPr>
        <w:pStyle w:val="23"/>
        <w:shd w:val="clear" w:color="auto" w:fill="auto"/>
        <w:spacing w:line="276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</w:pPr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>Відповідно до постанови Кабінету Міністрів України від 12 травня 2021 року № 462 «Про затвердження Порядку надання та оприлюднення знеособленої зведеної інформації для статистичних цілей, знеособленої аналітичної інформації, знеособленої інформації щодо конкретних експортно-імпортних операцій та іншої інформації з питань митної справи та внесення змін до Положення про набори даних, які підлягають оприлюдненню у формі відкритих даних» за допомогою модуля управлінської аналітики надається або оприлюднюється знеособлена інформація, зазначена у статті 11 Митного кодексу України, втрата модуля управлінської аналітики є ризиком недотримання Держмитслужбою вимог частини п’ятої статті 11 Митного кодексу України.</w:t>
      </w:r>
    </w:p>
    <w:p w:rsidR="00F41ECE" w:rsidRPr="00F41ECE" w:rsidRDefault="00F41ECE" w:rsidP="00F41ECE">
      <w:pPr>
        <w:pStyle w:val="23"/>
        <w:shd w:val="clear" w:color="auto" w:fill="auto"/>
        <w:spacing w:line="276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</w:pPr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 xml:space="preserve">Функціонування модуля ВІ-аналітики знаходиться у прямій залежності від забезпечення технічної підтримки ліцензії </w:t>
      </w:r>
      <w:proofErr w:type="spellStart"/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>Qlik</w:t>
      </w:r>
      <w:proofErr w:type="spellEnd"/>
      <w:r w:rsidRPr="00F41E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 xml:space="preserve"> та сплати Держмитслужбою щорічних платежів.</w:t>
      </w:r>
    </w:p>
    <w:p w:rsidR="00E55273" w:rsidRPr="00465C11" w:rsidRDefault="00E55273" w:rsidP="00F70FE8">
      <w:pPr>
        <w:ind w:firstLine="567"/>
        <w:jc w:val="both"/>
        <w:rPr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lastRenderedPageBreak/>
        <w:t>5. Обґрунтування розміру бюджетного призначення:</w:t>
      </w:r>
      <w:r w:rsidR="00C1650E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C1650E" w:rsidRDefault="00C1650E" w:rsidP="00C1650E">
      <w:pPr>
        <w:ind w:firstLine="708"/>
        <w:jc w:val="both"/>
        <w:rPr>
          <w:sz w:val="28"/>
        </w:rPr>
      </w:pPr>
      <w:r w:rsidRPr="00AB6C46">
        <w:rPr>
          <w:sz w:val="28"/>
        </w:rPr>
        <w:t xml:space="preserve">Вартість закупівлі </w:t>
      </w:r>
      <w:r w:rsidR="00F41ECE" w:rsidRPr="00F41ECE">
        <w:rPr>
          <w:sz w:val="28"/>
          <w:szCs w:val="28"/>
        </w:rPr>
        <w:t xml:space="preserve">Ліцензія на технічну підтримку онлайн сервісу «Модуль </w:t>
      </w:r>
      <w:proofErr w:type="spellStart"/>
      <w:r w:rsidR="00F41ECE" w:rsidRPr="00F41ECE">
        <w:rPr>
          <w:sz w:val="28"/>
          <w:szCs w:val="28"/>
        </w:rPr>
        <w:t>Business</w:t>
      </w:r>
      <w:proofErr w:type="spellEnd"/>
      <w:r w:rsidR="00F41ECE" w:rsidRPr="00F41ECE">
        <w:rPr>
          <w:sz w:val="28"/>
          <w:szCs w:val="28"/>
        </w:rPr>
        <w:t xml:space="preserve"> </w:t>
      </w:r>
      <w:proofErr w:type="spellStart"/>
      <w:r w:rsidR="00F41ECE" w:rsidRPr="00F41ECE">
        <w:rPr>
          <w:sz w:val="28"/>
          <w:szCs w:val="28"/>
        </w:rPr>
        <w:t>Intelligence</w:t>
      </w:r>
      <w:proofErr w:type="spellEnd"/>
      <w:r w:rsidR="00F41ECE" w:rsidRPr="00F41ECE">
        <w:rPr>
          <w:sz w:val="28"/>
          <w:szCs w:val="28"/>
        </w:rPr>
        <w:t xml:space="preserve"> для Держмитслужби» (BI-система Держмитслужби)</w:t>
      </w:r>
      <w:r w:rsidR="00F41ECE">
        <w:rPr>
          <w:sz w:val="28"/>
          <w:szCs w:val="28"/>
        </w:rPr>
        <w:t xml:space="preserve"> </w:t>
      </w:r>
      <w:r>
        <w:rPr>
          <w:sz w:val="28"/>
        </w:rPr>
        <w:t>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532617" w:rsidRPr="00F41ECE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F41ECE" w:rsidRPr="00F41ECE">
        <w:rPr>
          <w:color w:val="000000" w:themeColor="text1"/>
          <w:sz w:val="28"/>
          <w:szCs w:val="28"/>
          <w:lang w:eastAsia="uk-UA" w:bidi="uk-UA"/>
        </w:rPr>
        <w:t>333</w:t>
      </w:r>
      <w:r w:rsidR="00F41ECE" w:rsidRPr="00F41ECE">
        <w:rPr>
          <w:color w:val="000000" w:themeColor="text1"/>
          <w:sz w:val="28"/>
          <w:szCs w:val="28"/>
          <w:lang w:val="en-US" w:eastAsia="uk-UA" w:bidi="uk-UA"/>
        </w:rPr>
        <w:t> </w:t>
      </w:r>
      <w:r w:rsidR="00F41ECE" w:rsidRPr="00F41ECE">
        <w:rPr>
          <w:color w:val="000000" w:themeColor="text1"/>
          <w:sz w:val="28"/>
          <w:szCs w:val="28"/>
          <w:lang w:eastAsia="uk-UA" w:bidi="uk-UA"/>
        </w:rPr>
        <w:t>807,25 грн. (</w:t>
      </w:r>
      <w:r w:rsidR="00F41ECE" w:rsidRPr="00F41ECE">
        <w:rPr>
          <w:sz w:val="28"/>
          <w:szCs w:val="28"/>
        </w:rPr>
        <w:t>триста тридцять три тисячі вісімсот сім  грн. 25 коп.)</w:t>
      </w:r>
      <w:r w:rsidR="006132C9" w:rsidRPr="00F41ECE">
        <w:rPr>
          <w:sz w:val="28"/>
          <w:szCs w:val="28"/>
        </w:rPr>
        <w:t xml:space="preserve"> з ПДВ.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66" w:rsidRDefault="001D1C66">
      <w:r>
        <w:separator/>
      </w:r>
    </w:p>
  </w:endnote>
  <w:endnote w:type="continuationSeparator" w:id="0">
    <w:p w:rsidR="001D1C66" w:rsidRDefault="001D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66" w:rsidRDefault="001D1C66">
      <w:r>
        <w:separator/>
      </w:r>
    </w:p>
  </w:footnote>
  <w:footnote w:type="continuationSeparator" w:id="0">
    <w:p w:rsidR="001D1C66" w:rsidRDefault="001D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4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6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DD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1C66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14CC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3488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65C11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14F1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0F0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1C9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120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1650E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27BC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5273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457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ECE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99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paragraph" w:customStyle="1" w:styleId="29">
    <w:name w:val="Знак2"/>
    <w:basedOn w:val="a1"/>
    <w:rsid w:val="00F41ECE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2021-11-17T08:59:00Z</dcterms:created>
  <dcterms:modified xsi:type="dcterms:W3CDTF">2021-11-17T14:08:00Z</dcterms:modified>
</cp:coreProperties>
</file>