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073" w:rsidRPr="00F927AA" w:rsidRDefault="008E0073" w:rsidP="008E0073">
      <w:pPr>
        <w:pStyle w:val="a3"/>
        <w:ind w:leftChars="2576" w:left="5667"/>
        <w:rPr>
          <w:rFonts w:ascii="Times New Roman" w:eastAsia="Times New Roman" w:hAnsi="Times New Roman" w:cs="Times New Roman"/>
          <w:color w:val="000000" w:themeColor="text1"/>
          <w:position w:val="-1"/>
          <w:sz w:val="28"/>
          <w:szCs w:val="28"/>
          <w:lang w:eastAsia="ru-RU"/>
        </w:rPr>
      </w:pPr>
    </w:p>
    <w:p w:rsidR="008E0073" w:rsidRPr="00F927AA" w:rsidRDefault="008E0073" w:rsidP="008E0073">
      <w:pPr>
        <w:pStyle w:val="a3"/>
        <w:ind w:leftChars="2576" w:left="5667"/>
        <w:rPr>
          <w:rFonts w:ascii="Times New Roman" w:eastAsia="Times New Roman" w:hAnsi="Times New Roman" w:cs="Times New Roman"/>
          <w:color w:val="000000" w:themeColor="text1"/>
          <w:position w:val="-1"/>
          <w:sz w:val="28"/>
          <w:szCs w:val="28"/>
          <w:lang w:eastAsia="ru-RU"/>
        </w:rPr>
        <w:sectPr w:rsidR="008E0073" w:rsidRPr="00F927AA">
          <w:pgSz w:w="11906" w:h="16838"/>
          <w:pgMar w:top="850" w:right="850" w:bottom="850" w:left="1417" w:header="708" w:footer="708" w:gutter="0"/>
          <w:cols w:space="708"/>
          <w:docGrid w:linePitch="360"/>
        </w:sectPr>
      </w:pPr>
    </w:p>
    <w:p w:rsidR="008E0073" w:rsidRPr="00F927AA" w:rsidRDefault="00F927AA" w:rsidP="00F927AA">
      <w:pPr>
        <w:spacing w:after="150" w:line="240" w:lineRule="auto"/>
        <w:contextualSpacing/>
        <w:jc w:val="center"/>
        <w:textAlignment w:val="top"/>
        <w:outlineLvl w:val="4"/>
        <w:rPr>
          <w:rFonts w:ascii="Times New Roman" w:hAnsi="Times New Roman" w:cs="Times New Roman"/>
          <w:color w:val="000000" w:themeColor="text1"/>
          <w:sz w:val="20"/>
          <w:szCs w:val="20"/>
          <w:lang w:val="uk-UA"/>
        </w:rPr>
      </w:pPr>
      <w:r w:rsidRPr="00F927AA">
        <w:rPr>
          <w:rFonts w:ascii="Times New Roman" w:hAnsi="Times New Roman" w:cs="Times New Roman"/>
          <w:sz w:val="28"/>
          <w:szCs w:val="28"/>
        </w:rPr>
        <w:t>Перелік питань для тестування посадових осіб підрозділів загального спрямування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Який орган держави визначає засади антикорупційної політики в Україні (Антикорупційну стратегію)?</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Які обмеження щодо сумісництва осіб, уповноважених на виконання функцій держави, передбачає Закон України «Про запобігання корупції»</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Яким видом додаткової діяльності дозволено займатися особі,  уповноваженій на виконання функцій держави? </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Який строк діють обмеження після припинення діяльності, пов’язаної з виконанням функцій? </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Які заходи зовнішнього врегулювання конфлікту інтересів передбачені для усунення прямого підпорядкування близьких осіб, уповноважених на виконання функцій держави?  У випадку наявності потенційного конфлікту інтересів, у який строк особа, уповноважена на виконання функцій держави, зобов’язана повідомити керівника?</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Які дії повинен вчинити службовець щодо самостійного врегулювання конфлікту інтересів, який виник у нього при виконанні функцій держави?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Яку відповідальність несе службова особа щодо рішення прийнятого в умовах реального конфлікту інтересів за наявності у неї попереднього підтвердження Національного агентства з питань запобігання корупції про відсутність конфлікту інтересів у даному випадку?</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Який захід не відноситься до заходів зовнішнього врегулювання конфлікту інтересів?</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Хто приймає рішення щодо усунення особи, уповноваженої на виконання функцій держави від виконання завдання в умовах конфлікту інтересів?</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Яка з наведених умов не дозволяє врегулювати конфлікт інтересів шляхом переведення особи на іншу посаду?</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За сукупності яких умов застосовується звільнення особи як захід врегулювання конфлікту інтересів?</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Кому заборонено передавати в управління корпоративні права у зв’язку з призначенням особи </w:t>
      </w:r>
      <w:proofErr w:type="gramStart"/>
      <w:r w:rsidRPr="00E97C07">
        <w:rPr>
          <w:rFonts w:ascii="Times New Roman" w:hAnsi="Times New Roman" w:cs="Times New Roman"/>
          <w:color w:val="000000" w:themeColor="text1"/>
          <w:sz w:val="20"/>
          <w:szCs w:val="20"/>
        </w:rPr>
        <w:t>на посаду</w:t>
      </w:r>
      <w:proofErr w:type="gramEnd"/>
      <w:r w:rsidRPr="00E97C07">
        <w:rPr>
          <w:rFonts w:ascii="Times New Roman" w:hAnsi="Times New Roman" w:cs="Times New Roman"/>
          <w:color w:val="000000" w:themeColor="text1"/>
          <w:sz w:val="20"/>
          <w:szCs w:val="20"/>
        </w:rPr>
        <w:t>, пов’язану з виконанням функції держави?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Які дії повинна вчинити особа органу державної влади, отримавши незаконне доручення керівництва? </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Як особа, уповноважена на виконання функції держави, подає щорічну декларацію? </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У який спосіб здійснюється оприлюднення декларацій осіб, уповноважених на виконання функцій держави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У яких випадках подається декларація особи, уповноваженої на виконання функцій держави?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Яким чином, особа, уповноважена на виконання функцій держави, має можливість виправити самостійно виявлені помилки у поданій декларації?</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Протягом якого строку особа, уповноважена на виконання функцій держави, зобов’язана повідомити Національне агентство з питань запобігання корупції про відкриття нею або членом її сім’ї валютного рахунка в установі банку-нерезидента?</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У який термін, відповідна особа, уповноважена на виконання функцій держави, зобов’язана повідомити Національне агентство з питань запобігання корупції про суттєві зміни у своєму майновому стані?</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Хто є викривачем  відповідно до вимог Закону України «Про запобігання корупції»?</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Які вимоги до анонімного повідомлення визначає Закон України «Про запобігання корупції»?</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У який строк уповноваженою особою підлягають попередньому розгляду анонімні повідомлення про корупційні правопорушення?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Які дії повинен вчинити керівник установи, якщо складено протокол про адміністративне правопорушення, пов’язане з корупцією щодо його підлеглого?</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Яке з описаних нижче діянь належить до «корупційних правопорушень»?</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У який термін після подання декларації особа, уповноважена на виконання функцій держави має право подати виправлену </w:t>
      </w:r>
      <w:proofErr w:type="gramStart"/>
      <w:r w:rsidRPr="00E97C07">
        <w:rPr>
          <w:rFonts w:ascii="Times New Roman" w:hAnsi="Times New Roman" w:cs="Times New Roman"/>
          <w:color w:val="000000" w:themeColor="text1"/>
          <w:sz w:val="20"/>
          <w:szCs w:val="20"/>
        </w:rPr>
        <w:t>декларацію ?</w:t>
      </w:r>
      <w:proofErr w:type="gramEnd"/>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Скільки разів особа, уповноважена на виконання функцій держави має право подати виправлену </w:t>
      </w:r>
      <w:proofErr w:type="gramStart"/>
      <w:r w:rsidRPr="00E97C07">
        <w:rPr>
          <w:rFonts w:ascii="Times New Roman" w:hAnsi="Times New Roman" w:cs="Times New Roman"/>
          <w:color w:val="000000" w:themeColor="text1"/>
          <w:sz w:val="20"/>
          <w:szCs w:val="20"/>
        </w:rPr>
        <w:t>декларацію ?</w:t>
      </w:r>
      <w:proofErr w:type="gramEnd"/>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Хто визнається членом сім'ї особи, уповноважена на виконання функцій держави, незалежно від спільності з ним </w:t>
      </w:r>
      <w:proofErr w:type="gramStart"/>
      <w:r w:rsidRPr="00E97C07">
        <w:rPr>
          <w:rFonts w:ascii="Times New Roman" w:hAnsi="Times New Roman" w:cs="Times New Roman"/>
          <w:color w:val="000000" w:themeColor="text1"/>
          <w:sz w:val="20"/>
          <w:szCs w:val="20"/>
        </w:rPr>
        <w:t>проживання ?</w:t>
      </w:r>
      <w:proofErr w:type="gramEnd"/>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Що належить до неправомірної вигоди відповідно до Закону України «Про запобігання корупції</w:t>
      </w:r>
      <w:proofErr w:type="gramStart"/>
      <w:r w:rsidRPr="00E97C07">
        <w:rPr>
          <w:rFonts w:ascii="Times New Roman" w:hAnsi="Times New Roman" w:cs="Times New Roman"/>
          <w:color w:val="000000" w:themeColor="text1"/>
          <w:sz w:val="20"/>
          <w:szCs w:val="20"/>
        </w:rPr>
        <w:t>» ?</w:t>
      </w:r>
      <w:proofErr w:type="gramEnd"/>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Відповідно до Закону України "Про запобігання корупції" до близьких осіб суб'єкта відповідальності за корупційне правопорушення відносяться: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Від яких осіб суб’єктам відповідальності за корупційне правопорушення забороняється приймати подарунки?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Яким видом діяльності забороняється займатися, суб’єктам відповідальності за корупційне правопорушення: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Суб’єкти відповідальності за корупційні правопорушення зобов’язані подавати щорічну декларацію за попередній рік:</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Які види відповідальності передбачені за вчинення корупційних або пов’язаних з корупцією правопорушень?</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lastRenderedPageBreak/>
        <w:t>Хто з перерахованих осіб належить до категорії «членів сім’ї» суб’єктів відповідальності за корупційні правопорушення?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За яких умов особам, уповноваженим на виконання функцій держави, забороняється одержувати подарунки?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Які подарунки можуть приймати суб’єкти, на яких поширюється дія Закону України «Про запобігання корупції»?</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У якому нормативно-правовому акті визначено термін «корупційне правопорушення»?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До повноважень якого органу належить здійснення контролю та перевірки декларацій осіб, уповноважених на виконання функцій </w:t>
      </w:r>
      <w:proofErr w:type="gramStart"/>
      <w:r w:rsidRPr="00E97C07">
        <w:rPr>
          <w:rFonts w:ascii="Times New Roman" w:hAnsi="Times New Roman" w:cs="Times New Roman"/>
          <w:color w:val="000000" w:themeColor="text1"/>
          <w:sz w:val="20"/>
          <w:szCs w:val="20"/>
        </w:rPr>
        <w:t>держави,?</w:t>
      </w:r>
      <w:proofErr w:type="gramEnd"/>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Які підстави притягнення особи, яка вчинила корупційне правопорушення до дисциплінарної відповідальності?</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У випадку повідомлення про підозру у вчиненні кримінального правопорушення у сфері службової діяльності посадовій особі, уповноваженій на виконання функції держави, які дії повинна вчинити адміністрація установи, де працює така особа?</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Які дії особи, уповноваженої на виконання функцій держави, передбачено Законом України «Про запобігання корупції» у випадку наявності у такої особи сумнівів щодо можливості одержання подарунка? </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За подання у декларації особи, уповноваженої на виконання функцій держави, завідомо недостовірних відомостей, законодавством України передбачений наступний вид юридичної відповідальності</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У випадку самостійного виявлення помилки в декларації, особа, уповноважена на виконання функцій держави має право:</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Який орган державної влади формує та веде Єдиний державний реєстр осіб, які вчинили корупційні або пов’язані з корупцією правопорушення осіб?</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Який орган державної влади здійснює контроль щодо строку подання декларацій осіб, уповноважених на виконання функцій держави?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Якої вартості подарунок підлягає відображенню в декларації особи, уповноваженої на виконання функцій держави?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Щодо повідомлення про суттєві зміни в майновому стані, особа, уповноважена на виконання функцій держави, зазначає:</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Який орган державної влади здійснює моніторинг способу життя осіб, уповноважених на виконання функцій держави?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Якщо під час офіційних заходів, службова особа отримала подарунок державі, які дії вона повинна вчинити?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Які установи, крім Національного агентства з питань запобігання корупції зобов’язані встановлювати своєчасність подання декларації особи, уповноваженої на виконання функцій держави?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До якого виду юридичної відповідальності притягаються особи, уповноважені на виконання функцій держави за корупційні правопорушення?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Які подарунки заборонено одержувати особам, уповноваженим на виконання функцій держави?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Протягом якого строку після припинення діяльності, пов’язаної з виконанням функцій держави діють обмеження, пов’язані з запобіганням корупції?</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У який строк особа, уповноважена на виконання функцій держави, що опинилась в умовах конфлікту інтересів, має право самостійно вжити заходів щодо його врегулювання?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Який строк для самостійного усунення ситуації прямого підпорядкування близьких їм осіб передбачено для осіб, уповноважених на виконання функцій держави? </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Якщо близькі особи підпорядковані один одному в установі, що належить до органів державної влади і така ситуація добровільно не усунута такими особами, які дії повинна вчинити адміністрація установи?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У який термін особа, уповноважена на виконання функцій держави, зобов’язана повідомити керівника про наявність у неї реального конфлікту </w:t>
      </w:r>
      <w:proofErr w:type="gramStart"/>
      <w:r w:rsidRPr="00E97C07">
        <w:rPr>
          <w:rFonts w:ascii="Times New Roman" w:hAnsi="Times New Roman" w:cs="Times New Roman"/>
          <w:color w:val="000000" w:themeColor="text1"/>
          <w:sz w:val="20"/>
          <w:szCs w:val="20"/>
        </w:rPr>
        <w:t>інтересів ?</w:t>
      </w:r>
      <w:proofErr w:type="gramEnd"/>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Протягом якого часу керівник органу, який отримав повідомлення від підлеглої особи, про наявність у неї конфлікту інтересів, приймає рішення щодо врегулювання конфлікту інтересів</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Які дії повинна вчинити особа, уповноважена на виконання функцій держави, отримавши незаконне рішення свого керівництва, яке несе загрозу охоронюваним законом правам громадян? </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Яка заборона, щодо одержання подарунків передбачена для суб’єктів відповідальності за корупційне правопорушення </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Які обмеження, пов’язані із суміщенням з іншими видами діяльності, забороняється суб’єктам відповідальності за корупційне правопорушення </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Які заборони щодо спільної роботи з родичами встановлені для суб’єктів відповідальності за корупційні правопорушення?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У який спосіб суб’єкти відповідальності за корупційні правопорушення подають декларацію осіб, уповноважених на виконання функцій держави або місцевого самоврядування?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Якої вартості подарунок може прийняти особа, уповноважена на виконання функцій держави?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Якщо міжнародним договором України, згода на обов’язковість якого надана Верховною Радою України, встановлено інші правила, ніж ті, що передбачені Митним кодексом та іншими законами України, то застосовуються: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Закони України з питань митної справи, нормативно-правові акти з питань митної справи, видані Кабінетом Міністрів України та центральним органом виконавчої влади, набирають чинності через ??? днів з </w:t>
      </w:r>
      <w:r w:rsidRPr="00E97C07">
        <w:rPr>
          <w:rFonts w:ascii="Times New Roman" w:hAnsi="Times New Roman" w:cs="Times New Roman"/>
          <w:color w:val="000000" w:themeColor="text1"/>
          <w:sz w:val="20"/>
          <w:szCs w:val="20"/>
        </w:rPr>
        <w:lastRenderedPageBreak/>
        <w:t>дня їх офіційного опублікування, якщо інше не передбачено самим законом або нормативно-правовим актом, але не раніше дня їх офіційного опублікування.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Закон України або інший нормативно-правовий акт з питань митної справи, який набирає чинності з дня офіційного опублікування, вважається чинним…</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Для цілей здійснення митних формальностей щодо товарів і транспортних засобів комерційного призначення застосовується офіційний курс валюти України до іноземної валюти, встановлений Національним банком України, що діє …</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Що НЕ стосується визначення терміну вантажне відправлення?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Надання митним органом права на користування та/або розпорядження товарами, щодо яких здійснюється митне оформлення, відповідно до заявленої мети </w:t>
      </w:r>
      <w:proofErr w:type="gramStart"/>
      <w:r w:rsidRPr="00E97C07">
        <w:rPr>
          <w:rFonts w:ascii="Times New Roman" w:hAnsi="Times New Roman" w:cs="Times New Roman"/>
          <w:color w:val="000000" w:themeColor="text1"/>
          <w:sz w:val="20"/>
          <w:szCs w:val="20"/>
        </w:rPr>
        <w:t>це :</w:t>
      </w:r>
      <w:proofErr w:type="gramEnd"/>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Візуальне інспектування - це дії посадової особи митних органів, з метою виявлення ознак псування товарів, що передбачають:</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Обіг товарів, який здійснюється без обмежень з боку митних органів України - це:</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Повідомлення митного органу про товари, призначені для ввезення на митну територію України, у тому числі з метою транзиту, що містить відомості, необхідні для проведення аналізу ризиків з метою безпеки та надійності – це:</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Зумовлені метою переміщення товарів через митний кордон України сукупність митних формальностей та порядок їх виконання – це:</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Виконання митних формальностей, необхідних для випуску товарів, транспортних засобів комерційного призначення – це:</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Сукупність заходів, що здійснюються з метою забезпечення додержання норм Митного кодексу, законів та інших нормативно-правових актів з питань митної справи, міжнародних договорів України, укладених у встановленому законом порядку – це:</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Комплекс взаємопов’язаних правових норм, що відповідно до заявленої мети переміщення товарів через митний кордон України визначають митну процедуру щодо цих товарів, їх правовий статус, умови оподаткування і обумовлюють їх використання після митного оформлення – це:</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Сукупність дій, що підлягають виконанню відповідними особами і митними органами, а також автоматизованою системою митного оформлення з метою дотримання вимог законодавства України з питань митної справи – це:</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Товари, що є предметами порушення авторського права та/або суміжних прав або права інтелектуальної власності на зареєстрований промисловий зразок в Україні та які являють собою або містять копії, зроблені без згоди правовласника авторського права і суміжних прав або права інтелектуальної власності на промисловий зразок чи особи, уповноваженої таким правовласником у країні виробництва – це:</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Товари, що відправляються їх власниками - громадянами з оформленням багажних або інших перевізних документів та переміщуються через митний кордон України окремо від цих громадян – це:</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Особа, яка діє на підставі договору доручення з експрес-перевізником і здійснює пред’явлення міжнародних експрес-відправлень митному органу за місцезнаходженням одержувача (відправника) – це:</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Товари, що належать громадянам і переміщуються через митний кордон України разом з цими громадянами або уповноваженими ними особами без оформлення багажних чи інших перевізних документів – це:</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Товари, що належать громадянам і переміщуються через митний кордон України у багажних відділеннях транспортних засобів, якими прямують ці громадяни, з оформленням багажних або інших перевізних документів – це:</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Визначений обсяг товару, в межах якого ввезення або вивезення такого товару здійснюється за пільговою ставкою мита або без застосування мита – це:</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Особа, яка на підставі договору або належно оформленого доручення, виданого декларантом, наділена правом вчиняти дії, пов’язані з проведенням митних формальностей, щодо товарів, транспортних засобів комерційного призначення від імені декларанта – це:</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Державна митна політика є складовою частиною …</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Заходи спрямовані на реалізацію державної митної політики, становлять:</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Що НЕ відноситься до принципів здійснення митної справи?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У який строк надаються консультації з питань практичного застосування окремих норм законодавства України з питань митної справи? </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Консультації в письмовій формі надаються митницями за місцем розташування підприємств у вигляді …</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За письмовими зверненнями декларантів або уповноважених ними осіб митні органи приймають попередні рішення щодо застосування окремих положень законодавства України з питань митної справи. Коли виносяться такі рішення?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Якщо факти та умови, на основі яких було прийнято попереднє рішення, залишатимуться незмінними то строк дії </w:t>
      </w:r>
      <w:proofErr w:type="gramStart"/>
      <w:r w:rsidRPr="00E97C07">
        <w:rPr>
          <w:rFonts w:ascii="Times New Roman" w:hAnsi="Times New Roman" w:cs="Times New Roman"/>
          <w:color w:val="000000" w:themeColor="text1"/>
          <w:sz w:val="20"/>
          <w:szCs w:val="20"/>
        </w:rPr>
        <w:t>цього  рішення</w:t>
      </w:r>
      <w:proofErr w:type="gramEnd"/>
      <w:r w:rsidRPr="00E97C07">
        <w:rPr>
          <w:rFonts w:ascii="Times New Roman" w:hAnsi="Times New Roman" w:cs="Times New Roman"/>
          <w:color w:val="000000" w:themeColor="text1"/>
          <w:sz w:val="20"/>
          <w:szCs w:val="20"/>
        </w:rPr>
        <w:t xml:space="preserve"> становить:</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Оскарження податкових повідомлень-рішень митних органів здійснюється у порядку, встановленому:</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Хто є посадовими особами вищого рівня, стосовно посадових осіб та інших працівників митних органів?</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Куди подається скарга на рішення, дії або бездіяльність керівника митного поста?</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lastRenderedPageBreak/>
        <w:t>Відповідь за результатами розгляду скарг та інших звернень надається у встановлений законом строк тим митним органом, який отримав ці звернення, за підписом:</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Для виконання передбачених Митним кодексом митних формальностей використовується: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Який державний інформаційний веб-портал використовується для здійснення взаємодії між декларантами, їх представниками, іншими заінтересованими особами та митними органами, іншими державними органами, установами та організаціями, уповноваженими на здійснення дозвільних або контрольних функцій щодо переміщення товарів, транспортних засобів комерційного призначення через митний кордон України?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Підприємство-резидент, що виконує будь-яку роль в міжнародному ланцюзі постачання товарів набуває статус авторизованого економічного оператора, за умови отримання: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Статус авторизованого економічного оператора може бути надано підприємству-резиденту, яке:</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Авторизація АЕО може бути: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Авторизація АЕО може бути: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Тип авторизації АЕО обирається: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Підприємство, що виконує будь-яку роль в міжнародному ланцюзі постачання товарів може одночасно мати авторизацію АЕО:</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Територія, на якій </w:t>
      </w:r>
      <w:proofErr w:type="gramStart"/>
      <w:r w:rsidRPr="00E97C07">
        <w:rPr>
          <w:rFonts w:ascii="Times New Roman" w:hAnsi="Times New Roman" w:cs="Times New Roman"/>
          <w:color w:val="000000" w:themeColor="text1"/>
          <w:sz w:val="20"/>
          <w:szCs w:val="20"/>
        </w:rPr>
        <w:t>визнається  Авторизація</w:t>
      </w:r>
      <w:proofErr w:type="gramEnd"/>
      <w:r w:rsidRPr="00E97C07">
        <w:rPr>
          <w:rFonts w:ascii="Times New Roman" w:hAnsi="Times New Roman" w:cs="Times New Roman"/>
          <w:color w:val="000000" w:themeColor="text1"/>
          <w:sz w:val="20"/>
          <w:szCs w:val="20"/>
        </w:rPr>
        <w:t xml:space="preserve"> АЕО, отримана підприємствами-резидентами: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proofErr w:type="gramStart"/>
      <w:r w:rsidRPr="00E97C07">
        <w:rPr>
          <w:rFonts w:ascii="Times New Roman" w:hAnsi="Times New Roman" w:cs="Times New Roman"/>
          <w:color w:val="000000" w:themeColor="text1"/>
          <w:sz w:val="20"/>
          <w:szCs w:val="20"/>
        </w:rPr>
        <w:t>Авторизація  АЕО</w:t>
      </w:r>
      <w:proofErr w:type="gramEnd"/>
      <w:r w:rsidRPr="00E97C07">
        <w:rPr>
          <w:rFonts w:ascii="Times New Roman" w:hAnsi="Times New Roman" w:cs="Times New Roman"/>
          <w:color w:val="000000" w:themeColor="text1"/>
          <w:sz w:val="20"/>
          <w:szCs w:val="20"/>
        </w:rPr>
        <w:t>, отримана підприємством-резидентом, визнається митними адміністраціями іноземних держав, відповідно до:</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Відповідність якому критерію повинна бути для надання авторизації АЕО-С:</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Авторизація АЕО-С надається за умови підтвердження відповідності підприємства критерію:</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Авторизація АЕО-С надається за умови підтвердження відповідності підприємства критерію:</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Який строк дії авторизації АЕО?</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Яким документом оформлюється Рішення про надання, відмову в наданні, зупинення (поновлення) дії або анулювання авторизації АЕО?</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У який строк вносяться відомості, до Єдиного державного реєстру авторизованих економічних операторів, про надання або анулювання авторизації АЕО:</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Підприємство, яке отримало авторизацію АЕО-Б, має право застосовувати спеціальне спрощення: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Підприємство, яке отримало авторизацію АЕО-С, має право застосовувати такі спеціальні спрощення: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Яке спеціальне спрощення має право застосовувати підприємство, яке отримало авторизацію АЕО-С?</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Ким надається дозвіл на застосування спеціальних спрощень (загальна фінансова гарантія, самостійне накладення пломб спеціального типу)?</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Дозвіл на застосування спеціального спрощення "процедура випуску за місцезнаходженням", надається: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Ким надається дозвіл на застосування спеціального спрощення "загальна фінансова гарантія"?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Який строк дії дозволів на застосування спеціальних спрощень?</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В якому випадку, дозвіл на застосування спеціального спрощення буде анульовано митницею, якою такий дозвіл надано?</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proofErr w:type="gramStart"/>
      <w:r w:rsidRPr="00E97C07">
        <w:rPr>
          <w:rFonts w:ascii="Times New Roman" w:hAnsi="Times New Roman" w:cs="Times New Roman"/>
          <w:color w:val="000000" w:themeColor="text1"/>
          <w:sz w:val="20"/>
          <w:szCs w:val="20"/>
        </w:rPr>
        <w:t>Ким  анулюється</w:t>
      </w:r>
      <w:proofErr w:type="gramEnd"/>
      <w:r w:rsidRPr="00E97C07">
        <w:rPr>
          <w:rFonts w:ascii="Times New Roman" w:hAnsi="Times New Roman" w:cs="Times New Roman"/>
          <w:color w:val="000000" w:themeColor="text1"/>
          <w:sz w:val="20"/>
          <w:szCs w:val="20"/>
        </w:rPr>
        <w:t xml:space="preserve"> дозвіл на застосування спеціального спрощення?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Ким вносяться відомості, до єдиної автоматизованої інформаційної системи митних органів, про надання дозволу на застосування спеціального спрощення?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Ким зупиняється дія авторизації АЕО?</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Який строк зупинення дії авторизації АЕО за заявою підприємства? </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Який строк зупинення дії авторизації АЕО, за поданням митниці за місцезнаходженням АЕО, про зупинення дії авторизації АЕО? </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Митні формальності щодо транспортних засобів комерційного призначення та товарів, що ними переміщуються, розпочаті із застосуванням спеціальних спрощень та не завершені </w:t>
      </w:r>
      <w:proofErr w:type="gramStart"/>
      <w:r w:rsidRPr="00E97C07">
        <w:rPr>
          <w:rFonts w:ascii="Times New Roman" w:hAnsi="Times New Roman" w:cs="Times New Roman"/>
          <w:color w:val="000000" w:themeColor="text1"/>
          <w:sz w:val="20"/>
          <w:szCs w:val="20"/>
        </w:rPr>
        <w:t>до початку</w:t>
      </w:r>
      <w:proofErr w:type="gramEnd"/>
      <w:r w:rsidRPr="00E97C07">
        <w:rPr>
          <w:rFonts w:ascii="Times New Roman" w:hAnsi="Times New Roman" w:cs="Times New Roman"/>
          <w:color w:val="000000" w:themeColor="text1"/>
          <w:sz w:val="20"/>
          <w:szCs w:val="20"/>
        </w:rPr>
        <w:t xml:space="preserve"> строку зупинення дії авторизації АЕО:</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Чи має право підприємство, протягом строку зупинення дії авторизації АЕО застосовувати спеціальні спрощення та/або користуватися перевагами?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Оцінка вжитих заходів для забезпечення відповідності підприємства критеріям АЕО проводиться: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Чи має право підприємство, після анулювання авторизації </w:t>
      </w:r>
      <w:proofErr w:type="gramStart"/>
      <w:r w:rsidRPr="00E97C07">
        <w:rPr>
          <w:rFonts w:ascii="Times New Roman" w:hAnsi="Times New Roman" w:cs="Times New Roman"/>
          <w:color w:val="000000" w:themeColor="text1"/>
          <w:sz w:val="20"/>
          <w:szCs w:val="20"/>
        </w:rPr>
        <w:t>АЕО  застосовувати</w:t>
      </w:r>
      <w:proofErr w:type="gramEnd"/>
      <w:r w:rsidRPr="00E97C07">
        <w:rPr>
          <w:rFonts w:ascii="Times New Roman" w:hAnsi="Times New Roman" w:cs="Times New Roman"/>
          <w:color w:val="000000" w:themeColor="text1"/>
          <w:sz w:val="20"/>
          <w:szCs w:val="20"/>
        </w:rPr>
        <w:t xml:space="preserve"> спеціальні спрощення та/або користуватися перевагами?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Єдиний державний реєстр авторизованих економічних операторів веде:</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У який строк анулюється авторизація АЕО, за заявою підприємства?</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Дайте визначення терміну «рівнозначна посада» на державній службі?</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Якими актами встановлюються обов’язки державних службовців митних органів?</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Якщо державний службовець категорії «В» отримав наказ (розпорядження), доручення від керівника вищого рівня кого він зобов’язаний повідомити про таке доручення?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Який </w:t>
      </w:r>
      <w:proofErr w:type="gramStart"/>
      <w:r w:rsidRPr="00E97C07">
        <w:rPr>
          <w:rFonts w:ascii="Times New Roman" w:hAnsi="Times New Roman" w:cs="Times New Roman"/>
          <w:color w:val="000000" w:themeColor="text1"/>
          <w:sz w:val="20"/>
          <w:szCs w:val="20"/>
        </w:rPr>
        <w:t>алгоритм  дії</w:t>
      </w:r>
      <w:proofErr w:type="gramEnd"/>
      <w:r w:rsidRPr="00E97C07">
        <w:rPr>
          <w:rFonts w:ascii="Times New Roman" w:hAnsi="Times New Roman" w:cs="Times New Roman"/>
          <w:color w:val="000000" w:themeColor="text1"/>
          <w:sz w:val="20"/>
          <w:szCs w:val="20"/>
        </w:rPr>
        <w:t xml:space="preserve"> державного службовця у разі виникнення у нього сумніву щодо законності виданого керівником наказу (розпорядження), доручення?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Чи зобов’язаний державний службовець виконувати  доручення працівника патронатної служби?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Яка заборона встановлена Законом України «Про державну службу» </w:t>
      </w:r>
      <w:proofErr w:type="gramStart"/>
      <w:r w:rsidRPr="00E97C07">
        <w:rPr>
          <w:rFonts w:ascii="Times New Roman" w:hAnsi="Times New Roman" w:cs="Times New Roman"/>
          <w:color w:val="000000" w:themeColor="text1"/>
          <w:sz w:val="20"/>
          <w:szCs w:val="20"/>
        </w:rPr>
        <w:t>для  державних</w:t>
      </w:r>
      <w:proofErr w:type="gramEnd"/>
      <w:r w:rsidRPr="00E97C07">
        <w:rPr>
          <w:rFonts w:ascii="Times New Roman" w:hAnsi="Times New Roman" w:cs="Times New Roman"/>
          <w:color w:val="000000" w:themeColor="text1"/>
          <w:sz w:val="20"/>
          <w:szCs w:val="20"/>
        </w:rPr>
        <w:t xml:space="preserve"> службовців?</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lastRenderedPageBreak/>
        <w:t>В якій формі має бути оформлений наказ (розпорядження) керівника або особи, яка виконує його обов’язки?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Хто є керівником державної служби в державному органі?</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Які дії керівника державної служби у разі отримання від державного службовця скарги щодо порушення його права на державну службу?</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Коли присвоюється посадовій особі митних органів чергове спеціальне звання інспектора митної служби I-IV рангу, молодшого інспектора митної служби?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Коли присвоюється посадовій особі митних органів чергове спеціальне звання радника митної служби II-III рангу?</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Коли не присвоюється чергове спеціальне звання?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У якому випадку може бути присвоєно наступне спеціальне звання без урахування граничних обмежень, встановлених законодавством?</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Протягом якого періоду проводиться підвищення кваліфікації державних службовців?</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У який термін керівник письмово повідомляє державного службовця про зміну істотних умов служби?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Яка періодичність встановлена чинним законодавством </w:t>
      </w:r>
      <w:proofErr w:type="gramStart"/>
      <w:r w:rsidRPr="00E97C07">
        <w:rPr>
          <w:rFonts w:ascii="Times New Roman" w:hAnsi="Times New Roman" w:cs="Times New Roman"/>
          <w:color w:val="000000" w:themeColor="text1"/>
          <w:sz w:val="20"/>
          <w:szCs w:val="20"/>
        </w:rPr>
        <w:t>щодо  проведення</w:t>
      </w:r>
      <w:proofErr w:type="gramEnd"/>
      <w:r w:rsidRPr="00E97C07">
        <w:rPr>
          <w:rFonts w:ascii="Times New Roman" w:hAnsi="Times New Roman" w:cs="Times New Roman"/>
          <w:color w:val="000000" w:themeColor="text1"/>
          <w:sz w:val="20"/>
          <w:szCs w:val="20"/>
        </w:rPr>
        <w:t xml:space="preserve"> оцінювання результатів службової діяльності державних службовців?</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Які заохочення застосовуються до державних службовців за бездоганну та ефективну державну службу відповідно до Закону України «Про державну службу»?</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Яка кількість членів повинна входити </w:t>
      </w:r>
      <w:proofErr w:type="gramStart"/>
      <w:r w:rsidRPr="00E97C07">
        <w:rPr>
          <w:rFonts w:ascii="Times New Roman" w:hAnsi="Times New Roman" w:cs="Times New Roman"/>
          <w:color w:val="000000" w:themeColor="text1"/>
          <w:sz w:val="20"/>
          <w:szCs w:val="20"/>
        </w:rPr>
        <w:t>до складу</w:t>
      </w:r>
      <w:proofErr w:type="gramEnd"/>
      <w:r w:rsidRPr="00E97C07">
        <w:rPr>
          <w:rFonts w:ascii="Times New Roman" w:hAnsi="Times New Roman" w:cs="Times New Roman"/>
          <w:color w:val="000000" w:themeColor="text1"/>
          <w:sz w:val="20"/>
          <w:szCs w:val="20"/>
        </w:rPr>
        <w:t xml:space="preserve"> комісії з розгляду дисциплінарних справ?</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Коли дисциплінарне стягнення не може бути застосоване </w:t>
      </w:r>
      <w:proofErr w:type="gramStart"/>
      <w:r w:rsidRPr="00E97C07">
        <w:rPr>
          <w:rFonts w:ascii="Times New Roman" w:hAnsi="Times New Roman" w:cs="Times New Roman"/>
          <w:color w:val="000000" w:themeColor="text1"/>
          <w:sz w:val="20"/>
          <w:szCs w:val="20"/>
        </w:rPr>
        <w:t>до  державного</w:t>
      </w:r>
      <w:proofErr w:type="gramEnd"/>
      <w:r w:rsidRPr="00E97C07">
        <w:rPr>
          <w:rFonts w:ascii="Times New Roman" w:hAnsi="Times New Roman" w:cs="Times New Roman"/>
          <w:color w:val="000000" w:themeColor="text1"/>
          <w:sz w:val="20"/>
          <w:szCs w:val="20"/>
        </w:rPr>
        <w:t xml:space="preserve"> службовця застосовується?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Яка тривалість відсутності   державного службовця без поважних причин на </w:t>
      </w:r>
      <w:proofErr w:type="gramStart"/>
      <w:r w:rsidRPr="00E97C07">
        <w:rPr>
          <w:rFonts w:ascii="Times New Roman" w:hAnsi="Times New Roman" w:cs="Times New Roman"/>
          <w:color w:val="000000" w:themeColor="text1"/>
          <w:sz w:val="20"/>
          <w:szCs w:val="20"/>
        </w:rPr>
        <w:t>службі  може</w:t>
      </w:r>
      <w:proofErr w:type="gramEnd"/>
      <w:r w:rsidRPr="00E97C07">
        <w:rPr>
          <w:rFonts w:ascii="Times New Roman" w:hAnsi="Times New Roman" w:cs="Times New Roman"/>
          <w:color w:val="000000" w:themeColor="text1"/>
          <w:sz w:val="20"/>
          <w:szCs w:val="20"/>
        </w:rPr>
        <w:t xml:space="preserve"> вважатися прогулом?</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Скільки дисциплінарних стягнень може бути застосовано до державного службовця за кожний дисциплінарний проступок?</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Який вид дисциплінарного стягнення, не застосовується за вчинення державним службовцем дисциплінарного проступку?</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Який вид дисциплінарного стягнення може бути застосовано до державного службовця за недотримання правил внутрішнього службового розпорядку?</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Яким розпорядчим документом оформляється рішення про накладення дисциплінарного стягнення чи закриття дисциплінарного провадження?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 оформляється рішення про закриття дисциплінарного провадження без накладення дисциплінарного стягнення?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Що таке професійна компетентність державного службовця?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 здійснюється вступ громадянина України на державну службу?</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На які вакантні посади державної служби може проводитись закритий конкурс?</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У яких випадках при призначенні особи </w:t>
      </w:r>
      <w:proofErr w:type="gramStart"/>
      <w:r w:rsidRPr="00E97C07">
        <w:rPr>
          <w:rFonts w:ascii="Times New Roman" w:hAnsi="Times New Roman" w:cs="Times New Roman"/>
          <w:color w:val="000000" w:themeColor="text1"/>
          <w:sz w:val="20"/>
          <w:szCs w:val="20"/>
        </w:rPr>
        <w:t>на посаду</w:t>
      </w:r>
      <w:proofErr w:type="gramEnd"/>
      <w:r w:rsidRPr="00E97C07">
        <w:rPr>
          <w:rFonts w:ascii="Times New Roman" w:hAnsi="Times New Roman" w:cs="Times New Roman"/>
          <w:color w:val="000000" w:themeColor="text1"/>
          <w:sz w:val="20"/>
          <w:szCs w:val="20"/>
        </w:rPr>
        <w:t xml:space="preserve"> державної служби встановлення випробування є обов’язковим?</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У якому випадку не допускається переведення державного службовця і є обов’язковим проведення конкурсу?</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В якому випадку державний службовець звільняється зі служби за результатами оцінювання службової діяльності?</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У якому розмірі встановлюється надбавка за вислугу років на державній службі?</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Яка тривалість робочого часу державного службовця на тиждень?</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Яка тривалість щорічної основної оплачуваної відпустки державних службовців, якщо законом не передбачено більш тривалої відпустки?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Яку відповідальність несе кожен державний службовець у разі спільного заподіяння шкоди кількома державними службовцями?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З якого часу припиняється державна служба у зв’язку з обранням на виборну посаду </w:t>
      </w:r>
      <w:proofErr w:type="gramStart"/>
      <w:r w:rsidRPr="00E97C07">
        <w:rPr>
          <w:rFonts w:ascii="Times New Roman" w:hAnsi="Times New Roman" w:cs="Times New Roman"/>
          <w:color w:val="000000" w:themeColor="text1"/>
          <w:sz w:val="20"/>
          <w:szCs w:val="20"/>
        </w:rPr>
        <w:t>до органу</w:t>
      </w:r>
      <w:proofErr w:type="gramEnd"/>
      <w:r w:rsidRPr="00E97C07">
        <w:rPr>
          <w:rFonts w:ascii="Times New Roman" w:hAnsi="Times New Roman" w:cs="Times New Roman"/>
          <w:color w:val="000000" w:themeColor="text1"/>
          <w:sz w:val="20"/>
          <w:szCs w:val="20"/>
        </w:rPr>
        <w:t xml:space="preserve"> державної влади або органу місцевого самоврядування?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Протягом якого часу зберігається посада за державним службовцем, який втратив працездатність під час виконання посадових обов’язків?</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 xml:space="preserve">Який мінімальний та максимальний строк випробування встановлюється при призначенні </w:t>
      </w:r>
      <w:proofErr w:type="gramStart"/>
      <w:r w:rsidRPr="00E97C07">
        <w:rPr>
          <w:rFonts w:ascii="Times New Roman" w:hAnsi="Times New Roman" w:cs="Times New Roman"/>
          <w:color w:val="000000" w:themeColor="text1"/>
          <w:sz w:val="20"/>
          <w:szCs w:val="20"/>
        </w:rPr>
        <w:t>на посаду</w:t>
      </w:r>
      <w:proofErr w:type="gramEnd"/>
      <w:r w:rsidRPr="00E97C07">
        <w:rPr>
          <w:rFonts w:ascii="Times New Roman" w:hAnsi="Times New Roman" w:cs="Times New Roman"/>
          <w:color w:val="000000" w:themeColor="text1"/>
          <w:sz w:val="20"/>
          <w:szCs w:val="20"/>
        </w:rPr>
        <w:t xml:space="preserve"> державної служби?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Що таке державна служба відповідно до Закону України «Про державну службу»?</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Яке визначення терміну «безпосередній керівник» відповідно до Закону України «Про державну службу»?</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Які категорії посад державної служби встановлює Закон України «Про державну службу»?</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Яку кількість посад у державному органі повинні становити посади державної служби категорій «А» і «Б»?</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Які наслідки має ненадання керівником на вимогу державного службовця письмового підтвердження наказу (розпорядження), доручення?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В якій формі оформлюється доручення керівника або особи, яка виконує його обов’язки?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Ким може бути скасовано наказ (розпорядження), доручення?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lastRenderedPageBreak/>
        <w:t>У який строк державний службовець має подати скаргу керівнику державної служби у разі порушення наданих йому Законом України «Про державну службу» прав або виникнення перешкод у реалізації таких прав?</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Чи допускається відповідно до Закону України «Про державну службу» призначення на посади державної служби без обов’язкового проведення конкурсу?</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Який строк оприлюднення результатів конкурсу на посади державної служби встановлено законом?</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Чи проводиться конкурс у разі подання заяви про участь у конкурсі на зайняття посади державної служби лише однією особою?</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Чи зупиняє оскарження рішення конкурсної комісії призначення переможця конкурсу на відповідну посаду державної служби?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Що вважається зміною істотних умов державної служби?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Яка тривалість роботи понад установлену тривалість робочого дня, а також у вихідні, святкові та неробочі дні, у нічний час для кожного державного службовця?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За якої умови здійснюється переведення державного службовця?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Ким затверджуються правила внутрішнього службового розпорядку державного органу?</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До якої категорії посад державної служби належать посади головних державних інспекторів митних органів і прирівняні до них посади?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Після досягнення якого стажу державної служби державному службовцю надається один календарний день щорічної додаткової оплачуваної відпустки за кожний рік державної служби?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У якому випадку державні службовці можуть бути відкликані із щорічної основної або додаткової відпустки?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У якому випадку до державного службовця не може бути застосовано дисциплінарне стягнення?</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Якого виду відпустка надається державному службовцю на час участі у виборчому процесі?</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До якого державного органу може звернутися державний службовець у разі неотримання обґрунтованої відповіді впродовж 20 календарних днів з дня подачі керівнику державної служби скарги або незгоди з відповіддю щодо скарги про порушення його прав чи перешкод у їх реалізації?</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Які документи подають державні службовці державного органу, в якому проводиться конкурс на зайняття вакантної посади державної служби, які бажають взяти участь у конкурсі?</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Хто несе персональну відповідальність за достовірність наданої інформації для участі у конкурсі на зайняття посади державної служби?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Який може бути максимальний строк тимчасового виконання обов'язків за вакантною посадою державної служби?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На який строк укладається контракт про проходження державної служби?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В який термін керівник державної служби письмово повідомляє державного службовця про зміну істотних умов служби, крім випадків підвищення заробітної плати?</w:t>
      </w:r>
    </w:p>
    <w:p w:rsidR="00E97C07" w:rsidRPr="00E97C07" w:rsidRDefault="00E97C07" w:rsidP="00F927AA">
      <w:pPr>
        <w:numPr>
          <w:ilvl w:val="0"/>
          <w:numId w:val="1"/>
        </w:numPr>
        <w:spacing w:after="150" w:line="240" w:lineRule="auto"/>
        <w:ind w:left="0" w:firstLine="567"/>
        <w:contextualSpacing/>
        <w:jc w:val="both"/>
        <w:textAlignment w:val="top"/>
        <w:outlineLvl w:val="4"/>
        <w:rPr>
          <w:rFonts w:ascii="Times New Roman" w:hAnsi="Times New Roman" w:cs="Times New Roman"/>
          <w:color w:val="000000" w:themeColor="text1"/>
          <w:sz w:val="20"/>
          <w:szCs w:val="20"/>
        </w:rPr>
      </w:pPr>
      <w:r w:rsidRPr="00E97C07">
        <w:rPr>
          <w:rFonts w:ascii="Times New Roman" w:hAnsi="Times New Roman" w:cs="Times New Roman"/>
          <w:color w:val="000000" w:themeColor="text1"/>
          <w:sz w:val="20"/>
          <w:szCs w:val="20"/>
        </w:rPr>
        <w:t>Яке із діянь не є дисциплінарним проступком державного службовця?</w:t>
      </w:r>
    </w:p>
    <w:p w:rsidR="00E97C07" w:rsidRPr="00275AB8" w:rsidRDefault="00E97C07" w:rsidP="00E97C07">
      <w:pPr>
        <w:spacing w:after="150" w:line="240" w:lineRule="auto"/>
        <w:contextualSpacing/>
        <w:textAlignment w:val="top"/>
        <w:outlineLvl w:val="4"/>
        <w:rPr>
          <w:rFonts w:ascii="Times New Roman" w:hAnsi="Times New Roman" w:cs="Times New Roman"/>
          <w:color w:val="000000" w:themeColor="text1"/>
          <w:sz w:val="20"/>
          <w:szCs w:val="20"/>
        </w:rPr>
      </w:pPr>
    </w:p>
    <w:p w:rsidR="00F927AA" w:rsidRPr="00275AB8" w:rsidRDefault="00F927AA" w:rsidP="00E97C07">
      <w:pPr>
        <w:spacing w:after="150" w:line="240" w:lineRule="auto"/>
        <w:contextualSpacing/>
        <w:textAlignment w:val="top"/>
        <w:outlineLvl w:val="4"/>
        <w:rPr>
          <w:rFonts w:ascii="Times New Roman" w:hAnsi="Times New Roman" w:cs="Times New Roman"/>
          <w:color w:val="000000" w:themeColor="text1"/>
          <w:sz w:val="20"/>
          <w:szCs w:val="20"/>
        </w:rPr>
      </w:pPr>
    </w:p>
    <w:p w:rsidR="00F927AA" w:rsidRPr="00F927AA" w:rsidRDefault="00F927AA" w:rsidP="00F927AA">
      <w:pPr>
        <w:spacing w:after="150" w:line="240" w:lineRule="auto"/>
        <w:contextualSpacing/>
        <w:textAlignment w:val="top"/>
        <w:outlineLvl w:val="4"/>
        <w:rPr>
          <w:rFonts w:ascii="Times New Roman" w:hAnsi="Times New Roman" w:cs="Times New Roman"/>
          <w:color w:val="000000" w:themeColor="text1"/>
          <w:sz w:val="20"/>
          <w:szCs w:val="20"/>
        </w:rPr>
      </w:pPr>
      <w:bookmarkStart w:id="0" w:name="_GoBack"/>
      <w:bookmarkEnd w:id="0"/>
    </w:p>
    <w:sectPr w:rsidR="00F927AA" w:rsidRPr="00F927AA" w:rsidSect="008E0073">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012AA5"/>
    <w:multiLevelType w:val="hybridMultilevel"/>
    <w:tmpl w:val="0D140554"/>
    <w:lvl w:ilvl="0" w:tplc="C7E65F2E">
      <w:start w:val="1"/>
      <w:numFmt w:val="decimal"/>
      <w:suff w:val="space"/>
      <w:lvlText w:val="%1."/>
      <w:lvlJc w:val="left"/>
      <w:pPr>
        <w:ind w:left="720" w:hanging="360"/>
      </w:pPr>
      <w:rPr>
        <w:rFonts w:ascii="Times New Roman" w:hAnsi="Times New Roman" w:cs="Times New Roman"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073"/>
    <w:rsid w:val="001712A7"/>
    <w:rsid w:val="00275AB8"/>
    <w:rsid w:val="006111D0"/>
    <w:rsid w:val="0064279A"/>
    <w:rsid w:val="008E0073"/>
    <w:rsid w:val="00E97C07"/>
    <w:rsid w:val="00F927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E22FE"/>
  <w15:docId w15:val="{28B6AC6D-F461-44A8-8FA8-78D057AC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073"/>
    <w:pPr>
      <w:spacing w:after="160" w:line="259" w:lineRule="auto"/>
    </w:pPr>
    <w:rPr>
      <w:lang w:val="ru-RU"/>
    </w:rPr>
  </w:style>
  <w:style w:type="paragraph" w:styleId="4">
    <w:name w:val="heading 4"/>
    <w:basedOn w:val="a"/>
    <w:link w:val="40"/>
    <w:uiPriority w:val="9"/>
    <w:qFormat/>
    <w:rsid w:val="008E007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0073"/>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8E0073"/>
    <w:rPr>
      <w:lang w:val="ru-RU"/>
    </w:rPr>
  </w:style>
  <w:style w:type="character" w:customStyle="1" w:styleId="40">
    <w:name w:val="Заголовок 4 Знак"/>
    <w:basedOn w:val="a0"/>
    <w:link w:val="4"/>
    <w:uiPriority w:val="9"/>
    <w:rsid w:val="008E0073"/>
    <w:rPr>
      <w:rFonts w:ascii="Times New Roman" w:eastAsia="Times New Roman" w:hAnsi="Times New Roman" w:cs="Times New Roman"/>
      <w:b/>
      <w:bCs/>
      <w:sz w:val="24"/>
      <w:szCs w:val="24"/>
      <w:lang w:val="ru-RU"/>
    </w:rPr>
  </w:style>
  <w:style w:type="paragraph" w:styleId="a5">
    <w:name w:val="Normal (Web)"/>
    <w:basedOn w:val="a"/>
    <w:uiPriority w:val="99"/>
    <w:semiHidden/>
    <w:unhideWhenUsed/>
    <w:rsid w:val="008E00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group-item">
    <w:name w:val="list-group-item"/>
    <w:basedOn w:val="a"/>
    <w:rsid w:val="008E0073"/>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8E0073"/>
    <w:rPr>
      <w:color w:val="0000FF"/>
      <w:u w:val="single"/>
    </w:rPr>
  </w:style>
  <w:style w:type="character" w:customStyle="1" w:styleId="UnresolvedMention">
    <w:name w:val="Unresolved Mention"/>
    <w:basedOn w:val="a0"/>
    <w:uiPriority w:val="99"/>
    <w:semiHidden/>
    <w:unhideWhenUsed/>
    <w:rsid w:val="008E0073"/>
    <w:rPr>
      <w:color w:val="605E5C"/>
      <w:shd w:val="clear" w:color="auto" w:fill="E1DFDD"/>
    </w:rPr>
  </w:style>
  <w:style w:type="paragraph" w:styleId="a7">
    <w:name w:val="List Paragraph"/>
    <w:basedOn w:val="a"/>
    <w:uiPriority w:val="34"/>
    <w:qFormat/>
    <w:rsid w:val="008E0073"/>
    <w:pPr>
      <w:ind w:left="720"/>
      <w:contextualSpacing/>
    </w:pPr>
  </w:style>
  <w:style w:type="paragraph" w:styleId="a8">
    <w:name w:val="footer"/>
    <w:basedOn w:val="a"/>
    <w:link w:val="a9"/>
    <w:uiPriority w:val="99"/>
    <w:unhideWhenUsed/>
    <w:rsid w:val="008E0073"/>
    <w:pPr>
      <w:tabs>
        <w:tab w:val="center" w:pos="4819"/>
        <w:tab w:val="right" w:pos="9639"/>
      </w:tabs>
      <w:spacing w:after="0" w:line="240" w:lineRule="auto"/>
    </w:pPr>
  </w:style>
  <w:style w:type="character" w:customStyle="1" w:styleId="a9">
    <w:name w:val="Нижний колонтитул Знак"/>
    <w:basedOn w:val="a0"/>
    <w:link w:val="a8"/>
    <w:uiPriority w:val="99"/>
    <w:rsid w:val="008E0073"/>
    <w:rPr>
      <w:lang w:val="ru-RU"/>
    </w:rPr>
  </w:style>
  <w:style w:type="paragraph" w:customStyle="1" w:styleId="1">
    <w:name w:val="Текст выноски1"/>
    <w:basedOn w:val="a"/>
    <w:next w:val="aa"/>
    <w:link w:val="ab"/>
    <w:uiPriority w:val="99"/>
    <w:semiHidden/>
    <w:unhideWhenUsed/>
    <w:rsid w:val="008E0073"/>
    <w:pPr>
      <w:spacing w:after="0" w:line="240" w:lineRule="auto"/>
    </w:pPr>
    <w:rPr>
      <w:rFonts w:ascii="Tahoma" w:hAnsi="Tahoma" w:cs="Tahoma"/>
      <w:sz w:val="16"/>
      <w:szCs w:val="16"/>
      <w:lang w:val="uk-UA"/>
    </w:rPr>
  </w:style>
  <w:style w:type="character" w:customStyle="1" w:styleId="ab">
    <w:name w:val="Текст выноски Знак"/>
    <w:basedOn w:val="a0"/>
    <w:link w:val="1"/>
    <w:uiPriority w:val="99"/>
    <w:semiHidden/>
    <w:rsid w:val="008E0073"/>
    <w:rPr>
      <w:rFonts w:ascii="Tahoma" w:hAnsi="Tahoma" w:cs="Tahoma"/>
      <w:sz w:val="16"/>
      <w:szCs w:val="16"/>
    </w:rPr>
  </w:style>
  <w:style w:type="paragraph" w:styleId="aa">
    <w:name w:val="Balloon Text"/>
    <w:basedOn w:val="a"/>
    <w:link w:val="10"/>
    <w:uiPriority w:val="99"/>
    <w:semiHidden/>
    <w:unhideWhenUsed/>
    <w:rsid w:val="008E0073"/>
    <w:pPr>
      <w:spacing w:after="0" w:line="240" w:lineRule="auto"/>
    </w:pPr>
    <w:rPr>
      <w:rFonts w:ascii="Tahoma" w:hAnsi="Tahoma" w:cs="Tahoma"/>
      <w:sz w:val="16"/>
      <w:szCs w:val="16"/>
    </w:rPr>
  </w:style>
  <w:style w:type="character" w:customStyle="1" w:styleId="10">
    <w:name w:val="Текст выноски Знак1"/>
    <w:basedOn w:val="a0"/>
    <w:link w:val="aa"/>
    <w:uiPriority w:val="99"/>
    <w:semiHidden/>
    <w:rsid w:val="008E0073"/>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15703</Words>
  <Characters>8952</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Alla Batenchuk</cp:lastModifiedBy>
  <cp:revision>6</cp:revision>
  <cp:lastPrinted>2021-12-07T09:10:00Z</cp:lastPrinted>
  <dcterms:created xsi:type="dcterms:W3CDTF">2021-12-07T06:36:00Z</dcterms:created>
  <dcterms:modified xsi:type="dcterms:W3CDTF">2021-12-13T11:23:00Z</dcterms:modified>
</cp:coreProperties>
</file>