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177" w:rsidRPr="00D36659" w:rsidRDefault="00D1234A" w:rsidP="00EF4177">
      <w:pPr>
        <w:ind w:firstLine="567"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E72CE6">
        <w:t>переговорної (</w:t>
      </w:r>
      <w:r w:rsidR="00C327C8">
        <w:t>скороченої</w:t>
      </w:r>
      <w:r w:rsidR="00E72CE6">
        <w:t xml:space="preserve">) </w:t>
      </w:r>
      <w:r>
        <w:t xml:space="preserve">процедури </w:t>
      </w:r>
      <w:r w:rsidR="00AC6DA4">
        <w:t>закупівлі</w:t>
      </w:r>
      <w:r w:rsidR="00E8447D">
        <w:t xml:space="preserve"> </w:t>
      </w:r>
      <w:r w:rsidR="00656F46">
        <w:t>за предметом закупівлі</w:t>
      </w:r>
      <w:r w:rsidR="002C1EAA" w:rsidRPr="00683C21">
        <w:rPr>
          <w:color w:val="000000"/>
          <w:lang w:eastAsia="uk-UA"/>
        </w:rPr>
        <w:t xml:space="preserve"> </w:t>
      </w:r>
      <w:r w:rsidR="00E72CE6" w:rsidRPr="00CB1613">
        <w:rPr>
          <w:lang w:eastAsia="uk-UA"/>
        </w:rPr>
        <w:t xml:space="preserve">послуг з </w:t>
      </w:r>
      <w:r w:rsidR="00E72CE6" w:rsidRPr="00CB1613">
        <w:rPr>
          <w:lang w:eastAsia="uk-UA" w:bidi="uk-UA"/>
        </w:rPr>
        <w:t>постачання теплової енергії за ДК 021:2015 - 09320000-8 «Пара, гаряча вода та пов’язана продукція»</w:t>
      </w:r>
      <w:r w:rsidR="00E72CE6" w:rsidRPr="00CB1613">
        <w:rPr>
          <w:lang w:eastAsia="uk-UA"/>
        </w:rPr>
        <w:t xml:space="preserve"> </w:t>
      </w:r>
      <w:r w:rsidR="00E72CE6" w:rsidRPr="00D36659">
        <w:rPr>
          <w:color w:val="000000"/>
          <w:lang w:eastAsia="uk-UA"/>
        </w:rPr>
        <w:t>- за КЕКВ 22</w:t>
      </w:r>
      <w:r w:rsidR="00E72CE6">
        <w:rPr>
          <w:color w:val="000000"/>
          <w:lang w:eastAsia="uk-UA"/>
        </w:rPr>
        <w:t>71</w:t>
      </w:r>
      <w:r w:rsidR="00E72CE6" w:rsidRPr="00D36659">
        <w:rPr>
          <w:color w:val="000000"/>
          <w:lang w:eastAsia="uk-UA"/>
        </w:rPr>
        <w:t xml:space="preserve"> у грудні 2021 року за рахунок коштів державного бюджету </w:t>
      </w:r>
      <w:r w:rsidR="00E72CE6" w:rsidRPr="00D36659">
        <w:rPr>
          <w:bCs/>
        </w:rPr>
        <w:t xml:space="preserve">(загальний фонд) </w:t>
      </w:r>
      <w:r w:rsidR="00E72CE6" w:rsidRPr="00D36659">
        <w:rPr>
          <w:color w:val="000000"/>
          <w:lang w:eastAsia="uk-UA"/>
        </w:rPr>
        <w:t xml:space="preserve">за </w:t>
      </w:r>
      <w:r w:rsidR="00E72CE6">
        <w:rPr>
          <w:color w:val="000000"/>
          <w:lang w:eastAsia="uk-UA"/>
        </w:rPr>
        <w:t>переговорною (</w:t>
      </w:r>
      <w:r w:rsidR="00694FED">
        <w:rPr>
          <w:color w:val="000000"/>
          <w:lang w:eastAsia="uk-UA"/>
        </w:rPr>
        <w:t>с</w:t>
      </w:r>
      <w:r w:rsidR="00E72CE6">
        <w:rPr>
          <w:color w:val="000000"/>
          <w:lang w:eastAsia="uk-UA"/>
        </w:rPr>
        <w:t>короченою)</w:t>
      </w:r>
      <w:r w:rsidR="00E72CE6" w:rsidRPr="00D36659">
        <w:rPr>
          <w:color w:val="000000"/>
          <w:lang w:eastAsia="uk-UA"/>
        </w:rPr>
        <w:t xml:space="preserve"> процедурою закупівлі очікуваною вартістю </w:t>
      </w:r>
      <w:r w:rsidR="00E72CE6" w:rsidRPr="00862B2E">
        <w:t>5113</w:t>
      </w:r>
      <w:r w:rsidR="00E72CE6">
        <w:t>3</w:t>
      </w:r>
      <w:r w:rsidR="00E72CE6" w:rsidRPr="00862B2E">
        <w:t>,</w:t>
      </w:r>
      <w:r w:rsidR="00E72CE6">
        <w:t>16</w:t>
      </w:r>
      <w:r w:rsidR="00E72CE6" w:rsidRPr="00862B2E">
        <w:t xml:space="preserve"> </w:t>
      </w:r>
      <w:r w:rsidR="00E72CE6" w:rsidRPr="00862B2E">
        <w:rPr>
          <w:lang w:eastAsia="uk-UA" w:bidi="uk-UA"/>
        </w:rPr>
        <w:t>грн</w:t>
      </w:r>
      <w:r w:rsidR="00E72CE6">
        <w:rPr>
          <w:color w:val="000000"/>
          <w:lang w:eastAsia="uk-UA"/>
        </w:rPr>
        <w:t>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EF4177" w:rsidRPr="00D36659" w:rsidRDefault="003A6BD5" w:rsidP="00EF4177">
      <w:pPr>
        <w:ind w:firstLine="567"/>
        <w:jc w:val="both"/>
        <w:rPr>
          <w:bCs/>
        </w:rPr>
      </w:pPr>
      <w:r>
        <w:rPr>
          <w:bCs/>
        </w:rPr>
        <w:t xml:space="preserve">   </w:t>
      </w:r>
      <w:r w:rsidR="006F295D">
        <w:rPr>
          <w:bCs/>
        </w:rPr>
        <w:t xml:space="preserve">1. Назва предмета закупівлі </w:t>
      </w:r>
      <w:r w:rsidR="00EF4177" w:rsidRPr="00DD70D7">
        <w:t>«Придбання аптечок»</w:t>
      </w:r>
      <w:r w:rsidR="00EF4177">
        <w:t xml:space="preserve"> </w:t>
      </w:r>
      <w:r w:rsidR="00EF4177" w:rsidRPr="00DD70D7">
        <w:t>за кодом національного класифікатора України</w:t>
      </w:r>
      <w:r w:rsidR="00EF4177">
        <w:t xml:space="preserve"> </w:t>
      </w:r>
      <w:r w:rsidR="00EF4177" w:rsidRPr="00DD70D7">
        <w:t>ДК 021:2015 «Єдиний закупівельний словник»</w:t>
      </w:r>
      <w:r w:rsidR="00EF4177">
        <w:t xml:space="preserve"> </w:t>
      </w:r>
      <w:r w:rsidR="00EF4177" w:rsidRPr="00DD70D7">
        <w:t>33190000-8 «Медичне обладнання та вироби медичного призначення різні» (номенклатурна позиція 33196000-0 – Аптечки першої медичної допомоги)»</w:t>
      </w:r>
      <w:r w:rsidR="00EF4177" w:rsidRPr="00D36659">
        <w:rPr>
          <w:color w:val="000000"/>
          <w:lang w:eastAsia="uk-UA"/>
        </w:rPr>
        <w:t>- за КЕКВ 22</w:t>
      </w:r>
      <w:r w:rsidR="00EF4177">
        <w:rPr>
          <w:color w:val="000000"/>
          <w:lang w:eastAsia="uk-UA"/>
        </w:rPr>
        <w:t>1</w:t>
      </w:r>
      <w:r w:rsidR="00EF4177" w:rsidRPr="00D36659">
        <w:rPr>
          <w:color w:val="000000"/>
          <w:lang w:eastAsia="uk-UA"/>
        </w:rPr>
        <w:t>0</w:t>
      </w:r>
      <w:r w:rsidR="00EF4177">
        <w:rPr>
          <w:color w:val="000000"/>
          <w:lang w:eastAsia="uk-UA"/>
        </w:rPr>
        <w:t>.</w:t>
      </w:r>
    </w:p>
    <w:p w:rsidR="00D1234A" w:rsidRDefault="0029598B" w:rsidP="00C9614D">
      <w:pPr>
        <w:jc w:val="both"/>
        <w:rPr>
          <w:bCs/>
        </w:rPr>
      </w:pPr>
      <w:r>
        <w:rPr>
          <w:bCs/>
        </w:rPr>
        <w:t xml:space="preserve">        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5F46E9" w:rsidRPr="00862B2E">
        <w:t>5113</w:t>
      </w:r>
      <w:r w:rsidR="005F46E9">
        <w:t>3</w:t>
      </w:r>
      <w:r w:rsidR="005F46E9" w:rsidRPr="00862B2E">
        <w:t>,</w:t>
      </w:r>
      <w:r w:rsidR="005F46E9">
        <w:t>16</w:t>
      </w:r>
      <w:r w:rsidR="005F46E9" w:rsidRPr="00862B2E">
        <w:t xml:space="preserve"> </w:t>
      </w:r>
      <w:r w:rsidRPr="007369EC">
        <w:rPr>
          <w:color w:val="000000"/>
          <w:lang w:eastAsia="uk-UA"/>
        </w:rPr>
        <w:t>грн</w:t>
      </w:r>
      <w:r>
        <w:rPr>
          <w:bCs/>
        </w:rPr>
        <w:t xml:space="preserve">       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5F46E9" w:rsidRPr="00862B2E">
        <w:t>5113</w:t>
      </w:r>
      <w:r w:rsidR="005F46E9">
        <w:t>3</w:t>
      </w:r>
      <w:r w:rsidR="005F46E9" w:rsidRPr="00862B2E">
        <w:t>,</w:t>
      </w:r>
      <w:r w:rsidR="005F46E9">
        <w:t>16</w:t>
      </w:r>
      <w:r w:rsidR="005F46E9" w:rsidRPr="00862B2E">
        <w:t xml:space="preserve"> </w:t>
      </w:r>
      <w:r w:rsidR="0029598B" w:rsidRPr="007369EC">
        <w:rPr>
          <w:color w:val="000000"/>
          <w:lang w:eastAsia="uk-UA"/>
        </w:rPr>
        <w:t>грн</w:t>
      </w:r>
      <w:r w:rsidR="0029598B">
        <w:rPr>
          <w:bCs/>
        </w:rPr>
        <w:t xml:space="preserve"> 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="00EF4177">
        <w:rPr>
          <w:bCs/>
          <w:lang w:val="ru-RU"/>
        </w:rPr>
        <w:t xml:space="preserve">пр. Луніна, 1,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DB6C43" w:rsidRDefault="00DB6C43" w:rsidP="006F295D">
      <w:pPr>
        <w:spacing w:after="0" w:line="240" w:lineRule="auto"/>
        <w:ind w:firstLine="567"/>
        <w:jc w:val="both"/>
        <w:rPr>
          <w:bCs/>
        </w:rPr>
      </w:pPr>
    </w:p>
    <w:p w:rsidR="005B6E19" w:rsidRPr="00E913F6" w:rsidRDefault="006F295D" w:rsidP="005B6E19">
      <w:pPr>
        <w:ind w:firstLine="567"/>
        <w:jc w:val="both"/>
        <w:rPr>
          <w:color w:val="000000"/>
          <w:lang w:eastAsia="uk-UA"/>
        </w:rPr>
      </w:pPr>
      <w:r>
        <w:rPr>
          <w:bCs/>
        </w:rPr>
        <w:t xml:space="preserve">6. </w:t>
      </w:r>
      <w:r w:rsidR="00D01ED6">
        <w:rPr>
          <w:bCs/>
        </w:rPr>
        <w:t>Д</w:t>
      </w:r>
      <w:r w:rsidR="005B6E19" w:rsidRPr="00E913F6">
        <w:rPr>
          <w:color w:val="000000"/>
          <w:lang w:eastAsia="uk-UA"/>
        </w:rPr>
        <w:t>ля забезпечення діяльності адміністративної будівлі Донецької митниці, розташованої за адресою:</w:t>
      </w:r>
      <w:r w:rsidR="005B6E19">
        <w:rPr>
          <w:color w:val="000000"/>
          <w:lang w:eastAsia="uk-UA"/>
        </w:rPr>
        <w:t xml:space="preserve"> </w:t>
      </w:r>
      <w:r w:rsidR="005B6E19" w:rsidRPr="00E913F6">
        <w:rPr>
          <w:color w:val="000000"/>
          <w:lang w:eastAsia="uk-UA"/>
        </w:rPr>
        <w:t xml:space="preserve"> м. Маріуполь, пр. Луніна, буд. 1, необхідно здійснити закупівлю </w:t>
      </w:r>
      <w:r w:rsidR="005B6E19">
        <w:rPr>
          <w:color w:val="000000"/>
          <w:lang w:eastAsia="uk-UA"/>
        </w:rPr>
        <w:t xml:space="preserve">послуг з постачання </w:t>
      </w:r>
      <w:r w:rsidR="005B6E19" w:rsidRPr="00E913F6">
        <w:rPr>
          <w:color w:val="000000"/>
          <w:lang w:eastAsia="uk-UA"/>
        </w:rPr>
        <w:t>теплової енергії на грудень 2021 року.</w:t>
      </w:r>
    </w:p>
    <w:p w:rsidR="005B6E19" w:rsidRDefault="005B6E19" w:rsidP="005B6E19">
      <w:pPr>
        <w:ind w:firstLine="708"/>
        <w:jc w:val="both"/>
      </w:pPr>
      <w:r w:rsidRPr="00E913F6">
        <w:rPr>
          <w:lang w:eastAsia="uk-UA"/>
        </w:rPr>
        <w:t xml:space="preserve">Законом України «Про природні монополії» </w:t>
      </w:r>
      <w:r w:rsidRPr="00E913F6">
        <w:rPr>
          <w:lang w:eastAsia="uk-UA" w:bidi="uk-UA"/>
        </w:rPr>
        <w:t xml:space="preserve">від 20.04.2000 № 1682-ІІІ (далі - Закон № 1682) </w:t>
      </w:r>
      <w:r w:rsidRPr="00E913F6">
        <w:rPr>
          <w:lang w:eastAsia="uk-UA"/>
        </w:rPr>
        <w:t xml:space="preserve">регулюється діяльність суб’єктів природних монополій, зокрема </w:t>
      </w:r>
      <w:r w:rsidRPr="00120CC8">
        <w:rPr>
          <w:lang w:eastAsia="uk-UA"/>
        </w:rPr>
        <w:t>у сфері транспортування теплової енергії</w:t>
      </w:r>
      <w:r w:rsidRPr="00E913F6">
        <w:rPr>
          <w:lang w:eastAsia="uk-UA"/>
        </w:rPr>
        <w:t xml:space="preserve"> (</w:t>
      </w:r>
      <w:r w:rsidRPr="00E913F6">
        <w:rPr>
          <w:lang w:eastAsia="uk-UA" w:bidi="uk-UA"/>
        </w:rPr>
        <w:t xml:space="preserve">частина перша статті 5 Закону </w:t>
      </w:r>
      <w:r>
        <w:rPr>
          <w:lang w:eastAsia="uk-UA" w:bidi="uk-UA"/>
        </w:rPr>
        <w:t xml:space="preserve">  </w:t>
      </w:r>
      <w:r w:rsidRPr="00E913F6">
        <w:rPr>
          <w:lang w:eastAsia="uk-UA" w:bidi="uk-UA"/>
        </w:rPr>
        <w:t>№ 1682)</w:t>
      </w:r>
      <w:r w:rsidRPr="00E913F6">
        <w:rPr>
          <w:lang w:eastAsia="uk-UA"/>
        </w:rPr>
        <w:t>.</w:t>
      </w:r>
      <w:r>
        <w:rPr>
          <w:sz w:val="26"/>
          <w:szCs w:val="26"/>
          <w:lang w:eastAsia="uk-UA"/>
        </w:rPr>
        <w:t xml:space="preserve"> </w:t>
      </w:r>
      <w:r w:rsidRPr="00F22032">
        <w:t>Згідно ч</w:t>
      </w:r>
      <w:r>
        <w:t>астини другої</w:t>
      </w:r>
      <w:r w:rsidRPr="00F22032">
        <w:t xml:space="preserve"> ст</w:t>
      </w:r>
      <w:r>
        <w:t>атті</w:t>
      </w:r>
      <w:r w:rsidRPr="00F22032">
        <w:t xml:space="preserve"> 5 Закону України «Про природні монополії» Антимонопольним комітетом України (далі - Комітет) ведеться зведений перелік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 –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 </w:t>
      </w:r>
    </w:p>
    <w:p w:rsidR="005B6E19" w:rsidRDefault="005B6E19" w:rsidP="005B6E19">
      <w:pPr>
        <w:ind w:firstLine="708"/>
        <w:jc w:val="both"/>
      </w:pPr>
      <w:r w:rsidRPr="00F22032">
        <w:lastRenderedPageBreak/>
        <w:t xml:space="preserve">Згідно статті 1 Закону </w:t>
      </w:r>
      <w:r>
        <w:t xml:space="preserve">України «Про природні монополії»  </w:t>
      </w:r>
      <w:r w:rsidRPr="00013C44">
        <w:rPr>
          <w:color w:val="000000"/>
          <w:lang w:eastAsia="uk-UA" w:bidi="uk-UA"/>
        </w:rPr>
        <w:t xml:space="preserve">від 20.04.2000 </w:t>
      </w:r>
      <w:r>
        <w:rPr>
          <w:color w:val="000000"/>
          <w:lang w:eastAsia="uk-UA" w:bidi="uk-UA"/>
        </w:rPr>
        <w:t xml:space="preserve">              </w:t>
      </w:r>
      <w:r w:rsidRPr="00013C44">
        <w:rPr>
          <w:color w:val="000000"/>
          <w:lang w:eastAsia="uk-UA" w:bidi="uk-UA"/>
        </w:rPr>
        <w:t>№ 1682-ІІІ (із змінами) (далі - Закон № 1682)</w:t>
      </w:r>
      <w:r>
        <w:rPr>
          <w:color w:val="000000"/>
          <w:lang w:eastAsia="uk-UA" w:bidi="uk-UA"/>
        </w:rPr>
        <w:t xml:space="preserve"> </w:t>
      </w:r>
      <w:r w:rsidRPr="00F22032">
        <w:t xml:space="preserve">природна монополія – це стан товарного ринку, за якого задоволення попиту на цьому ринку є більш ефективним </w:t>
      </w:r>
      <w:r w:rsidRPr="00120CC8">
        <w:rPr>
          <w:u w:val="single"/>
        </w:rPr>
        <w:t>за умови відсутності конкуренції внаслідок технологічних особливостей виробництва</w:t>
      </w:r>
      <w:r w:rsidRPr="00F22032">
        <w:t xml:space="preserve"> (у зв’язку з істотним зменшенням витрат виробництва на одиницю товару в міру збільшення обсягів виробництва), а товари (послуги), що виробляються суб’єкти природних монополій не можуть </w:t>
      </w:r>
      <w:r>
        <w:t xml:space="preserve">бути </w:t>
      </w:r>
      <w:r w:rsidRPr="00F22032">
        <w:t>замінені у споживанні іншими товарами (послугами), у зв’язку з цим попит на цьому товарному ринку менше залежить від зміни цін на ці товари (послуги), ніж попит на інші товари (послуги).</w:t>
      </w:r>
    </w:p>
    <w:p w:rsidR="005B6E19" w:rsidRDefault="005B6E19" w:rsidP="005B6E19">
      <w:pPr>
        <w:ind w:firstLine="708"/>
        <w:jc w:val="both"/>
      </w:pPr>
      <w:r>
        <w:t>На теперішній час н</w:t>
      </w:r>
      <w:r w:rsidRPr="00F22032">
        <w:t>а сайті Антимонопольного комітету України (http://www.amc.gov.ua)</w:t>
      </w:r>
      <w:r>
        <w:t>,</w:t>
      </w:r>
      <w:r w:rsidRPr="00F22032">
        <w:t xml:space="preserve"> опубліковано Зведений перелік суб’єктів природних монополій станом на </w:t>
      </w:r>
      <w:r w:rsidRPr="00CF397E">
        <w:t>30</w:t>
      </w:r>
      <w:r w:rsidRPr="00F22032">
        <w:t>.1</w:t>
      </w:r>
      <w:r w:rsidRPr="00B8244F">
        <w:t>0</w:t>
      </w:r>
      <w:r w:rsidRPr="00F22032">
        <w:t>.202</w:t>
      </w:r>
      <w:r>
        <w:t>1</w:t>
      </w:r>
      <w:r w:rsidRPr="00F22032">
        <w:t>р. Під п/№ </w:t>
      </w:r>
      <w:r>
        <w:t>63</w:t>
      </w:r>
      <w:r w:rsidRPr="00F22032">
        <w:t xml:space="preserve"> </w:t>
      </w:r>
      <w:r w:rsidRPr="00F22032">
        <w:rPr>
          <w:b/>
        </w:rPr>
        <w:t>К</w:t>
      </w:r>
      <w:r>
        <w:rPr>
          <w:b/>
        </w:rPr>
        <w:t xml:space="preserve">омунальне комерційне підприємство Маріупольської міської ради </w:t>
      </w:r>
      <w:r w:rsidRPr="00F22032">
        <w:rPr>
          <w:b/>
        </w:rPr>
        <w:t>«МАРІУПОЛЬТЕПЛОМЕРЕЖА»</w:t>
      </w:r>
      <w:r w:rsidRPr="00F22032">
        <w:t xml:space="preserve"> включено до Зведеного переліку суб’єктів природних монополій Донецької області на ринку </w:t>
      </w:r>
      <w:r>
        <w:t>транспортування</w:t>
      </w:r>
      <w:r w:rsidRPr="00F22032">
        <w:t xml:space="preserve"> теплової енергії магістральними та місцевими (розподільчими) тепловими мережами (перелік розміщений на офіційному веб-сайті Антимонопольного комітету України (www.amc.gov.ua)</w:t>
      </w:r>
      <w:r>
        <w:t>.</w:t>
      </w:r>
      <w:r w:rsidRPr="00F22032">
        <w:t xml:space="preserve"> </w:t>
      </w:r>
    </w:p>
    <w:p w:rsidR="005B6E19" w:rsidRDefault="005B6E19" w:rsidP="005B6E19">
      <w:pPr>
        <w:ind w:firstLine="567"/>
        <w:jc w:val="both"/>
        <w:rPr>
          <w:lang w:eastAsia="uk-UA" w:bidi="uk-UA"/>
        </w:rPr>
      </w:pPr>
      <w:r w:rsidRPr="00120CC8">
        <w:rPr>
          <w:lang w:eastAsia="uk-UA" w:bidi="uk-UA"/>
        </w:rPr>
        <w:t>Адміністративна будівля Донецької митниці  підключена до єдиного вводу тепломережі, яка належить ККП ММР «Маріупольтепломережа», та технічно неможливо здійснити розподіл систем теплопостачання.</w:t>
      </w:r>
      <w:r>
        <w:rPr>
          <w:lang w:eastAsia="uk-UA" w:bidi="uk-UA"/>
        </w:rPr>
        <w:t xml:space="preserve"> </w:t>
      </w:r>
      <w:r w:rsidRPr="00120CC8">
        <w:rPr>
          <w:lang w:eastAsia="uk-UA" w:bidi="uk-UA"/>
        </w:rPr>
        <w:t xml:space="preserve">Тобто, тепломережа об’єкта замовника для отримання послуг, що є предметом закупівлі, підключена до тепломережі вищевказаного підприємства - надавача цих послуг, що унеможливлює здійснити закупівлю замовником </w:t>
      </w:r>
      <w:r>
        <w:rPr>
          <w:lang w:eastAsia="uk-UA" w:bidi="uk-UA"/>
        </w:rPr>
        <w:t xml:space="preserve">послуг з </w:t>
      </w:r>
      <w:r w:rsidRPr="00120CC8">
        <w:rPr>
          <w:lang w:eastAsia="uk-UA" w:bidi="uk-UA"/>
        </w:rPr>
        <w:t xml:space="preserve">постачання теплової енергії у будь-якого іншого підприємства. </w:t>
      </w:r>
    </w:p>
    <w:p w:rsidR="005B6E19" w:rsidRPr="00A61471" w:rsidRDefault="005B6E19" w:rsidP="005B6E19">
      <w:pPr>
        <w:spacing w:after="150"/>
        <w:ind w:firstLine="450"/>
        <w:jc w:val="both"/>
      </w:pPr>
      <w:r w:rsidRPr="00120CC8">
        <w:rPr>
          <w:lang w:eastAsia="uk-UA" w:bidi="uk-UA"/>
        </w:rPr>
        <w:t>Зважаючи на необхідність своєчасно отримувати послуги з постачання теплової енергії та недопущення створення ситуації, що становить загрозу для збереження цілісності теплової мережи, з метою забезпечення надійного безперервного постачання теплової енергії для адміністративної будівлі митниці, керуючись пункт</w:t>
      </w:r>
      <w:r>
        <w:rPr>
          <w:lang w:eastAsia="uk-UA" w:bidi="uk-UA"/>
        </w:rPr>
        <w:t>ом</w:t>
      </w:r>
      <w:r w:rsidRPr="00120CC8">
        <w:rPr>
          <w:lang w:eastAsia="uk-UA" w:bidi="uk-UA"/>
        </w:rPr>
        <w:t xml:space="preserve"> 2 частини 2 статті 40 Закону України «Про публічні закупівлі» від 25.12.2015 №922-VIII, необхідно здійснити закупівлю послуг з постачання теплової енергії за ДК 021:2015 - 09320000-8 Пара, гаряча вода та пов’язана продукція за переговорною процедурою (скороченою) </w:t>
      </w:r>
      <w:r w:rsidRPr="00A61471">
        <w:rPr>
          <w:lang w:eastAsia="uk-UA" w:bidi="uk-UA"/>
        </w:rPr>
        <w:t xml:space="preserve">як виняток у разі, </w:t>
      </w:r>
      <w:r w:rsidRPr="00A61471">
        <w:rPr>
          <w:color w:val="333333"/>
          <w:lang w:eastAsia="uk-UA"/>
        </w:rPr>
        <w:t>якщо роботи, товари чи послуги можуть бути виконані, поставлені чи надані виключно певним суб’єктом господарювання за</w:t>
      </w:r>
      <w:r w:rsidRPr="00A61471">
        <w:rPr>
          <w:lang w:eastAsia="uk-UA" w:bidi="uk-UA"/>
        </w:rPr>
        <w:t xml:space="preserve"> </w:t>
      </w:r>
      <w:r w:rsidRPr="00A61471">
        <w:rPr>
          <w:lang w:eastAsia="uk-UA" w:bidi="uk-UA"/>
        </w:rPr>
        <w:lastRenderedPageBreak/>
        <w:t>відсутності конкуренції з технічних причин</w:t>
      </w:r>
      <w:r>
        <w:rPr>
          <w:lang w:eastAsia="uk-UA" w:bidi="uk-UA"/>
        </w:rPr>
        <w:t>,</w:t>
      </w:r>
      <w:r w:rsidRPr="00A95596">
        <w:rPr>
          <w:color w:val="333333"/>
          <w:sz w:val="24"/>
          <w:szCs w:val="24"/>
          <w:lang w:eastAsia="uk-UA"/>
        </w:rPr>
        <w:t xml:space="preserve"> </w:t>
      </w:r>
      <w:r w:rsidRPr="00A95596">
        <w:rPr>
          <w:color w:val="333333"/>
          <w:lang w:eastAsia="uk-UA"/>
        </w:rPr>
        <w:t>яка має бути документально підтверджена замовником.</w:t>
      </w:r>
      <w:r>
        <w:rPr>
          <w:color w:val="333333"/>
          <w:lang w:eastAsia="uk-UA"/>
        </w:rPr>
        <w:t xml:space="preserve"> Документальним підтвердженням в даній ситуації є чинний </w:t>
      </w:r>
      <w:r w:rsidRPr="00F22032">
        <w:t xml:space="preserve">Зведений перелік суб’єктів природних монополій станом на </w:t>
      </w:r>
      <w:r w:rsidRPr="00CF397E">
        <w:t>30</w:t>
      </w:r>
      <w:r w:rsidRPr="00F22032">
        <w:t>.1</w:t>
      </w:r>
      <w:r w:rsidRPr="00B8244F">
        <w:t>0</w:t>
      </w:r>
      <w:r w:rsidRPr="00F22032">
        <w:t>.202</w:t>
      </w:r>
      <w:r>
        <w:t>1</w:t>
      </w:r>
      <w:r w:rsidRPr="00F22032">
        <w:t>.</w:t>
      </w:r>
      <w:r w:rsidRPr="00A61471">
        <w:rPr>
          <w:lang w:eastAsia="uk-UA" w:bidi="uk-UA"/>
        </w:rPr>
        <w:t xml:space="preserve"> </w:t>
      </w:r>
    </w:p>
    <w:p w:rsidR="008F6072" w:rsidRPr="00A4441D" w:rsidRDefault="008F6072" w:rsidP="006F295D">
      <w:pPr>
        <w:spacing w:after="0" w:line="240" w:lineRule="auto"/>
        <w:ind w:firstLine="567"/>
        <w:jc w:val="both"/>
        <w:rPr>
          <w:bCs/>
        </w:rPr>
      </w:pPr>
    </w:p>
    <w:p w:rsidR="00050551" w:rsidRPr="00FE5C9B" w:rsidRDefault="002B3606" w:rsidP="00DB6C43">
      <w:pPr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 xml:space="preserve">про проведення </w:t>
      </w:r>
      <w:r w:rsidR="00EE4729">
        <w:rPr>
          <w:bCs/>
        </w:rPr>
        <w:t>переговорної (скороченої) процедури</w:t>
      </w:r>
      <w:r w:rsidR="00000CF1">
        <w:rPr>
          <w:bCs/>
        </w:rPr>
        <w:t xml:space="preserve"> </w:t>
      </w:r>
      <w:r w:rsidR="00224760" w:rsidRPr="00224760">
        <w:rPr>
          <w:bCs/>
        </w:rPr>
        <w:t>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</w:t>
      </w:r>
      <w:r w:rsidR="00EE4729" w:rsidRPr="00CB1613">
        <w:rPr>
          <w:lang w:eastAsia="uk-UA"/>
        </w:rPr>
        <w:t xml:space="preserve">послуг з </w:t>
      </w:r>
      <w:r w:rsidR="00EE4729" w:rsidRPr="00CB1613">
        <w:rPr>
          <w:lang w:eastAsia="uk-UA" w:bidi="uk-UA"/>
        </w:rPr>
        <w:t>постачання теплової енергії за ДК 021:2015 - 09320000-8 «Пара, гаряча вода та пов’язана продукція»</w:t>
      </w:r>
      <w:r w:rsidR="00EE4729" w:rsidRPr="00CB1613">
        <w:rPr>
          <w:lang w:eastAsia="uk-UA"/>
        </w:rPr>
        <w:t xml:space="preserve"> </w:t>
      </w:r>
      <w:r w:rsidR="00EE4729" w:rsidRPr="00D36659">
        <w:rPr>
          <w:color w:val="000000"/>
          <w:lang w:eastAsia="uk-UA"/>
        </w:rPr>
        <w:t>- за КЕКВ 22</w:t>
      </w:r>
      <w:r w:rsidR="00EE4729">
        <w:rPr>
          <w:color w:val="000000"/>
          <w:lang w:eastAsia="uk-UA"/>
        </w:rPr>
        <w:t>71</w:t>
      </w:r>
      <w:r w:rsidR="00EE4729" w:rsidRPr="00D36659">
        <w:rPr>
          <w:color w:val="000000"/>
          <w:lang w:eastAsia="uk-UA"/>
        </w:rPr>
        <w:t xml:space="preserve"> у грудні 2021 року </w:t>
      </w:r>
      <w:r w:rsidR="00DB6C43" w:rsidRPr="00D36659">
        <w:rPr>
          <w:color w:val="000000"/>
          <w:lang w:eastAsia="uk-UA"/>
        </w:rPr>
        <w:t xml:space="preserve">за рахунок коштів державного бюджету </w:t>
      </w:r>
      <w:r w:rsidR="00DB6C43" w:rsidRPr="00D36659">
        <w:rPr>
          <w:bCs/>
        </w:rPr>
        <w:t xml:space="preserve">(загальний фонд) </w:t>
      </w:r>
      <w:r w:rsidR="00DB6C43" w:rsidRPr="00D36659">
        <w:rPr>
          <w:color w:val="000000"/>
          <w:lang w:eastAsia="uk-UA"/>
        </w:rPr>
        <w:t xml:space="preserve">за спрощеною процедурою закупівлі очікуваною вартістю </w:t>
      </w:r>
      <w:r w:rsidR="00EE4729" w:rsidRPr="00862B2E">
        <w:t>5113</w:t>
      </w:r>
      <w:r w:rsidR="00EE4729">
        <w:t>3</w:t>
      </w:r>
      <w:r w:rsidR="00EE4729" w:rsidRPr="00862B2E">
        <w:t>,</w:t>
      </w:r>
      <w:r w:rsidR="00EE4729">
        <w:t>16</w:t>
      </w:r>
      <w:r w:rsidR="00EE4729" w:rsidRPr="00862B2E">
        <w:t xml:space="preserve"> </w:t>
      </w:r>
      <w:r w:rsidR="00DB6C43" w:rsidRPr="00D36659">
        <w:rPr>
          <w:color w:val="000000"/>
          <w:lang w:eastAsia="uk-UA"/>
        </w:rPr>
        <w:t xml:space="preserve"> грн</w:t>
      </w:r>
      <w:r w:rsidR="00DB6C43">
        <w:rPr>
          <w:bCs/>
        </w:rPr>
        <w:t>,</w:t>
      </w:r>
      <w:r w:rsidR="0029598B" w:rsidRPr="007369EC">
        <w:rPr>
          <w:color w:val="000000"/>
          <w:lang w:eastAsia="uk-UA"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0" w:name="_Hlk86929965"/>
      <w:r w:rsidR="00575FD9">
        <w:rPr>
          <w:bCs/>
        </w:rPr>
        <w:fldChar w:fldCharType="begin"/>
      </w:r>
      <w:r w:rsidR="00575FD9">
        <w:rPr>
          <w:bCs/>
        </w:rPr>
        <w:instrText xml:space="preserve"> HYPERLINK "</w:instrText>
      </w:r>
      <w:r w:rsidR="00575FD9" w:rsidRPr="00575FD9">
        <w:rPr>
          <w:bCs/>
        </w:rPr>
        <w:instrText>https://prozorro.gov.ua/tender/UA-2021-_________________-</w:instrText>
      </w:r>
      <w:r w:rsidR="00575FD9" w:rsidRPr="00575FD9">
        <w:rPr>
          <w:bCs/>
          <w:lang w:val="en-US"/>
        </w:rPr>
        <w:instrText>c</w:instrText>
      </w:r>
      <w:r w:rsidR="00575FD9">
        <w:rPr>
          <w:bCs/>
        </w:rPr>
        <w:instrText xml:space="preserve">" </w:instrText>
      </w:r>
      <w:r w:rsidR="00575FD9">
        <w:rPr>
          <w:bCs/>
        </w:rPr>
        <w:fldChar w:fldCharType="separate"/>
      </w:r>
      <w:r w:rsidR="00575FD9" w:rsidRPr="00A805E9">
        <w:rPr>
          <w:rStyle w:val="a3"/>
          <w:bCs/>
        </w:rPr>
        <w:t>https://prozorro.gov.ua/tender/UA-2021-</w:t>
      </w:r>
      <w:r w:rsidR="002A0038" w:rsidRPr="002A0038">
        <w:rPr>
          <w:rStyle w:val="a3"/>
          <w:bCs/>
        </w:rPr>
        <w:t>12-09-001748-</w:t>
      </w:r>
      <w:r w:rsidR="002A0038">
        <w:rPr>
          <w:rStyle w:val="a3"/>
          <w:bCs/>
          <w:lang w:val="en-US"/>
        </w:rPr>
        <w:t>b</w:t>
      </w:r>
      <w:bookmarkEnd w:id="0"/>
      <w:r w:rsidR="00575FD9">
        <w:rPr>
          <w:bCs/>
        </w:rPr>
        <w:fldChar w:fldCharType="end"/>
      </w:r>
      <w:bookmarkStart w:id="1" w:name="_GoBack"/>
      <w:bookmarkEnd w:id="1"/>
    </w:p>
    <w:sectPr w:rsidR="00050551" w:rsidRPr="00FE5C9B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00CF1"/>
    <w:rsid w:val="000120F4"/>
    <w:rsid w:val="000447B0"/>
    <w:rsid w:val="00050551"/>
    <w:rsid w:val="0006199E"/>
    <w:rsid w:val="0015015C"/>
    <w:rsid w:val="001B51E7"/>
    <w:rsid w:val="001C36CD"/>
    <w:rsid w:val="0022203B"/>
    <w:rsid w:val="00224760"/>
    <w:rsid w:val="00234774"/>
    <w:rsid w:val="00243B31"/>
    <w:rsid w:val="00247BC4"/>
    <w:rsid w:val="0026583E"/>
    <w:rsid w:val="00273F39"/>
    <w:rsid w:val="00294B3D"/>
    <w:rsid w:val="0029598B"/>
    <w:rsid w:val="002A0038"/>
    <w:rsid w:val="002A363F"/>
    <w:rsid w:val="002B3606"/>
    <w:rsid w:val="002C1EAA"/>
    <w:rsid w:val="002C2530"/>
    <w:rsid w:val="00326FBE"/>
    <w:rsid w:val="003553CE"/>
    <w:rsid w:val="003868DD"/>
    <w:rsid w:val="003A6BD5"/>
    <w:rsid w:val="003B1B5C"/>
    <w:rsid w:val="003B1D1E"/>
    <w:rsid w:val="004009BE"/>
    <w:rsid w:val="00435ED9"/>
    <w:rsid w:val="00437CF1"/>
    <w:rsid w:val="00447F43"/>
    <w:rsid w:val="00470D61"/>
    <w:rsid w:val="00494529"/>
    <w:rsid w:val="004C44BA"/>
    <w:rsid w:val="004C6A69"/>
    <w:rsid w:val="004C7E48"/>
    <w:rsid w:val="004E5F68"/>
    <w:rsid w:val="00551B8E"/>
    <w:rsid w:val="00556DD8"/>
    <w:rsid w:val="00575FD9"/>
    <w:rsid w:val="005846CA"/>
    <w:rsid w:val="005A79CA"/>
    <w:rsid w:val="005B6E19"/>
    <w:rsid w:val="005C38E4"/>
    <w:rsid w:val="005E2EFB"/>
    <w:rsid w:val="005F46E9"/>
    <w:rsid w:val="00634F35"/>
    <w:rsid w:val="00656F46"/>
    <w:rsid w:val="00660737"/>
    <w:rsid w:val="00694FED"/>
    <w:rsid w:val="006B5DB4"/>
    <w:rsid w:val="006F295D"/>
    <w:rsid w:val="007027C1"/>
    <w:rsid w:val="007059A7"/>
    <w:rsid w:val="00734600"/>
    <w:rsid w:val="00737115"/>
    <w:rsid w:val="00737952"/>
    <w:rsid w:val="0074305D"/>
    <w:rsid w:val="00773209"/>
    <w:rsid w:val="00783727"/>
    <w:rsid w:val="007A3E11"/>
    <w:rsid w:val="007F0201"/>
    <w:rsid w:val="008014BE"/>
    <w:rsid w:val="00877706"/>
    <w:rsid w:val="008872EE"/>
    <w:rsid w:val="008E70DD"/>
    <w:rsid w:val="008F3B8C"/>
    <w:rsid w:val="008F6072"/>
    <w:rsid w:val="00934BB0"/>
    <w:rsid w:val="009A3BB2"/>
    <w:rsid w:val="009C2803"/>
    <w:rsid w:val="009C737D"/>
    <w:rsid w:val="009D7E6C"/>
    <w:rsid w:val="00A379DA"/>
    <w:rsid w:val="00A4441D"/>
    <w:rsid w:val="00A944CB"/>
    <w:rsid w:val="00AB3E4B"/>
    <w:rsid w:val="00AC6DA4"/>
    <w:rsid w:val="00AD2C70"/>
    <w:rsid w:val="00AF65E9"/>
    <w:rsid w:val="00B101B4"/>
    <w:rsid w:val="00B22988"/>
    <w:rsid w:val="00B437F0"/>
    <w:rsid w:val="00B672AA"/>
    <w:rsid w:val="00B706DF"/>
    <w:rsid w:val="00B76301"/>
    <w:rsid w:val="00B95F43"/>
    <w:rsid w:val="00BA165A"/>
    <w:rsid w:val="00BA310F"/>
    <w:rsid w:val="00BD7A26"/>
    <w:rsid w:val="00C327C8"/>
    <w:rsid w:val="00C9614D"/>
    <w:rsid w:val="00D01ED6"/>
    <w:rsid w:val="00D1234A"/>
    <w:rsid w:val="00D14D4E"/>
    <w:rsid w:val="00D46BB9"/>
    <w:rsid w:val="00D54290"/>
    <w:rsid w:val="00D65F38"/>
    <w:rsid w:val="00D70308"/>
    <w:rsid w:val="00DB6C43"/>
    <w:rsid w:val="00DF6D79"/>
    <w:rsid w:val="00E15E25"/>
    <w:rsid w:val="00E4572F"/>
    <w:rsid w:val="00E633C1"/>
    <w:rsid w:val="00E72CE6"/>
    <w:rsid w:val="00E8447D"/>
    <w:rsid w:val="00EA2B13"/>
    <w:rsid w:val="00ED35D6"/>
    <w:rsid w:val="00EE4729"/>
    <w:rsid w:val="00EF4177"/>
    <w:rsid w:val="00F21255"/>
    <w:rsid w:val="00F526DB"/>
    <w:rsid w:val="00F720A7"/>
    <w:rsid w:val="00F72B9B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6C53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95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3478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14</cp:revision>
  <cp:lastPrinted>2021-01-25T09:37:00Z</cp:lastPrinted>
  <dcterms:created xsi:type="dcterms:W3CDTF">2021-12-08T11:09:00Z</dcterms:created>
  <dcterms:modified xsi:type="dcterms:W3CDTF">2021-12-09T11:13:00Z</dcterms:modified>
</cp:coreProperties>
</file>