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58" w:rsidRPr="00A50B1A" w:rsidRDefault="00AC0A58" w:rsidP="008C7E2A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0B1A">
        <w:rPr>
          <w:rFonts w:ascii="Times New Roman" w:hAnsi="Times New Roman" w:cs="Times New Roman"/>
          <w:sz w:val="28"/>
          <w:szCs w:val="28"/>
        </w:rPr>
        <w:t>ЗАТВЕРДЖЕНО</w:t>
      </w:r>
    </w:p>
    <w:p w:rsidR="00AC0A58" w:rsidRPr="00A50B1A" w:rsidRDefault="003566C0" w:rsidP="008C7E2A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C0A58" w:rsidRPr="00A50B1A">
        <w:rPr>
          <w:rFonts w:ascii="Times New Roman" w:hAnsi="Times New Roman" w:cs="Times New Roman"/>
          <w:sz w:val="28"/>
          <w:szCs w:val="28"/>
        </w:rPr>
        <w:t xml:space="preserve">аказ </w:t>
      </w:r>
      <w:r w:rsidR="008C7E2A" w:rsidRPr="00A50B1A">
        <w:rPr>
          <w:rFonts w:ascii="Times New Roman" w:hAnsi="Times New Roman" w:cs="Times New Roman"/>
          <w:sz w:val="28"/>
          <w:szCs w:val="28"/>
        </w:rPr>
        <w:t xml:space="preserve">Державної фіскальної служби </w:t>
      </w:r>
      <w:r w:rsidR="00AC0A58" w:rsidRPr="00A50B1A">
        <w:rPr>
          <w:rFonts w:ascii="Times New Roman" w:hAnsi="Times New Roman" w:cs="Times New Roman"/>
          <w:sz w:val="28"/>
          <w:szCs w:val="28"/>
        </w:rPr>
        <w:t>України</w:t>
      </w:r>
    </w:p>
    <w:p w:rsidR="00AC0A58" w:rsidRPr="00A50B1A" w:rsidRDefault="003C6E38" w:rsidP="008C7E2A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27.12.2018</w:t>
      </w:r>
      <w:r w:rsidR="008C7E2A" w:rsidRPr="00A50B1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867</w:t>
      </w:r>
    </w:p>
    <w:p w:rsidR="00AC0A58" w:rsidRPr="00A50B1A" w:rsidRDefault="00AC0A58" w:rsidP="000C026C">
      <w:pPr>
        <w:spacing w:after="0"/>
        <w:ind w:left="709" w:hanging="851"/>
        <w:rPr>
          <w:rFonts w:ascii="Times New Roman" w:hAnsi="Times New Roman" w:cs="Times New Roman"/>
          <w:sz w:val="28"/>
          <w:szCs w:val="28"/>
        </w:rPr>
      </w:pPr>
    </w:p>
    <w:p w:rsidR="004F5009" w:rsidRPr="00A50B1A" w:rsidRDefault="00AC0A58" w:rsidP="008112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B1A">
        <w:rPr>
          <w:rFonts w:ascii="Times New Roman" w:hAnsi="Times New Roman" w:cs="Times New Roman"/>
          <w:b/>
          <w:sz w:val="28"/>
          <w:szCs w:val="28"/>
        </w:rPr>
        <w:t>Структура та формат попередньої інформації про товари, прийняті до перевезення у контейнерах у порт призначен</w:t>
      </w:r>
      <w:r w:rsidR="00454CFD" w:rsidRPr="00A50B1A">
        <w:rPr>
          <w:rFonts w:ascii="Times New Roman" w:hAnsi="Times New Roman" w:cs="Times New Roman"/>
          <w:b/>
          <w:sz w:val="28"/>
          <w:szCs w:val="28"/>
        </w:rPr>
        <w:t xml:space="preserve">ня </w:t>
      </w:r>
    </w:p>
    <w:p w:rsidR="000B1643" w:rsidRPr="00A50B1A" w:rsidRDefault="00454CFD" w:rsidP="008112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B1A">
        <w:rPr>
          <w:rFonts w:ascii="Times New Roman" w:hAnsi="Times New Roman" w:cs="Times New Roman"/>
          <w:b/>
          <w:sz w:val="28"/>
          <w:szCs w:val="28"/>
        </w:rPr>
        <w:t>на митній території України</w:t>
      </w:r>
    </w:p>
    <w:p w:rsidR="000C026C" w:rsidRPr="00A50B1A" w:rsidRDefault="000C026C" w:rsidP="008112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D66" w:rsidRPr="00A50B1A" w:rsidRDefault="00CE3D66" w:rsidP="003566C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B1A">
        <w:rPr>
          <w:rFonts w:ascii="Times New Roman" w:hAnsi="Times New Roman" w:cs="Times New Roman"/>
          <w:sz w:val="28"/>
          <w:szCs w:val="28"/>
        </w:rPr>
        <w:t xml:space="preserve">Попередня інформація </w:t>
      </w:r>
      <w:r w:rsidR="00AC0A58" w:rsidRPr="00A50B1A">
        <w:rPr>
          <w:rFonts w:ascii="Times New Roman" w:hAnsi="Times New Roman" w:cs="Times New Roman"/>
          <w:sz w:val="28"/>
          <w:szCs w:val="28"/>
        </w:rPr>
        <w:t>про товари, прийняті до перевезення у контейнерах у порт призначення на митній території України, що надається агентськими організаціями (морськими агентами) митниці</w:t>
      </w:r>
      <w:r w:rsidR="00032709" w:rsidRPr="00A50B1A">
        <w:rPr>
          <w:rFonts w:ascii="Times New Roman" w:hAnsi="Times New Roman" w:cs="Times New Roman"/>
          <w:sz w:val="28"/>
          <w:szCs w:val="28"/>
        </w:rPr>
        <w:t xml:space="preserve"> (далі – Попередня інформація)</w:t>
      </w:r>
      <w:r w:rsidRPr="00A50B1A">
        <w:rPr>
          <w:rFonts w:ascii="Times New Roman" w:hAnsi="Times New Roman" w:cs="Times New Roman"/>
          <w:sz w:val="28"/>
          <w:szCs w:val="28"/>
        </w:rPr>
        <w:t xml:space="preserve">, надсилається </w:t>
      </w:r>
      <w:r w:rsidR="00811229" w:rsidRPr="00A50B1A">
        <w:rPr>
          <w:rFonts w:ascii="Times New Roman" w:hAnsi="Times New Roman" w:cs="Times New Roman"/>
          <w:sz w:val="28"/>
          <w:szCs w:val="28"/>
        </w:rPr>
        <w:t>на веб-сервіс ДФС обміну митною інформацією.</w:t>
      </w:r>
    </w:p>
    <w:p w:rsidR="00811229" w:rsidRPr="00A50B1A" w:rsidRDefault="00811229" w:rsidP="003566C0">
      <w:pPr>
        <w:numPr>
          <w:ilvl w:val="0"/>
          <w:numId w:val="2"/>
        </w:numPr>
        <w:tabs>
          <w:tab w:val="left" w:pos="1134"/>
        </w:tabs>
        <w:spacing w:beforeLines="20" w:before="48" w:afterLines="20" w:after="48" w:line="259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A50B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Загальні питання.</w:t>
      </w:r>
    </w:p>
    <w:p w:rsidR="00811229" w:rsidRPr="00A50B1A" w:rsidRDefault="00032709" w:rsidP="003566C0">
      <w:pPr>
        <w:tabs>
          <w:tab w:val="left" w:pos="1134"/>
        </w:tabs>
        <w:spacing w:beforeLines="20" w:before="48" w:afterLines="20" w:after="48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Попередня інформація надсилається</w:t>
      </w:r>
      <w:r w:rsidR="00811229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SOAP веб-сервіс, розміщений за адресою </w:t>
      </w:r>
      <w:hyperlink r:id="rId7" w:history="1">
        <w:r w:rsidR="00811229" w:rsidRPr="00A50B1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http://sw</w:t>
        </w:r>
        <w:r w:rsidR="00811229" w:rsidRPr="00A50B1A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uk-UA"/>
          </w:rPr>
          <w:t>2</w:t>
        </w:r>
        <w:r w:rsidR="00811229" w:rsidRPr="00A50B1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.sfs.gov.ua/AskCustoms.asmx</w:t>
        </w:r>
      </w:hyperlink>
      <w:r w:rsidR="00811229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11229" w:rsidRPr="00A50B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Назва веб-методу </w:t>
      </w:r>
      <w:r w:rsidR="0066381A" w:rsidRPr="00A50B1A">
        <w:rPr>
          <w:rFonts w:ascii="Times New Roman" w:hAnsi="Times New Roman"/>
          <w:sz w:val="24"/>
          <w:szCs w:val="24"/>
        </w:rPr>
        <w:t>–</w:t>
      </w:r>
      <w:r w:rsidR="00811229" w:rsidRPr="00A50B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11229" w:rsidRPr="00A50B1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AskCustoms</w:t>
      </w:r>
      <w:r w:rsidR="00811229" w:rsidRPr="00A50B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1. </w:t>
      </w:r>
    </w:p>
    <w:p w:rsidR="00811229" w:rsidRPr="00A50B1A" w:rsidRDefault="00811229" w:rsidP="003566C0">
      <w:pPr>
        <w:tabs>
          <w:tab w:val="left" w:pos="1134"/>
        </w:tabs>
        <w:spacing w:beforeLines="20" w:before="48" w:afterLines="20" w:after="48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Запити (Request) підлягають:</w:t>
      </w:r>
    </w:p>
    <w:p w:rsidR="00811229" w:rsidRPr="00A50B1A" w:rsidRDefault="00811229" w:rsidP="003566C0">
      <w:pPr>
        <w:tabs>
          <w:tab w:val="left" w:pos="1134"/>
        </w:tabs>
        <w:spacing w:beforeLines="20" w:before="48" w:afterLines="20" w:after="48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381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>-</w:t>
      </w: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підписуванню ЕЦП ініціатора (ДСТУ);</w:t>
      </w:r>
    </w:p>
    <w:p w:rsidR="00811229" w:rsidRPr="00A50B1A" w:rsidRDefault="00811229" w:rsidP="003566C0">
      <w:pPr>
        <w:tabs>
          <w:tab w:val="left" w:pos="1134"/>
        </w:tabs>
        <w:spacing w:beforeLines="20" w:before="48" w:afterLines="20" w:after="48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6381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>-</w:t>
      </w: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шифруванню (AES) сеансовим ключем, який пропонує ініціатор запиту і який зашифрований на технологічний ключ ДФС (RSA). </w:t>
      </w:r>
    </w:p>
    <w:p w:rsidR="00811229" w:rsidRPr="00A50B1A" w:rsidRDefault="00811229" w:rsidP="003566C0">
      <w:pPr>
        <w:tabs>
          <w:tab w:val="left" w:pos="1134"/>
        </w:tabs>
        <w:spacing w:beforeLines="20" w:before="48" w:afterLines="20" w:after="48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Відповіді (Response):</w:t>
      </w:r>
    </w:p>
    <w:p w:rsidR="00811229" w:rsidRPr="00A50B1A" w:rsidRDefault="00811229" w:rsidP="003566C0">
      <w:pPr>
        <w:tabs>
          <w:tab w:val="left" w:pos="1134"/>
        </w:tabs>
        <w:spacing w:beforeLines="20" w:before="48" w:afterLines="20" w:after="48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381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>-</w:t>
      </w: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підписуються технологічним ЕЦП ДФС (ДСТУ)</w:t>
      </w:r>
      <w:r w:rsidR="00032709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11229" w:rsidRPr="00A50B1A" w:rsidRDefault="00811229" w:rsidP="003566C0">
      <w:pPr>
        <w:tabs>
          <w:tab w:val="left" w:pos="1134"/>
        </w:tabs>
        <w:spacing w:beforeLines="20" w:before="48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381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>-</w:t>
      </w: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шифруються тим самим сеансовим ключем.</w:t>
      </w:r>
    </w:p>
    <w:p w:rsidR="00811229" w:rsidRPr="00A50B1A" w:rsidRDefault="00811229" w:rsidP="003566C0">
      <w:pPr>
        <w:pStyle w:val="aa"/>
        <w:numPr>
          <w:ilvl w:val="0"/>
          <w:numId w:val="2"/>
        </w:numPr>
        <w:tabs>
          <w:tab w:val="left" w:pos="1134"/>
        </w:tabs>
        <w:spacing w:beforeLines="20" w:before="48" w:afterLines="20" w:after="48" w:line="259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0B1A">
        <w:rPr>
          <w:rFonts w:ascii="Times New Roman" w:hAnsi="Times New Roman" w:cs="Times New Roman"/>
          <w:sz w:val="28"/>
          <w:szCs w:val="28"/>
        </w:rPr>
        <w:t>Формат запиту.</w:t>
      </w:r>
    </w:p>
    <w:p w:rsidR="00811229" w:rsidRPr="00A50B1A" w:rsidRDefault="00032709" w:rsidP="003566C0">
      <w:pPr>
        <w:pStyle w:val="aa"/>
        <w:numPr>
          <w:ilvl w:val="1"/>
          <w:numId w:val="2"/>
        </w:numPr>
        <w:tabs>
          <w:tab w:val="left" w:pos="1134"/>
        </w:tabs>
        <w:spacing w:beforeLines="20" w:before="48" w:afterLines="20" w:after="48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B1A">
        <w:rPr>
          <w:rFonts w:ascii="Times New Roman" w:hAnsi="Times New Roman" w:cs="Times New Roman"/>
          <w:sz w:val="28"/>
          <w:szCs w:val="28"/>
        </w:rPr>
        <w:t>Запит містить</w:t>
      </w:r>
      <w:r w:rsidR="00811229" w:rsidRPr="00A50B1A">
        <w:rPr>
          <w:rFonts w:ascii="Times New Roman" w:hAnsi="Times New Roman" w:cs="Times New Roman"/>
          <w:sz w:val="28"/>
          <w:szCs w:val="28"/>
        </w:rPr>
        <w:t xml:space="preserve"> інформацію</w:t>
      </w:r>
      <w:r w:rsidRPr="00A50B1A">
        <w:rPr>
          <w:rFonts w:ascii="Times New Roman" w:hAnsi="Times New Roman" w:cs="Times New Roman"/>
          <w:sz w:val="28"/>
          <w:szCs w:val="28"/>
        </w:rPr>
        <w:t xml:space="preserve"> згідно з таблицею 1.</w:t>
      </w:r>
    </w:p>
    <w:p w:rsidR="00032709" w:rsidRPr="00A50B1A" w:rsidRDefault="00032709" w:rsidP="00032709">
      <w:pPr>
        <w:spacing w:beforeLines="100" w:before="240" w:afterLines="20" w:after="48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B1A">
        <w:rPr>
          <w:rFonts w:ascii="Times New Roman" w:hAnsi="Times New Roman" w:cs="Times New Roman"/>
          <w:sz w:val="28"/>
          <w:szCs w:val="28"/>
        </w:rPr>
        <w:t>Таблиця 1. Формат запиту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1"/>
        <w:gridCol w:w="1669"/>
        <w:gridCol w:w="1698"/>
        <w:gridCol w:w="1768"/>
        <w:gridCol w:w="3982"/>
      </w:tblGrid>
      <w:tr w:rsidR="00811229" w:rsidRPr="00A50B1A" w:rsidTr="00032709">
        <w:trPr>
          <w:tblHeader/>
        </w:trPr>
        <w:tc>
          <w:tcPr>
            <w:tcW w:w="534" w:type="dxa"/>
          </w:tcPr>
          <w:p w:rsidR="00811229" w:rsidRPr="00A50B1A" w:rsidRDefault="00811229" w:rsidP="00032709">
            <w:pPr>
              <w:spacing w:beforeLines="20" w:before="48" w:afterLines="20" w:after="48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811229" w:rsidRPr="00A50B1A" w:rsidRDefault="00811229" w:rsidP="00032709">
            <w:pPr>
              <w:spacing w:beforeLines="20" w:before="48" w:afterLines="20" w:after="48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Тег</w:t>
            </w:r>
          </w:p>
        </w:tc>
        <w:tc>
          <w:tcPr>
            <w:tcW w:w="1843" w:type="dxa"/>
          </w:tcPr>
          <w:p w:rsidR="00811229" w:rsidRPr="00A50B1A" w:rsidRDefault="00811229" w:rsidP="00032709">
            <w:pPr>
              <w:spacing w:beforeLines="20" w:before="48" w:afterLines="20" w:after="48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Тип та розмір</w:t>
            </w:r>
          </w:p>
        </w:tc>
        <w:tc>
          <w:tcPr>
            <w:tcW w:w="1608" w:type="dxa"/>
          </w:tcPr>
          <w:p w:rsidR="00811229" w:rsidRPr="00A50B1A" w:rsidRDefault="00811229" w:rsidP="00032709">
            <w:pPr>
              <w:spacing w:beforeLines="20" w:before="48" w:afterLines="20" w:after="48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Обов’язковість</w:t>
            </w:r>
          </w:p>
        </w:tc>
        <w:tc>
          <w:tcPr>
            <w:tcW w:w="4645" w:type="dxa"/>
          </w:tcPr>
          <w:p w:rsidR="00811229" w:rsidRPr="00A50B1A" w:rsidRDefault="00811229" w:rsidP="00032709">
            <w:pPr>
              <w:spacing w:beforeLines="20" w:before="48" w:afterLines="20" w:after="48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811229" w:rsidRPr="00A50B1A" w:rsidTr="00811229">
        <w:tc>
          <w:tcPr>
            <w:tcW w:w="534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MessageBody</w:t>
            </w:r>
          </w:p>
        </w:tc>
        <w:tc>
          <w:tcPr>
            <w:tcW w:w="1843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byte[]</w:t>
            </w:r>
          </w:p>
        </w:tc>
        <w:tc>
          <w:tcPr>
            <w:tcW w:w="1608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4645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Тіло запиту</w:t>
            </w:r>
          </w:p>
        </w:tc>
      </w:tr>
      <w:tr w:rsidR="00811229" w:rsidRPr="00A50B1A" w:rsidTr="00811229">
        <w:tc>
          <w:tcPr>
            <w:tcW w:w="534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MessageType</w:t>
            </w:r>
          </w:p>
        </w:tc>
        <w:tc>
          <w:tcPr>
            <w:tcW w:w="1843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string(128)</w:t>
            </w:r>
          </w:p>
        </w:tc>
        <w:tc>
          <w:tcPr>
            <w:tcW w:w="1608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4645" w:type="dxa"/>
          </w:tcPr>
          <w:p w:rsidR="00811229" w:rsidRPr="00A50B1A" w:rsidRDefault="00811229" w:rsidP="0066381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UA.SFS.REQ.N.</w:t>
            </w:r>
            <w:r w:rsidRPr="00A50B1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 xml:space="preserve">, де N – тип запиту згідно </w:t>
            </w:r>
            <w:r w:rsidR="0066381A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Довідник</w:t>
            </w:r>
            <w:r w:rsidR="0066381A">
              <w:rPr>
                <w:rFonts w:ascii="Times New Roman" w:hAnsi="Times New Roman"/>
                <w:sz w:val="24"/>
                <w:szCs w:val="24"/>
              </w:rPr>
              <w:t>ом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 xml:space="preserve">, починаючи з 1, </w:t>
            </w:r>
            <w:r w:rsidRPr="00A50B1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663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381A" w:rsidRPr="00A50B1A">
              <w:rPr>
                <w:rFonts w:ascii="Times New Roman" w:hAnsi="Times New Roman"/>
                <w:sz w:val="24"/>
                <w:szCs w:val="24"/>
              </w:rPr>
              <w:t>–</w:t>
            </w:r>
            <w:r w:rsidR="00663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номер версії</w:t>
            </w:r>
          </w:p>
        </w:tc>
      </w:tr>
      <w:tr w:rsidR="00811229" w:rsidRPr="00A50B1A" w:rsidTr="00811229">
        <w:tc>
          <w:tcPr>
            <w:tcW w:w="534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MessageID</w:t>
            </w:r>
          </w:p>
        </w:tc>
        <w:tc>
          <w:tcPr>
            <w:tcW w:w="1843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guid</w:t>
            </w:r>
          </w:p>
        </w:tc>
        <w:tc>
          <w:tcPr>
            <w:tcW w:w="1608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4645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Ідентифікатор запиту</w:t>
            </w:r>
          </w:p>
        </w:tc>
      </w:tr>
      <w:tr w:rsidR="00811229" w:rsidRPr="00A50B1A" w:rsidTr="00811229">
        <w:tc>
          <w:tcPr>
            <w:tcW w:w="534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Initiator</w:t>
            </w:r>
          </w:p>
        </w:tc>
        <w:tc>
          <w:tcPr>
            <w:tcW w:w="1843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string(10)</w:t>
            </w:r>
          </w:p>
        </w:tc>
        <w:tc>
          <w:tcPr>
            <w:tcW w:w="1608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4645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РНОКПП запитувача</w:t>
            </w:r>
          </w:p>
        </w:tc>
      </w:tr>
      <w:tr w:rsidR="00811229" w:rsidRPr="00A50B1A" w:rsidTr="00811229">
        <w:tc>
          <w:tcPr>
            <w:tcW w:w="534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SignCertificate</w:t>
            </w:r>
          </w:p>
        </w:tc>
        <w:tc>
          <w:tcPr>
            <w:tcW w:w="1843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byte[]</w:t>
            </w:r>
          </w:p>
        </w:tc>
        <w:tc>
          <w:tcPr>
            <w:tcW w:w="1608" w:type="dxa"/>
          </w:tcPr>
          <w:p w:rsidR="0003270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і</w:t>
            </w:r>
          </w:p>
          <w:p w:rsidR="00811229" w:rsidRPr="00A50B1A" w:rsidRDefault="00811229" w:rsidP="0003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Сертифікат ключа, яким підписано запит. Обов’язкове, якщо підпис не містить сертифікат</w:t>
            </w:r>
          </w:p>
        </w:tc>
      </w:tr>
      <w:tr w:rsidR="00811229" w:rsidRPr="00A50B1A" w:rsidTr="00811229">
        <w:tc>
          <w:tcPr>
            <w:tcW w:w="534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843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byte[]</w:t>
            </w:r>
          </w:p>
        </w:tc>
        <w:tc>
          <w:tcPr>
            <w:tcW w:w="1608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4645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Значення ЕЦП запиту</w:t>
            </w:r>
          </w:p>
        </w:tc>
      </w:tr>
      <w:tr w:rsidR="00811229" w:rsidRPr="00A50B1A" w:rsidTr="00811229">
        <w:tc>
          <w:tcPr>
            <w:tcW w:w="534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SessionKey</w:t>
            </w:r>
          </w:p>
        </w:tc>
        <w:tc>
          <w:tcPr>
            <w:tcW w:w="1843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byte[]</w:t>
            </w:r>
          </w:p>
        </w:tc>
        <w:tc>
          <w:tcPr>
            <w:tcW w:w="1608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4645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Зашифрований сесійний ключ шифрування</w:t>
            </w:r>
          </w:p>
        </w:tc>
      </w:tr>
      <w:tr w:rsidR="00811229" w:rsidRPr="00A50B1A" w:rsidTr="00811229">
        <w:tc>
          <w:tcPr>
            <w:tcW w:w="534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CryptKeyID</w:t>
            </w:r>
          </w:p>
        </w:tc>
        <w:tc>
          <w:tcPr>
            <w:tcW w:w="1843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guid</w:t>
            </w:r>
          </w:p>
        </w:tc>
        <w:tc>
          <w:tcPr>
            <w:tcW w:w="1608" w:type="dxa"/>
          </w:tcPr>
          <w:p w:rsidR="00811229" w:rsidRPr="00A50B1A" w:rsidRDefault="00811229" w:rsidP="008112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4645" w:type="dxa"/>
          </w:tcPr>
          <w:p w:rsidR="00811229" w:rsidRPr="00A50B1A" w:rsidRDefault="00811229" w:rsidP="0003270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Ідентифікатор ключа ДФС, на який зашифровано повідомлення*</w:t>
            </w:r>
          </w:p>
        </w:tc>
      </w:tr>
    </w:tbl>
    <w:p w:rsidR="00811229" w:rsidRPr="00A50B1A" w:rsidRDefault="009962F4" w:rsidP="009962F4">
      <w:pPr>
        <w:spacing w:beforeLines="20" w:before="48" w:afterLines="20" w:after="48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0B1A">
        <w:rPr>
          <w:rFonts w:ascii="Times New Roman" w:eastAsia="Times New Roman" w:hAnsi="Times New Roman" w:cs="Times New Roman"/>
          <w:sz w:val="24"/>
          <w:szCs w:val="24"/>
          <w:lang w:eastAsia="uk-UA"/>
        </w:rPr>
        <w:t>*</w:t>
      </w:r>
      <w:r w:rsidR="00811229" w:rsidRPr="00A50B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сьогодні використовується </w:t>
      </w:r>
      <w:r w:rsidR="0066381A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такий</w:t>
      </w:r>
      <w:r w:rsidR="00811229" w:rsidRPr="00A50B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ідентифікатор ключа ДФС: 3faf09b8-5b24-4534-b382-9960dca30544</w:t>
      </w:r>
      <w:r w:rsidR="00032709" w:rsidRPr="00A50B1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11229" w:rsidRPr="00A50B1A" w:rsidRDefault="00811229" w:rsidP="009962F4">
      <w:pPr>
        <w:spacing w:beforeLines="20" w:before="48" w:afterLines="20" w:after="48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0B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Він відповідає </w:t>
      </w:r>
      <w:r w:rsidR="0066381A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такому</w:t>
      </w:r>
      <w:r w:rsidRPr="00A50B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публічному ключу:</w:t>
      </w:r>
    </w:p>
    <w:p w:rsidR="00811229" w:rsidRPr="00A50B1A" w:rsidRDefault="00811229" w:rsidP="009962F4">
      <w:pPr>
        <w:spacing w:beforeLines="20" w:before="48" w:afterLines="20" w:after="48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0B1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&lt;RSAKeyValue&gt;&lt;Modulus&gt;uJU/Ccqro+Tysmta1GQ2fZznfJ1bF+lgQmmNnCa1jsVbiA04bvWVyxSRCOBLLwdnpS+PESlg7c3/HqGcjjlhJ5zUPaM1yQF+qhRtaHT1uJDXiaP/ah0xpINQPfeGubst6mkXg3laae+TnbUQSnqV7+jaBV8/CE6+LsJY+0JFq4YmYsCsp8HCxqSbI/+87tY/Pesb2GfMdXx041VZB2DVQnJuUzQjWq+JxMjZSBbG2vSdTjWrIsFepZFOOYBQPTrqrC044V4VbaJVssaP9EO1I6ogI1gA6uzUMyVAEjCE0kkUpZv5wTjFOOkrn+RFovZofFQmxaCgFE6sNSwTd7MyWQ==&lt;/Modulus&gt;&lt;Exponent&gt;AQAB&lt;/Exponent&gt;&lt;/RSAKeyValue&gt;</w:t>
      </w:r>
      <w:r w:rsidR="009962F4" w:rsidRPr="00A50B1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.</w:t>
      </w:r>
    </w:p>
    <w:p w:rsidR="00811229" w:rsidRPr="00A50B1A" w:rsidRDefault="0066381A" w:rsidP="003566C0">
      <w:pPr>
        <w:numPr>
          <w:ilvl w:val="1"/>
          <w:numId w:val="2"/>
        </w:numPr>
        <w:tabs>
          <w:tab w:val="left" w:pos="993"/>
        </w:tabs>
        <w:spacing w:beforeLines="100" w:before="240" w:afterLines="20" w:after="48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811229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Тіло запиту формується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</w:t>
      </w:r>
      <w:r w:rsidR="00811229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чином</w:t>
      </w:r>
      <w:r w:rsidR="00811229" w:rsidRPr="00A50B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</w:t>
      </w:r>
    </w:p>
    <w:p w:rsidR="00811229" w:rsidRPr="00A50B1A" w:rsidRDefault="00811229" w:rsidP="003566C0">
      <w:pPr>
        <w:numPr>
          <w:ilvl w:val="0"/>
          <w:numId w:val="3"/>
        </w:numPr>
        <w:tabs>
          <w:tab w:val="left" w:pos="993"/>
        </w:tabs>
        <w:spacing w:beforeLines="20" w:before="48" w:afterLines="20" w:after="48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формується </w:t>
      </w:r>
      <w:r w:rsidR="003B2369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XML</w:t>
      </w: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містить дані</w:t>
      </w:r>
      <w:r w:rsidR="008C328C" w:rsidRPr="00A50B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зг</w:t>
      </w:r>
      <w:r w:rsidR="00032709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 з таблицею 2</w:t>
      </w: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962F4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Попередньої інформації тип запиту – 5, версія – 1.</w:t>
      </w: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811229" w:rsidRPr="00A50B1A" w:rsidRDefault="003B2369" w:rsidP="003566C0">
      <w:pPr>
        <w:numPr>
          <w:ilvl w:val="0"/>
          <w:numId w:val="3"/>
        </w:numPr>
        <w:tabs>
          <w:tab w:val="left" w:pos="993"/>
        </w:tabs>
        <w:spacing w:beforeLines="20" w:before="48" w:afterLines="20" w:after="48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XML</w:t>
      </w:r>
      <w:r w:rsidR="00811229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стискується за допомогою алгоритму </w:t>
      </w: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ZIP;</w:t>
      </w:r>
    </w:p>
    <w:p w:rsidR="00811229" w:rsidRPr="00A50B1A" w:rsidRDefault="00811229" w:rsidP="003566C0">
      <w:pPr>
        <w:numPr>
          <w:ilvl w:val="0"/>
          <w:numId w:val="3"/>
        </w:numPr>
        <w:tabs>
          <w:tab w:val="left" w:pos="993"/>
        </w:tabs>
        <w:spacing w:beforeLines="20" w:before="48" w:afterLines="20" w:after="48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отримана послідовність байт п</w:t>
      </w:r>
      <w:r w:rsidR="003B2369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ідпису</w:t>
      </w:r>
      <w:r w:rsidR="0066381A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3B2369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ключем запитувача. З</w:t>
      </w: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начення </w:t>
      </w:r>
      <w:r w:rsidR="003B2369" w:rsidRPr="00A50B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ЕЦП</w:t>
      </w: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передається в тезі signature;</w:t>
      </w:r>
    </w:p>
    <w:p w:rsidR="00811229" w:rsidRPr="00A50B1A" w:rsidRDefault="00811229" w:rsidP="003566C0">
      <w:pPr>
        <w:numPr>
          <w:ilvl w:val="0"/>
          <w:numId w:val="3"/>
        </w:numPr>
        <w:tabs>
          <w:tab w:val="left" w:pos="993"/>
        </w:tabs>
        <w:spacing w:beforeLines="20" w:before="48" w:afterLines="20" w:after="48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генерується випадковий сеансовий ключ для алгоритму </w:t>
      </w:r>
      <w:r w:rsidR="003B2369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AES</w:t>
      </w: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811229" w:rsidRPr="00A50B1A" w:rsidRDefault="00811229" w:rsidP="003566C0">
      <w:pPr>
        <w:numPr>
          <w:ilvl w:val="0"/>
          <w:numId w:val="3"/>
        </w:numPr>
        <w:tabs>
          <w:tab w:val="left" w:pos="993"/>
        </w:tabs>
        <w:spacing w:beforeLines="20" w:before="48" w:afterLines="20" w:after="48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ключ шифрується за допомогою алгоритму </w:t>
      </w:r>
      <w:r w:rsidR="003B2369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RSA</w:t>
      </w: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отримане значення записується в тег </w:t>
      </w:r>
      <w:r w:rsidR="003B2369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SessionKey</w:t>
      </w: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811229" w:rsidRPr="00A50B1A" w:rsidRDefault="00811229" w:rsidP="003566C0">
      <w:pPr>
        <w:numPr>
          <w:ilvl w:val="0"/>
          <w:numId w:val="3"/>
        </w:numPr>
        <w:tabs>
          <w:tab w:val="left" w:pos="993"/>
        </w:tabs>
        <w:spacing w:beforeLines="20" w:before="48" w:afterLines="20" w:after="48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стиснутий </w:t>
      </w:r>
      <w:r w:rsidR="003B2369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XML</w:t>
      </w: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шифрується за допомогою алгоритму </w:t>
      </w:r>
      <w:r w:rsidR="003B2369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AES</w:t>
      </w: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використанням сеансового ключа, отримане значення записується в тег </w:t>
      </w:r>
      <w:r w:rsidR="003B2369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MessageBody</w:t>
      </w:r>
      <w:r w:rsidR="003B2369" w:rsidRPr="00A50B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034FB4" w:rsidRPr="00A50B1A" w:rsidRDefault="00032709" w:rsidP="00034FB4">
      <w:pPr>
        <w:tabs>
          <w:tab w:val="left" w:pos="993"/>
        </w:tabs>
        <w:spacing w:beforeLines="100" w:before="240" w:afterLines="20" w:after="48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Таблиця 2. </w:t>
      </w:r>
      <w:r w:rsidR="00034FB4" w:rsidRPr="00A50B1A">
        <w:rPr>
          <w:rFonts w:ascii="Times New Roman" w:hAnsi="Times New Roman" w:cs="Times New Roman"/>
          <w:sz w:val="28"/>
          <w:szCs w:val="28"/>
        </w:rPr>
        <w:t xml:space="preserve"> Структура даних повідомлення (тіло запиту)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1417"/>
        <w:gridCol w:w="1560"/>
        <w:gridCol w:w="2268"/>
      </w:tblGrid>
      <w:tr w:rsidR="00034FB4" w:rsidRPr="00A50B1A" w:rsidTr="00BA42DB">
        <w:tc>
          <w:tcPr>
            <w:tcW w:w="2405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820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BA42DB">
        <w:tc>
          <w:tcPr>
            <w:tcW w:w="240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CTS_declarations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Суднозаходи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tabs>
                <w:tab w:val="left" w:pos="29"/>
              </w:tabs>
              <w:ind w:left="29" w:hanging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  <w:p w:rsidR="00034FB4" w:rsidRPr="00A50B1A" w:rsidRDefault="00034FB4" w:rsidP="00BA42DB">
            <w:pPr>
              <w:pStyle w:val="a4"/>
              <w:spacing w:before="0" w:after="0"/>
              <w:ind w:left="176"/>
              <w:jc w:val="center"/>
            </w:pPr>
            <w:r w:rsidRPr="00A50B1A">
              <w:t>- ? = (0,1);</w:t>
            </w:r>
          </w:p>
          <w:p w:rsidR="00034FB4" w:rsidRPr="00A50B1A" w:rsidRDefault="00034FB4" w:rsidP="00BA42DB">
            <w:pPr>
              <w:pStyle w:val="a4"/>
              <w:spacing w:before="0" w:after="0"/>
              <w:ind w:left="176"/>
              <w:jc w:val="center"/>
            </w:pPr>
            <w:r w:rsidRPr="00A50B1A">
              <w:t>- 1 = 1;</w:t>
            </w:r>
          </w:p>
          <w:p w:rsidR="00034FB4" w:rsidRPr="00A50B1A" w:rsidRDefault="00034FB4" w:rsidP="00BA42DB">
            <w:pPr>
              <w:pStyle w:val="a4"/>
              <w:spacing w:before="0" w:after="0"/>
              <w:ind w:left="176"/>
              <w:jc w:val="center"/>
            </w:pPr>
            <w:r w:rsidRPr="00A50B1A">
              <w:t>- * = (0…);</w:t>
            </w:r>
          </w:p>
          <w:p w:rsidR="00034FB4" w:rsidRPr="00A50B1A" w:rsidRDefault="00034FB4" w:rsidP="00BA42DB">
            <w:pPr>
              <w:pStyle w:val="a4"/>
              <w:spacing w:before="0" w:after="0"/>
              <w:ind w:left="176"/>
              <w:jc w:val="center"/>
            </w:pPr>
            <w:r w:rsidRPr="00A50B1A">
              <w:t>- + = (1…).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66381A">
        <w:trPr>
          <w:trHeight w:val="401"/>
        </w:trPr>
        <w:tc>
          <w:tcPr>
            <w:tcW w:w="5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tabs>
                <w:tab w:val="right" w:pos="231"/>
                <w:tab w:val="center" w:pos="470"/>
              </w:tabs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Суднозахід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BA42DB">
        <w:tc>
          <w:tcPr>
            <w:tcW w:w="2405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820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BA42DB">
        <w:tc>
          <w:tcPr>
            <w:tcW w:w="240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Суднозахід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171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34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header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Відомості про повідомлення та судно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header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42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171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containers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Відомості про контейнери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containers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42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Якщо на судні є контейнер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и, у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 xml:space="preserve"> тому числі порожні</w:t>
            </w:r>
          </w:p>
        </w:tc>
      </w:tr>
      <w:tr w:rsidR="00034FB4" w:rsidRPr="00A50B1A" w:rsidTr="0066381A">
        <w:tc>
          <w:tcPr>
            <w:tcW w:w="5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bol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Відомості про коносаменти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bol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BA42DB"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BA42DB">
        <w:tc>
          <w:tcPr>
            <w:tcW w:w="2405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header</w:t>
            </w:r>
          </w:p>
        </w:tc>
        <w:tc>
          <w:tcPr>
            <w:tcW w:w="4820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Відомості про повідомлення та суднозахід</w:t>
            </w:r>
          </w:p>
        </w:tc>
        <w:tc>
          <w:tcPr>
            <w:tcW w:w="226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sender_id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Код ЄДРПОУ особи, яка подає інформацію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Varchar(10)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recipient_id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Ідентифікатор системи, в яку подається інформація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Varchar(6)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CTS-UA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datetime_preparation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Дата та час підготовки повідомлення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YYMMDDHHmm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declaration_id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Унікальний (в межах особи, що подає інформацію) ідентифікатор повідомлення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Varchar(70)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Якщо направляється скоригована інформація, коригуюче повідомлення повинно мати той самий ідентифікатор, що і оригінальне</w:t>
            </w:r>
          </w:p>
        </w:tc>
      </w:tr>
      <w:tr w:rsidR="00034FB4" w:rsidRPr="00A50B1A" w:rsidTr="0066381A">
        <w:trPr>
          <w:trHeight w:val="1723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declaration_function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Ознака первинного або повторного направлення інформації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Varchar(1)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O – оригінальна інформація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A – скоригована інформація по раніше надісланій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Літери латинські</w:t>
            </w:r>
          </w:p>
        </w:tc>
      </w:tr>
      <w:tr w:rsidR="00034FB4" w:rsidRPr="00A50B1A" w:rsidTr="0066381A">
        <w:trPr>
          <w:trHeight w:val="988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declaration_type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Ознака ввезення/вивезення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Varchar(1)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I – ввезення</w:t>
            </w:r>
          </w:p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E – вивезення</w:t>
            </w:r>
          </w:p>
        </w:tc>
      </w:tr>
      <w:tr w:rsidR="00034FB4" w:rsidRPr="00A50B1A" w:rsidTr="0066381A">
        <w:trPr>
          <w:trHeight w:val="2004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datetime_submission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Дата та час фактичного надсилання інформації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YYMMDDHHmm</w:t>
            </w:r>
          </w:p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Якщо пакет містить кілька тегів &lt;declaration&gt;, то значення цього тегу у них усіх повинно бути однаковим</w:t>
            </w:r>
          </w:p>
        </w:tc>
      </w:tr>
      <w:tr w:rsidR="00034FB4" w:rsidRPr="00A50B1A" w:rsidTr="0066381A">
        <w:trPr>
          <w:trHeight w:val="1124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declaration_office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Ідентифікатор порту, для якого подається інформація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UN/LOCODE. Наприклад, UAODS</w:t>
            </w:r>
          </w:p>
        </w:tc>
      </w:tr>
      <w:tr w:rsidR="00034FB4" w:rsidRPr="00A50B1A" w:rsidTr="0066381A">
        <w:trPr>
          <w:trHeight w:val="735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transport_details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Відомості про суднозахід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transport_details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BA42DB">
        <w:tc>
          <w:tcPr>
            <w:tcW w:w="2405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820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BA42DB">
        <w:trPr>
          <w:trHeight w:val="325"/>
        </w:trPr>
        <w:tc>
          <w:tcPr>
            <w:tcW w:w="2405" w:type="dxa"/>
            <w:gridSpan w:val="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transport_details</w:t>
            </w:r>
          </w:p>
        </w:tc>
        <w:tc>
          <w:tcPr>
            <w:tcW w:w="4820" w:type="dxa"/>
            <w:gridSpan w:val="3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Відомості про суднозахід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carrier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Ідентифікатор перевізника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Varchar(17)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carrier_name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Назва перевізника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Varchar(35)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voyage_number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Номер рейсу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Varchar(17)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transportmeans_identifier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IMO судна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Varchar(35)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transportmeans_nationality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Країна реєстрації судна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Varchar(2)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transportmeans_name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Назва судна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Varchar(140)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datetime_arrival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Дата очікуваного прибуття судна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YYMMDDHHmm</w:t>
            </w:r>
          </w:p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Обов’язкова для інформації про ввезення</w:t>
            </w:r>
          </w:p>
        </w:tc>
      </w:tr>
      <w:tr w:rsidR="00034FB4" w:rsidRPr="00A50B1A" w:rsidTr="0066381A">
        <w:trPr>
          <w:trHeight w:val="1214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datetime_departure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Дата очікуваного відправлення судна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YYMMDDHHmm</w:t>
            </w:r>
          </w:p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Обов’язкова для інформації про вивезення</w:t>
            </w:r>
          </w:p>
        </w:tc>
      </w:tr>
      <w:tr w:rsidR="00034FB4" w:rsidRPr="00A50B1A" w:rsidTr="00BA42DB">
        <w:tc>
          <w:tcPr>
            <w:tcW w:w="2405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820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BA42DB">
        <w:tc>
          <w:tcPr>
            <w:tcW w:w="2405" w:type="dxa"/>
            <w:gridSpan w:val="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containers</w:t>
            </w:r>
          </w:p>
        </w:tc>
        <w:tc>
          <w:tcPr>
            <w:tcW w:w="4820" w:type="dxa"/>
            <w:gridSpan w:val="3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Відомості про контейнери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container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Відомості про контейнер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container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BA42DB">
        <w:tc>
          <w:tcPr>
            <w:tcW w:w="2405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820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BA42DB">
        <w:tc>
          <w:tcPr>
            <w:tcW w:w="2405" w:type="dxa"/>
            <w:gridSpan w:val="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container</w:t>
            </w:r>
          </w:p>
        </w:tc>
        <w:tc>
          <w:tcPr>
            <w:tcW w:w="4820" w:type="dxa"/>
            <w:gridSpan w:val="3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Відомості про контейнер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equipment_identifier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Номер контейнера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Varchar(17)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submission_type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Тип надісланої інформації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Varchar(1)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O – відомості про контейнер надсилаються вперше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A – відомості про контейнер коригуються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 – відомості про контейнер ви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чаються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equipment_sizetype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Тип та розмір контейнера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Varchar(10)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Формат ISO 6346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fullempty_indicator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Ознака заповненості контейнера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Varchar(3)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LCL – контейнер заповнено частково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FCL – контейнер заповнено повністю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E – контейнер порожній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seals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Відомості про пломби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seals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Якщо на контейнер накладено пломби</w:t>
            </w:r>
          </w:p>
        </w:tc>
      </w:tr>
      <w:tr w:rsidR="00034FB4" w:rsidRPr="00A50B1A" w:rsidTr="00BA42DB">
        <w:tc>
          <w:tcPr>
            <w:tcW w:w="240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820" w:type="dxa"/>
            <w:gridSpan w:val="3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BA42DB">
        <w:tc>
          <w:tcPr>
            <w:tcW w:w="2405" w:type="dxa"/>
            <w:gridSpan w:val="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seals</w:t>
            </w:r>
          </w:p>
        </w:tc>
        <w:tc>
          <w:tcPr>
            <w:tcW w:w="4820" w:type="dxa"/>
            <w:gridSpan w:val="3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Відомості про пломби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seal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Пломба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seal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BA42DB">
        <w:tc>
          <w:tcPr>
            <w:tcW w:w="240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820" w:type="dxa"/>
            <w:gridSpan w:val="3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BA42DB">
        <w:tc>
          <w:tcPr>
            <w:tcW w:w="2405" w:type="dxa"/>
            <w:gridSpan w:val="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seal</w:t>
            </w:r>
          </w:p>
        </w:tc>
        <w:tc>
          <w:tcPr>
            <w:tcW w:w="4820" w:type="dxa"/>
            <w:gridSpan w:val="3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Пломба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seal_number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Номер пломби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Varchar(35)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sealing_party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Хто опломбував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Varchar(2)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AA – консолідатор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AB – невідомо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AC – карантинне агентство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CA – відправник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CU – митниця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SH – перевізник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TO – оператор термінала</w:t>
            </w:r>
          </w:p>
        </w:tc>
      </w:tr>
      <w:tr w:rsidR="00034FB4" w:rsidRPr="00A50B1A" w:rsidTr="00BA42DB">
        <w:tc>
          <w:tcPr>
            <w:tcW w:w="2405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820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BA42DB">
        <w:tc>
          <w:tcPr>
            <w:tcW w:w="2405" w:type="dxa"/>
            <w:gridSpan w:val="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bol</w:t>
            </w:r>
          </w:p>
        </w:tc>
        <w:tc>
          <w:tcPr>
            <w:tcW w:w="4820" w:type="dxa"/>
            <w:gridSpan w:val="3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Відомості про коносаменти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bol_id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Відомості про коносамент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bol_id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BA42DB">
        <w:tc>
          <w:tcPr>
            <w:tcW w:w="2405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820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BA42DB">
        <w:tc>
          <w:tcPr>
            <w:tcW w:w="2405" w:type="dxa"/>
            <w:gridSpan w:val="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bol_id</w:t>
            </w:r>
          </w:p>
        </w:tc>
        <w:tc>
          <w:tcPr>
            <w:tcW w:w="4820" w:type="dxa"/>
            <w:gridSpan w:val="3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Відомості про коносамент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bill_number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Varchar(70)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submission_type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Тип надісланої інформації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Varchar(1)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O – відомості про коносамент надсилаються вперше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A – відомості про коносамент коригуються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 – відомості про коносамент ви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чаються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bill_type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Тип коносамент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Varchar(2)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MB – Master Bill of Lading</w:t>
            </w:r>
          </w:p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HB – House Bill of Lading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master_bill_number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Номер Master bill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Varchar(17)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Надсилається тільки в разі, якщо тип поточного коносамент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 xml:space="preserve"> – HB</w:t>
            </w:r>
          </w:p>
        </w:tc>
      </w:tr>
      <w:tr w:rsidR="00034FB4" w:rsidRPr="00A50B1A" w:rsidTr="0066381A">
        <w:trPr>
          <w:trHeight w:val="827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package_number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Кількість пакувальних місць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Number(18)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origin_location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Місце, з якого розпочалося перевезення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UNLOCODE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original_port_of_loading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Перший порт навантаження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UNLOCODE</w:t>
            </w:r>
          </w:p>
        </w:tc>
      </w:tr>
      <w:tr w:rsidR="00034FB4" w:rsidRPr="00A50B1A" w:rsidTr="0066381A">
        <w:trPr>
          <w:trHeight w:val="1430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port_of_loading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Порт навантаження на поточне судно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UNLOCODE</w:t>
            </w:r>
          </w:p>
        </w:tc>
      </w:tr>
      <w:tr w:rsidR="00034FB4" w:rsidRPr="00A50B1A" w:rsidTr="0066381A">
        <w:trPr>
          <w:trHeight w:val="1407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port_of_discharge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Порт розвантаження з поточного судна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UNLOCODE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final_port_of_discharge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Порт, в якому партія товарів буде розвантажена з останнього судна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UNLOCODE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place_delivery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Місце кінцевої доставки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UNLOCODE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involved_parties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Особи, що мають відношення до перевезення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involved_parties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consignment_items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Товари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consignment_items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BA42DB">
        <w:tc>
          <w:tcPr>
            <w:tcW w:w="2405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820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BA42DB">
        <w:tc>
          <w:tcPr>
            <w:tcW w:w="2405" w:type="dxa"/>
            <w:gridSpan w:val="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involved_parties</w:t>
            </w:r>
          </w:p>
        </w:tc>
        <w:tc>
          <w:tcPr>
            <w:tcW w:w="4820" w:type="dxa"/>
            <w:gridSpan w:val="3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Особи, що мають відношення до перевезення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Особа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BA42DB">
        <w:tc>
          <w:tcPr>
            <w:tcW w:w="2405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820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BA42DB">
        <w:tc>
          <w:tcPr>
            <w:tcW w:w="2405" w:type="dxa"/>
            <w:gridSpan w:val="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</w:p>
        </w:tc>
        <w:tc>
          <w:tcPr>
            <w:tcW w:w="4820" w:type="dxa"/>
            <w:gridSpan w:val="3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Особа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Varchar(2)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CZ – відправник</w:t>
            </w:r>
          </w:p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CN – отримувач</w:t>
            </w:r>
          </w:p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FW – Freight Forwarder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br/>
              <w:t>NI – Notify Party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Varchar(140)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Varchar(135)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BA42DB">
        <w:tc>
          <w:tcPr>
            <w:tcW w:w="2405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820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BA42DB">
        <w:tc>
          <w:tcPr>
            <w:tcW w:w="2405" w:type="dxa"/>
            <w:gridSpan w:val="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consignment_items</w:t>
            </w:r>
          </w:p>
        </w:tc>
        <w:tc>
          <w:tcPr>
            <w:tcW w:w="4820" w:type="dxa"/>
            <w:gridSpan w:val="3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Товари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consignment_item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consignment_item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BA42DB">
        <w:tc>
          <w:tcPr>
            <w:tcW w:w="2405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820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BA42DB">
        <w:tc>
          <w:tcPr>
            <w:tcW w:w="2405" w:type="dxa"/>
            <w:gridSpan w:val="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consignment_item</w:t>
            </w:r>
          </w:p>
        </w:tc>
        <w:tc>
          <w:tcPr>
            <w:tcW w:w="4820" w:type="dxa"/>
            <w:gridSpan w:val="3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submission_type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Тип надісланої інформації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Varchar(1)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O – відомості про товар надсилаються вперше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A – відомості про товар коригуються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D – відомості про товар ви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чаються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Порядковий номер товару в коносаменті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Number(10)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equipment_identifier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Номер контейнера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Varchar(17)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 xml:space="preserve">Якщо товар переміщується 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контейнері, тег обов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язковий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package_number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Кількість місць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Number(18)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package_type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Тип пакування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Varchar(10)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 xml:space="preserve">Згідно 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Класифікатор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 xml:space="preserve"> типів упаковки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goods_description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Опис товару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Varchar(512)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rPr>
          <w:trHeight w:val="850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UCR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Унікальний ідентифіктор поставки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Varchar(512)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Об’єм, м куб.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Varchar(10)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Вага брутто в кг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Varchar(10)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rPr>
          <w:trHeight w:val="1140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dangerous_goods_class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Клас небезпечності вантажу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rPr>
          <w:trHeight w:val="1399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dangerous_goods_imdg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 xml:space="preserve">Код IMDG 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Varchar(7)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International Maritime dangerous Goods Code</w:t>
            </w:r>
          </w:p>
        </w:tc>
      </w:tr>
      <w:tr w:rsidR="00034FB4" w:rsidRPr="00A50B1A" w:rsidTr="0066381A">
        <w:trPr>
          <w:trHeight w:val="1828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dangerous_goods_ungd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Номер UNDG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Varchar(4)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Серійний номер, присвоєний ООН типу небезпечних вантажів</w:t>
            </w: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package_identification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Маркування пакування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Varchar(35)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66381A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hs_code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 xml:space="preserve">Код товару за Гармонізованою системою 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Varchar(6)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34FB4" w:rsidRPr="00A50B1A" w:rsidRDefault="00034FB4" w:rsidP="00BA42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229" w:rsidRPr="00A50B1A" w:rsidRDefault="00811229" w:rsidP="00BA42DB">
      <w:pPr>
        <w:numPr>
          <w:ilvl w:val="0"/>
          <w:numId w:val="2"/>
        </w:numPr>
        <w:spacing w:beforeLines="100" w:before="240" w:afterLines="20" w:after="48" w:line="259" w:lineRule="auto"/>
        <w:ind w:left="714" w:hanging="357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A50B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Формат відповіді</w:t>
      </w:r>
      <w:r w:rsidR="00034FB4" w:rsidRPr="00A50B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</w:t>
      </w:r>
    </w:p>
    <w:p w:rsidR="00811229" w:rsidRPr="00A50B1A" w:rsidRDefault="00811229" w:rsidP="00034FB4">
      <w:pPr>
        <w:numPr>
          <w:ilvl w:val="1"/>
          <w:numId w:val="2"/>
        </w:numPr>
        <w:spacing w:before="20" w:after="20" w:line="259" w:lineRule="auto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A50B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Відповідь на запит містить інформацію</w:t>
      </w:r>
      <w:r w:rsidR="00034FB4" w:rsidRPr="00A50B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згідно з таблицею 3.</w:t>
      </w:r>
    </w:p>
    <w:p w:rsidR="00034FB4" w:rsidRPr="00A50B1A" w:rsidRDefault="00034FB4" w:rsidP="00034FB4">
      <w:pPr>
        <w:spacing w:before="20" w:after="20" w:line="259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A50B1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Таблиця 3. Формат відповіді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3"/>
        <w:gridCol w:w="1653"/>
        <w:gridCol w:w="1602"/>
        <w:gridCol w:w="1751"/>
        <w:gridCol w:w="4029"/>
      </w:tblGrid>
      <w:tr w:rsidR="00811229" w:rsidRPr="00A50B1A" w:rsidTr="00BA42DB">
        <w:trPr>
          <w:tblHeader/>
        </w:trPr>
        <w:tc>
          <w:tcPr>
            <w:tcW w:w="646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70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Тег</w:t>
            </w:r>
          </w:p>
        </w:tc>
        <w:tc>
          <w:tcPr>
            <w:tcW w:w="1664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Тип та розмір</w:t>
            </w:r>
          </w:p>
        </w:tc>
        <w:tc>
          <w:tcPr>
            <w:tcW w:w="1768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Обов’язковість</w:t>
            </w:r>
          </w:p>
        </w:tc>
        <w:tc>
          <w:tcPr>
            <w:tcW w:w="4441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811229" w:rsidRPr="00A50B1A" w:rsidTr="00BA42DB">
        <w:tc>
          <w:tcPr>
            <w:tcW w:w="646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MessageBody</w:t>
            </w:r>
          </w:p>
        </w:tc>
        <w:tc>
          <w:tcPr>
            <w:tcW w:w="1664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byte[]</w:t>
            </w:r>
          </w:p>
        </w:tc>
        <w:tc>
          <w:tcPr>
            <w:tcW w:w="1768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4441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 xml:space="preserve">Тіло відповіді. В разі помилки або якщо відповідь не потрібна </w:t>
            </w:r>
            <w:r w:rsidR="0066381A" w:rsidRPr="00A50B1A">
              <w:rPr>
                <w:rFonts w:ascii="Times New Roman" w:hAnsi="Times New Roman"/>
                <w:sz w:val="24"/>
                <w:szCs w:val="24"/>
              </w:rPr>
              <w:t>–</w:t>
            </w:r>
            <w:r w:rsidR="00663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відсутнє</w:t>
            </w:r>
          </w:p>
        </w:tc>
      </w:tr>
      <w:tr w:rsidR="00811229" w:rsidRPr="00A50B1A" w:rsidTr="00BA42DB">
        <w:tc>
          <w:tcPr>
            <w:tcW w:w="646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MessageType</w:t>
            </w:r>
          </w:p>
        </w:tc>
        <w:tc>
          <w:tcPr>
            <w:tcW w:w="1664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string(128)</w:t>
            </w:r>
          </w:p>
        </w:tc>
        <w:tc>
          <w:tcPr>
            <w:tcW w:w="1768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4441" w:type="dxa"/>
            <w:tcMar>
              <w:left w:w="57" w:type="dxa"/>
              <w:right w:w="57" w:type="dxa"/>
            </w:tcMar>
          </w:tcPr>
          <w:p w:rsidR="00811229" w:rsidRPr="00A50B1A" w:rsidRDefault="00811229" w:rsidP="0066381A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UA.SFS.RSP.M.</w:t>
            </w:r>
            <w:r w:rsidRPr="00A50B1A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 xml:space="preserve">, де M – тип відповіді згідно </w:t>
            </w:r>
            <w:r w:rsidR="0066381A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Довідник</w:t>
            </w:r>
            <w:r w:rsidR="0066381A">
              <w:rPr>
                <w:rFonts w:ascii="Times New Roman" w:hAnsi="Times New Roman"/>
                <w:sz w:val="24"/>
                <w:szCs w:val="24"/>
              </w:rPr>
              <w:t>ом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 xml:space="preserve">, починаючи з 1, </w:t>
            </w:r>
            <w:r w:rsidRPr="00A50B1A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381A" w:rsidRPr="00A50B1A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 xml:space="preserve"> версія</w:t>
            </w:r>
          </w:p>
        </w:tc>
      </w:tr>
      <w:tr w:rsidR="00811229" w:rsidRPr="00A50B1A" w:rsidTr="00BA42DB">
        <w:tc>
          <w:tcPr>
            <w:tcW w:w="646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SignCertificate</w:t>
            </w:r>
          </w:p>
        </w:tc>
        <w:tc>
          <w:tcPr>
            <w:tcW w:w="1664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byte[]</w:t>
            </w:r>
          </w:p>
        </w:tc>
        <w:tc>
          <w:tcPr>
            <w:tcW w:w="1768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4441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 xml:space="preserve">Сертифікат ключа, яким підписано відповідь. </w:t>
            </w:r>
            <w:r w:rsidRPr="00A50B1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і</w:t>
            </w:r>
            <w:r w:rsidRPr="00A50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льки якщо підпис не містить сертифіката. 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 xml:space="preserve">В разі помилки або якщо відповідь не потрібна </w:t>
            </w:r>
            <w:r w:rsidR="0066381A" w:rsidRPr="00A50B1A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 xml:space="preserve"> відсутній</w:t>
            </w:r>
          </w:p>
        </w:tc>
      </w:tr>
      <w:tr w:rsidR="00811229" w:rsidRPr="00A50B1A" w:rsidTr="00BA42DB">
        <w:tc>
          <w:tcPr>
            <w:tcW w:w="646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664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byte[]</w:t>
            </w:r>
          </w:p>
        </w:tc>
        <w:tc>
          <w:tcPr>
            <w:tcW w:w="1768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4441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 xml:space="preserve">Значення ЕЦП відповіді. В разі помилки або якщо відповідь не потрібна </w:t>
            </w:r>
            <w:r w:rsidR="0066381A" w:rsidRPr="00A50B1A">
              <w:rPr>
                <w:rFonts w:ascii="Times New Roman" w:hAnsi="Times New Roman"/>
                <w:sz w:val="24"/>
                <w:szCs w:val="24"/>
              </w:rPr>
              <w:t>–</w:t>
            </w:r>
            <w:r w:rsidR="00663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811229" w:rsidRPr="00A50B1A" w:rsidTr="00BA42DB">
        <w:tc>
          <w:tcPr>
            <w:tcW w:w="646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0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ErrorNumber</w:t>
            </w:r>
          </w:p>
        </w:tc>
        <w:tc>
          <w:tcPr>
            <w:tcW w:w="1664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number(5)</w:t>
            </w:r>
          </w:p>
        </w:tc>
        <w:tc>
          <w:tcPr>
            <w:tcW w:w="1768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4441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Код помилки. Якщо запит оброблено без помилки – 0</w:t>
            </w:r>
          </w:p>
        </w:tc>
      </w:tr>
      <w:tr w:rsidR="00811229" w:rsidRPr="00A50B1A" w:rsidTr="00BA42DB">
        <w:tc>
          <w:tcPr>
            <w:tcW w:w="646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0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ErrorMessage</w:t>
            </w:r>
          </w:p>
        </w:tc>
        <w:tc>
          <w:tcPr>
            <w:tcW w:w="1664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string(2000)</w:t>
            </w:r>
          </w:p>
        </w:tc>
        <w:tc>
          <w:tcPr>
            <w:tcW w:w="1768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4441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Текст помилки – при її наявності</w:t>
            </w:r>
          </w:p>
        </w:tc>
      </w:tr>
      <w:tr w:rsidR="00811229" w:rsidRPr="00A50B1A" w:rsidTr="00BA42DB">
        <w:tc>
          <w:tcPr>
            <w:tcW w:w="646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0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RequestRegNo</w:t>
            </w:r>
          </w:p>
        </w:tc>
        <w:tc>
          <w:tcPr>
            <w:tcW w:w="1664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number(20)</w:t>
            </w:r>
          </w:p>
        </w:tc>
        <w:tc>
          <w:tcPr>
            <w:tcW w:w="1768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4441" w:type="dxa"/>
            <w:tcMar>
              <w:left w:w="57" w:type="dxa"/>
              <w:right w:w="57" w:type="dxa"/>
            </w:tcMar>
          </w:tcPr>
          <w:p w:rsidR="00811229" w:rsidRPr="00A50B1A" w:rsidRDefault="00811229" w:rsidP="00BA42DB">
            <w:pPr>
              <w:rPr>
                <w:rFonts w:ascii="Times New Roman" w:hAnsi="Times New Roman"/>
                <w:sz w:val="24"/>
                <w:szCs w:val="24"/>
              </w:rPr>
            </w:pPr>
            <w:r w:rsidRPr="00A50B1A">
              <w:rPr>
                <w:rFonts w:ascii="Times New Roman" w:hAnsi="Times New Roman"/>
                <w:sz w:val="24"/>
                <w:szCs w:val="24"/>
              </w:rPr>
              <w:t>Реєстраційний номер запиту</w:t>
            </w:r>
          </w:p>
        </w:tc>
      </w:tr>
    </w:tbl>
    <w:p w:rsidR="00811229" w:rsidRPr="00A50B1A" w:rsidRDefault="00BA42DB" w:rsidP="00BA42DB">
      <w:pPr>
        <w:numPr>
          <w:ilvl w:val="1"/>
          <w:numId w:val="2"/>
        </w:numPr>
        <w:tabs>
          <w:tab w:val="left" w:pos="993"/>
        </w:tabs>
        <w:spacing w:beforeLines="100" w:before="240" w:afterLines="20" w:after="48" w:line="22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1229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Тіло відповіді формується </w:t>
      </w:r>
      <w:r w:rsidR="0066381A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</w:t>
      </w:r>
      <w:r w:rsidR="00811229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чином</w:t>
      </w:r>
      <w:r w:rsidR="00034FB4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811229" w:rsidRPr="00A50B1A" w:rsidRDefault="003B2369" w:rsidP="00034FB4">
      <w:pPr>
        <w:numPr>
          <w:ilvl w:val="0"/>
          <w:numId w:val="4"/>
        </w:numPr>
        <w:tabs>
          <w:tab w:val="left" w:pos="993"/>
        </w:tabs>
        <w:spacing w:beforeLines="20" w:before="48" w:afterLines="20" w:after="48" w:line="22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ф</w:t>
      </w:r>
      <w:r w:rsidR="00811229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ормується XML, який містить дані</w:t>
      </w:r>
      <w:r w:rsidR="00034FB4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таблицею 4</w:t>
      </w:r>
      <w:r w:rsidR="00811229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811229" w:rsidRPr="00A50B1A" w:rsidRDefault="00811229" w:rsidP="00034FB4">
      <w:pPr>
        <w:numPr>
          <w:ilvl w:val="0"/>
          <w:numId w:val="4"/>
        </w:numPr>
        <w:tabs>
          <w:tab w:val="left" w:pos="993"/>
        </w:tabs>
        <w:spacing w:beforeLines="20" w:before="48" w:afterLines="20" w:after="48" w:line="22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XML стискується за допомогою алгоритму ZIP;</w:t>
      </w:r>
    </w:p>
    <w:p w:rsidR="00811229" w:rsidRPr="00A50B1A" w:rsidRDefault="003B2369" w:rsidP="00034FB4">
      <w:pPr>
        <w:numPr>
          <w:ilvl w:val="0"/>
          <w:numId w:val="4"/>
        </w:numPr>
        <w:tabs>
          <w:tab w:val="left" w:pos="993"/>
        </w:tabs>
        <w:spacing w:beforeLines="20" w:before="48" w:afterLines="20" w:after="48" w:line="22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811229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тримана послідовність байт підпису</w:t>
      </w:r>
      <w:r w:rsidR="003D27AE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811229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ключем ДФС. Значення ЕЦП передається в тезі Signature;</w:t>
      </w:r>
    </w:p>
    <w:p w:rsidR="00811229" w:rsidRPr="00A50B1A" w:rsidRDefault="003B2369" w:rsidP="00034FB4">
      <w:pPr>
        <w:numPr>
          <w:ilvl w:val="0"/>
          <w:numId w:val="4"/>
        </w:numPr>
        <w:tabs>
          <w:tab w:val="left" w:pos="993"/>
        </w:tabs>
        <w:spacing w:beforeLines="20" w:before="48" w:afterLines="20" w:after="48" w:line="22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0B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r w:rsidR="00811229" w:rsidRPr="00A50B1A">
        <w:rPr>
          <w:rFonts w:ascii="Times New Roman" w:eastAsia="Times New Roman" w:hAnsi="Times New Roman" w:cs="Times New Roman"/>
          <w:sz w:val="28"/>
          <w:szCs w:val="28"/>
          <w:lang w:eastAsia="uk-UA"/>
        </w:rPr>
        <w:t>тиснутий XML шифрується за допомогою алгоритму AES з використанням сеансового ключа, запропонованого в запиті; отримане значення записується в тег MessageBody.</w:t>
      </w:r>
    </w:p>
    <w:p w:rsidR="000067DC" w:rsidRPr="00A50B1A" w:rsidRDefault="00034FB4" w:rsidP="00034FB4">
      <w:pPr>
        <w:spacing w:before="20" w:after="20" w:line="22" w:lineRule="atLeas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A50B1A">
        <w:rPr>
          <w:rFonts w:ascii="Times New Roman" w:hAnsi="Times New Roman" w:cs="Times New Roman"/>
          <w:sz w:val="28"/>
          <w:szCs w:val="28"/>
        </w:rPr>
        <w:lastRenderedPageBreak/>
        <w:t>Таблиця 4. Структура квитанції (тіло відповіді)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701"/>
        <w:gridCol w:w="1701"/>
        <w:gridCol w:w="1843"/>
        <w:gridCol w:w="2693"/>
      </w:tblGrid>
      <w:tr w:rsidR="00034FB4" w:rsidRPr="00A50B1A" w:rsidTr="00BA42DB">
        <w:tc>
          <w:tcPr>
            <w:tcW w:w="1696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245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tabs>
                <w:tab w:val="left" w:pos="3861"/>
              </w:tabs>
              <w:ind w:right="9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BA42DB">
        <w:tc>
          <w:tcPr>
            <w:tcW w:w="169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confirmation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Результат обробки повідомлення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BA42DB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tabs>
                <w:tab w:val="left" w:pos="29"/>
              </w:tabs>
              <w:ind w:left="29" w:hanging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tabs>
                <w:tab w:val="left" w:pos="29"/>
              </w:tabs>
              <w:ind w:left="29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tabs>
                <w:tab w:val="left" w:pos="29"/>
              </w:tabs>
              <w:ind w:left="29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tabs>
                <w:tab w:val="left" w:pos="29"/>
              </w:tabs>
              <w:ind w:left="29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tabs>
                <w:tab w:val="left" w:pos="29"/>
              </w:tabs>
              <w:ind w:left="29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  <w:p w:rsidR="00034FB4" w:rsidRPr="00A50B1A" w:rsidRDefault="00034FB4" w:rsidP="009962F4">
            <w:pPr>
              <w:tabs>
                <w:tab w:val="left" w:pos="29"/>
              </w:tabs>
              <w:ind w:left="29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- ? = (0,1);</w:t>
            </w:r>
          </w:p>
          <w:p w:rsidR="00034FB4" w:rsidRPr="00A50B1A" w:rsidRDefault="00034FB4" w:rsidP="009962F4">
            <w:pPr>
              <w:tabs>
                <w:tab w:val="left" w:pos="29"/>
              </w:tabs>
              <w:ind w:left="29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- 1 = 1;</w:t>
            </w:r>
          </w:p>
          <w:p w:rsidR="00034FB4" w:rsidRPr="00A50B1A" w:rsidRDefault="00034FB4" w:rsidP="009962F4">
            <w:pPr>
              <w:tabs>
                <w:tab w:val="left" w:pos="29"/>
              </w:tabs>
              <w:ind w:left="29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- * = (0…);</w:t>
            </w:r>
          </w:p>
          <w:p w:rsidR="00034FB4" w:rsidRPr="00A50B1A" w:rsidRDefault="00034FB4" w:rsidP="009962F4">
            <w:pPr>
              <w:tabs>
                <w:tab w:val="left" w:pos="29"/>
              </w:tabs>
              <w:ind w:left="29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- + = (1…).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tabs>
                <w:tab w:val="left" w:pos="29"/>
              </w:tabs>
              <w:ind w:left="29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34FB4" w:rsidRPr="00A50B1A" w:rsidTr="00BA42DB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message_id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я файл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 xml:space="preserve"> повідомлення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Varchar(35)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4" w:rsidRPr="00A50B1A" w:rsidTr="00BA42DB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process_date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 xml:space="preserve">Дата обробки повідомлення 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 xml:space="preserve"> ДФС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YYYY-MM-DDTHH:MI:SS</w:t>
            </w:r>
          </w:p>
        </w:tc>
      </w:tr>
      <w:tr w:rsidR="00034FB4" w:rsidRPr="00A50B1A" w:rsidTr="00BA42DB">
        <w:tc>
          <w:tcPr>
            <w:tcW w:w="562" w:type="dxa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Код помилки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Int16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0 – якщо помилки відсутні і повідомлення було успішно оброблене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</w:t>
            </w: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Pr="00A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код помилки</w:t>
            </w:r>
          </w:p>
        </w:tc>
      </w:tr>
      <w:tr w:rsidR="00034FB4" w:rsidRPr="00A50B1A" w:rsidTr="00BA42DB">
        <w:trPr>
          <w:trHeight w:val="1031"/>
        </w:trPr>
        <w:tc>
          <w:tcPr>
            <w:tcW w:w="5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error_description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Текст помилки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Varchar(MAX)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FB4" w:rsidRPr="00A50B1A" w:rsidRDefault="00034FB4" w:rsidP="009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1A">
              <w:rPr>
                <w:rFonts w:ascii="Times New Roman" w:hAnsi="Times New Roman" w:cs="Times New Roman"/>
                <w:sz w:val="24"/>
                <w:szCs w:val="24"/>
              </w:rPr>
              <w:t>Текст помилки</w:t>
            </w:r>
          </w:p>
        </w:tc>
      </w:tr>
    </w:tbl>
    <w:p w:rsidR="00034FB4" w:rsidRPr="00A50B1A" w:rsidRDefault="00034FB4" w:rsidP="00034FB4">
      <w:pPr>
        <w:spacing w:before="20" w:after="20" w:line="22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:rsidR="00BA42DB" w:rsidRPr="00A50B1A" w:rsidRDefault="00BA42DB" w:rsidP="00BA42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A42DB" w:rsidRPr="00A50B1A" w:rsidRDefault="00BA42DB" w:rsidP="00BA42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A42DB" w:rsidRPr="003566C0" w:rsidRDefault="00BA42DB" w:rsidP="00BA4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В.о. директора Департаменту </w:t>
      </w:r>
      <w:r w:rsidRPr="003566C0">
        <w:rPr>
          <w:rFonts w:ascii="Times New Roman" w:hAnsi="Times New Roman" w:cs="Times New Roman"/>
          <w:b/>
          <w:sz w:val="28"/>
          <w:szCs w:val="28"/>
        </w:rPr>
        <w:t xml:space="preserve">таргетингу та </w:t>
      </w:r>
    </w:p>
    <w:p w:rsidR="00BA42DB" w:rsidRPr="003566C0" w:rsidRDefault="00BA42DB" w:rsidP="00BA4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>управління митними ризиками</w:t>
      </w:r>
      <w:r w:rsidRPr="003566C0">
        <w:rPr>
          <w:rFonts w:ascii="Times New Roman" w:hAnsi="Times New Roman" w:cs="Times New Roman"/>
          <w:b/>
          <w:sz w:val="28"/>
          <w:szCs w:val="28"/>
        </w:rPr>
        <w:tab/>
      </w:r>
      <w:r w:rsidRPr="003566C0">
        <w:rPr>
          <w:rFonts w:ascii="Times New Roman" w:hAnsi="Times New Roman" w:cs="Times New Roman"/>
          <w:b/>
          <w:sz w:val="28"/>
          <w:szCs w:val="28"/>
        </w:rPr>
        <w:tab/>
      </w:r>
      <w:r w:rsidRPr="003566C0">
        <w:rPr>
          <w:rFonts w:ascii="Times New Roman" w:hAnsi="Times New Roman" w:cs="Times New Roman"/>
          <w:b/>
          <w:sz w:val="28"/>
          <w:szCs w:val="28"/>
        </w:rPr>
        <w:tab/>
      </w:r>
      <w:r w:rsidRPr="003566C0">
        <w:rPr>
          <w:rFonts w:ascii="Times New Roman" w:hAnsi="Times New Roman" w:cs="Times New Roman"/>
          <w:b/>
          <w:sz w:val="28"/>
          <w:szCs w:val="28"/>
        </w:rPr>
        <w:tab/>
      </w:r>
      <w:r w:rsidRPr="003566C0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3566C0">
        <w:rPr>
          <w:rFonts w:ascii="Times New Roman" w:hAnsi="Times New Roman" w:cs="Times New Roman"/>
          <w:b/>
          <w:sz w:val="28"/>
          <w:szCs w:val="28"/>
          <w:lang w:val="ru-RU"/>
        </w:rPr>
        <w:t>С. ДЕМЧЕНКО</w:t>
      </w:r>
    </w:p>
    <w:p w:rsidR="00BA42DB" w:rsidRDefault="00BA42DB" w:rsidP="00034FB4">
      <w:pPr>
        <w:spacing w:before="20" w:after="20" w:line="22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:rsidR="00BA42DB" w:rsidRDefault="00BA42DB" w:rsidP="00034FB4">
      <w:pPr>
        <w:spacing w:before="20" w:after="20" w:line="22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:rsidR="00BA42DB" w:rsidRDefault="00BA42DB" w:rsidP="00034FB4">
      <w:pPr>
        <w:spacing w:before="20" w:after="20" w:line="22" w:lineRule="atLeast"/>
        <w:ind w:left="709"/>
        <w:rPr>
          <w:rFonts w:ascii="Times New Roman" w:hAnsi="Times New Roman" w:cs="Times New Roman"/>
          <w:sz w:val="28"/>
          <w:szCs w:val="28"/>
        </w:rPr>
      </w:pPr>
    </w:p>
    <w:sectPr w:rsidR="00BA42DB" w:rsidSect="0003270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BF7" w:rsidRDefault="00A56BF7" w:rsidP="00EA14E4">
      <w:pPr>
        <w:spacing w:after="0" w:line="240" w:lineRule="auto"/>
      </w:pPr>
      <w:r>
        <w:separator/>
      </w:r>
    </w:p>
  </w:endnote>
  <w:endnote w:type="continuationSeparator" w:id="0">
    <w:p w:rsidR="00A56BF7" w:rsidRDefault="00A56BF7" w:rsidP="00EA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BF7" w:rsidRDefault="00A56BF7" w:rsidP="00EA14E4">
      <w:pPr>
        <w:spacing w:after="0" w:line="240" w:lineRule="auto"/>
      </w:pPr>
      <w:r>
        <w:separator/>
      </w:r>
    </w:p>
  </w:footnote>
  <w:footnote w:type="continuationSeparator" w:id="0">
    <w:p w:rsidR="00A56BF7" w:rsidRDefault="00A56BF7" w:rsidP="00EA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899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62F4" w:rsidRPr="00032709" w:rsidRDefault="009962F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327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27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27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25B7" w:rsidRPr="00E725B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0327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62F4" w:rsidRDefault="009962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227D8"/>
    <w:multiLevelType w:val="hybridMultilevel"/>
    <w:tmpl w:val="DED64BC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772A5A"/>
    <w:multiLevelType w:val="hybridMultilevel"/>
    <w:tmpl w:val="8C5E958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5C36F8"/>
    <w:multiLevelType w:val="hybridMultilevel"/>
    <w:tmpl w:val="3E7809B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248C5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7E"/>
    <w:rsid w:val="000067DC"/>
    <w:rsid w:val="00032709"/>
    <w:rsid w:val="00034FB4"/>
    <w:rsid w:val="0009655E"/>
    <w:rsid w:val="000B1643"/>
    <w:rsid w:val="000C026C"/>
    <w:rsid w:val="001165B7"/>
    <w:rsid w:val="001A24B5"/>
    <w:rsid w:val="001E5AD5"/>
    <w:rsid w:val="001F36E0"/>
    <w:rsid w:val="00224CFC"/>
    <w:rsid w:val="00280AD0"/>
    <w:rsid w:val="002820CD"/>
    <w:rsid w:val="003566C0"/>
    <w:rsid w:val="00384D48"/>
    <w:rsid w:val="003B2369"/>
    <w:rsid w:val="003C6E38"/>
    <w:rsid w:val="003D27AE"/>
    <w:rsid w:val="003F3060"/>
    <w:rsid w:val="00403E8F"/>
    <w:rsid w:val="004054D4"/>
    <w:rsid w:val="004073C1"/>
    <w:rsid w:val="0041016D"/>
    <w:rsid w:val="00421401"/>
    <w:rsid w:val="0042442D"/>
    <w:rsid w:val="00436050"/>
    <w:rsid w:val="004402A1"/>
    <w:rsid w:val="00447362"/>
    <w:rsid w:val="00454CFD"/>
    <w:rsid w:val="004F5009"/>
    <w:rsid w:val="005629EF"/>
    <w:rsid w:val="00570EBB"/>
    <w:rsid w:val="00602A87"/>
    <w:rsid w:val="006629CC"/>
    <w:rsid w:val="0066381A"/>
    <w:rsid w:val="00690E9B"/>
    <w:rsid w:val="00696A5C"/>
    <w:rsid w:val="006A76D6"/>
    <w:rsid w:val="006B6C48"/>
    <w:rsid w:val="006C4864"/>
    <w:rsid w:val="006F327C"/>
    <w:rsid w:val="007244DE"/>
    <w:rsid w:val="00742C65"/>
    <w:rsid w:val="0076136D"/>
    <w:rsid w:val="00763571"/>
    <w:rsid w:val="007A07DF"/>
    <w:rsid w:val="00811229"/>
    <w:rsid w:val="00817551"/>
    <w:rsid w:val="0089597D"/>
    <w:rsid w:val="008C2807"/>
    <w:rsid w:val="008C328C"/>
    <w:rsid w:val="008C5182"/>
    <w:rsid w:val="008C7E2A"/>
    <w:rsid w:val="008F08D9"/>
    <w:rsid w:val="008F294F"/>
    <w:rsid w:val="008F2AB7"/>
    <w:rsid w:val="0093079F"/>
    <w:rsid w:val="00947BC7"/>
    <w:rsid w:val="00964AE4"/>
    <w:rsid w:val="00973399"/>
    <w:rsid w:val="009962F4"/>
    <w:rsid w:val="009C080D"/>
    <w:rsid w:val="00A01C3A"/>
    <w:rsid w:val="00A27BD1"/>
    <w:rsid w:val="00A50B1A"/>
    <w:rsid w:val="00A56BF7"/>
    <w:rsid w:val="00A74845"/>
    <w:rsid w:val="00AA0727"/>
    <w:rsid w:val="00AC0A58"/>
    <w:rsid w:val="00B174DE"/>
    <w:rsid w:val="00B25C48"/>
    <w:rsid w:val="00B44493"/>
    <w:rsid w:val="00BA42DB"/>
    <w:rsid w:val="00BB770B"/>
    <w:rsid w:val="00BC7876"/>
    <w:rsid w:val="00BE04FF"/>
    <w:rsid w:val="00C65FFD"/>
    <w:rsid w:val="00C713CD"/>
    <w:rsid w:val="00C76D0D"/>
    <w:rsid w:val="00CE3D66"/>
    <w:rsid w:val="00D00324"/>
    <w:rsid w:val="00D121ED"/>
    <w:rsid w:val="00D17EBC"/>
    <w:rsid w:val="00D2610D"/>
    <w:rsid w:val="00D90600"/>
    <w:rsid w:val="00D97F7B"/>
    <w:rsid w:val="00DC577E"/>
    <w:rsid w:val="00DD18C8"/>
    <w:rsid w:val="00E125D8"/>
    <w:rsid w:val="00E2456C"/>
    <w:rsid w:val="00E725B7"/>
    <w:rsid w:val="00E740BE"/>
    <w:rsid w:val="00E95E10"/>
    <w:rsid w:val="00EA14E4"/>
    <w:rsid w:val="00EB5325"/>
    <w:rsid w:val="00EC55DD"/>
    <w:rsid w:val="00F11431"/>
    <w:rsid w:val="00F3015C"/>
    <w:rsid w:val="00F340B1"/>
    <w:rsid w:val="00F35B17"/>
    <w:rsid w:val="00F57820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69E43-7DB5-49C5-9CC4-F763F6D3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C577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EA14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14E4"/>
  </w:style>
  <w:style w:type="paragraph" w:styleId="a7">
    <w:name w:val="footer"/>
    <w:basedOn w:val="a"/>
    <w:link w:val="a8"/>
    <w:uiPriority w:val="99"/>
    <w:unhideWhenUsed/>
    <w:rsid w:val="00EA14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14E4"/>
  </w:style>
  <w:style w:type="character" w:styleId="a9">
    <w:name w:val="Hyperlink"/>
    <w:basedOn w:val="a0"/>
    <w:uiPriority w:val="99"/>
    <w:unhideWhenUsed/>
    <w:rsid w:val="00CE3D6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003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06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67D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811229"/>
    <w:pPr>
      <w:spacing w:after="0" w:line="240" w:lineRule="auto"/>
    </w:pPr>
    <w:rPr>
      <w:rFonts w:eastAsia="Times New Roman" w:cs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w2.sfs.gov.ua/AskCustoms.as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7190</Words>
  <Characters>4099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2018-11-27T14:23:00Z</cp:lastPrinted>
  <dcterms:created xsi:type="dcterms:W3CDTF">2020-06-26T11:07:00Z</dcterms:created>
  <dcterms:modified xsi:type="dcterms:W3CDTF">2020-06-26T11:07:00Z</dcterms:modified>
</cp:coreProperties>
</file>