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6E0648" w:rsidRPr="002926C9" w:rsidRDefault="006E0648" w:rsidP="006E0648">
      <w:pPr>
        <w:contextualSpacing/>
        <w:jc w:val="center"/>
        <w:rPr>
          <w:i/>
          <w:sz w:val="20"/>
          <w:szCs w:val="20"/>
        </w:rPr>
      </w:pPr>
      <w:r w:rsidRPr="002926C9">
        <w:rPr>
          <w:i/>
          <w:sz w:val="20"/>
          <w:szCs w:val="20"/>
        </w:rPr>
        <w:t>(відповідно до пункту 4</w:t>
      </w:r>
      <w:r w:rsidRPr="002926C9">
        <w:rPr>
          <w:i/>
          <w:sz w:val="20"/>
          <w:szCs w:val="20"/>
          <w:vertAlign w:val="superscript"/>
        </w:rPr>
        <w:t>1</w:t>
      </w:r>
      <w:r w:rsidRPr="002926C9">
        <w:rPr>
          <w:i/>
          <w:sz w:val="20"/>
          <w:szCs w:val="20"/>
        </w:rPr>
        <w:t xml:space="preserve"> постанови КМУ від 11.10.2016 № 710 «Про ефективне</w:t>
      </w:r>
    </w:p>
    <w:p w:rsidR="006E0648" w:rsidRPr="002926C9" w:rsidRDefault="006E0648" w:rsidP="006E0648">
      <w:pPr>
        <w:contextualSpacing/>
        <w:jc w:val="center"/>
        <w:rPr>
          <w:i/>
          <w:sz w:val="20"/>
          <w:szCs w:val="20"/>
        </w:rPr>
      </w:pPr>
      <w:r w:rsidRPr="002926C9">
        <w:rPr>
          <w:i/>
          <w:sz w:val="20"/>
          <w:szCs w:val="20"/>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6E0648">
      <w:pPr>
        <w:ind w:firstLine="709"/>
        <w:contextualSpacing/>
        <w:jc w:val="both"/>
        <w:rPr>
          <w:sz w:val="28"/>
          <w:szCs w:val="28"/>
        </w:rPr>
      </w:pPr>
      <w:r w:rsidRPr="006E0648">
        <w:rPr>
          <w:b/>
          <w:sz w:val="28"/>
          <w:szCs w:val="28"/>
        </w:rPr>
        <w:t xml:space="preserve">1. Найменування, місцезнаходження та ідентифікаційний код замовника </w:t>
      </w:r>
      <w:r>
        <w:rPr>
          <w:b/>
          <w:sz w:val="28"/>
          <w:szCs w:val="28"/>
        </w:rPr>
        <w:br/>
      </w:r>
      <w:r w:rsidRPr="006E0648">
        <w:rPr>
          <w:b/>
          <w:sz w:val="28"/>
          <w:szCs w:val="28"/>
        </w:rPr>
        <w:t>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Pr>
          <w:sz w:val="28"/>
          <w:szCs w:val="28"/>
        </w:rPr>
        <w:t>Державна митна служба України</w:t>
      </w:r>
      <w:r w:rsidRPr="006E0648">
        <w:rPr>
          <w:sz w:val="28"/>
          <w:szCs w:val="28"/>
        </w:rPr>
        <w:t>;</w:t>
      </w:r>
      <w:r>
        <w:rPr>
          <w:sz w:val="28"/>
          <w:szCs w:val="28"/>
        </w:rPr>
        <w:t xml:space="preserve"> </w:t>
      </w:r>
      <w:r>
        <w:rPr>
          <w:sz w:val="28"/>
          <w:szCs w:val="28"/>
        </w:rPr>
        <w:br/>
        <w:t>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6E0648">
      <w:pPr>
        <w:contextualSpacing/>
        <w:jc w:val="both"/>
        <w:rPr>
          <w:sz w:val="28"/>
          <w:szCs w:val="28"/>
        </w:rPr>
      </w:pPr>
    </w:p>
    <w:p w:rsidR="00A0247F" w:rsidRDefault="006E0648" w:rsidP="0072728C">
      <w:pPr>
        <w:ind w:firstLine="709"/>
        <w:contextualSpacing/>
        <w:jc w:val="both"/>
        <w:rPr>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r w:rsidR="00F33B9C" w:rsidRPr="00F33B9C">
        <w:rPr>
          <w:sz w:val="28"/>
          <w:szCs w:val="28"/>
        </w:rPr>
        <w:t>Послуги з централізованого водовідведення</w:t>
      </w:r>
      <w:r w:rsidR="00B67B1F" w:rsidRPr="00F33B9C">
        <w:rPr>
          <w:sz w:val="28"/>
          <w:szCs w:val="28"/>
        </w:rPr>
        <w:t xml:space="preserve"> </w:t>
      </w:r>
      <w:r w:rsidR="00B67B1F" w:rsidRPr="00B67B1F">
        <w:rPr>
          <w:sz w:val="28"/>
          <w:szCs w:val="28"/>
        </w:rPr>
        <w:t>за кодом Національного класифікатору України</w:t>
      </w:r>
      <w:r w:rsidR="00B67B1F" w:rsidRPr="00F33B9C">
        <w:rPr>
          <w:sz w:val="28"/>
          <w:szCs w:val="28"/>
        </w:rPr>
        <w:t xml:space="preserve"> </w:t>
      </w:r>
      <w:r w:rsidR="004B79E9" w:rsidRPr="004B79E9">
        <w:rPr>
          <w:sz w:val="28"/>
          <w:szCs w:val="28"/>
        </w:rPr>
        <w:t>ДК 021:2015 "Єдиний закупівель</w:t>
      </w:r>
      <w:r w:rsidR="00C924BE">
        <w:rPr>
          <w:sz w:val="28"/>
          <w:szCs w:val="28"/>
        </w:rPr>
        <w:t>н</w:t>
      </w:r>
      <w:r w:rsidR="004B79E9" w:rsidRPr="004B79E9">
        <w:rPr>
          <w:sz w:val="28"/>
          <w:szCs w:val="28"/>
        </w:rPr>
        <w:t xml:space="preserve">ий словник":  </w:t>
      </w:r>
      <w:r w:rsidR="00F33B9C">
        <w:rPr>
          <w:sz w:val="28"/>
          <w:szCs w:val="28"/>
        </w:rPr>
        <w:t xml:space="preserve">Код  ДК 021: 2015 90430000-0 </w:t>
      </w:r>
      <w:r w:rsidR="00F33B9C" w:rsidRPr="00F33B9C">
        <w:rPr>
          <w:sz w:val="28"/>
          <w:szCs w:val="28"/>
        </w:rPr>
        <w:t>Послуги з відведення стічних вод</w:t>
      </w:r>
      <w:r w:rsidR="0072728C">
        <w:rPr>
          <w:sz w:val="28"/>
          <w:szCs w:val="28"/>
        </w:rPr>
        <w:t>.</w:t>
      </w:r>
      <w:r w:rsidR="00B67B1F">
        <w:rPr>
          <w:sz w:val="28"/>
          <w:szCs w:val="28"/>
        </w:rPr>
        <w:t xml:space="preserve"> </w:t>
      </w:r>
    </w:p>
    <w:p w:rsidR="00B67B1F" w:rsidRDefault="00B67B1F" w:rsidP="00C924BE">
      <w:pPr>
        <w:ind w:firstLine="709"/>
        <w:contextualSpacing/>
        <w:rPr>
          <w:b/>
          <w:sz w:val="28"/>
          <w:szCs w:val="28"/>
        </w:rPr>
      </w:pPr>
    </w:p>
    <w:p w:rsidR="00A0247F" w:rsidRPr="00591F1D" w:rsidRDefault="006E0648" w:rsidP="006E0648">
      <w:pPr>
        <w:ind w:firstLine="709"/>
        <w:contextualSpacing/>
        <w:jc w:val="both"/>
        <w:rPr>
          <w:b/>
          <w:sz w:val="28"/>
          <w:szCs w:val="28"/>
        </w:rPr>
      </w:pPr>
      <w:r w:rsidRPr="006E0648">
        <w:rPr>
          <w:b/>
          <w:sz w:val="28"/>
          <w:szCs w:val="28"/>
        </w:rPr>
        <w:t xml:space="preserve">3. Ідентифікатор закупівлі: — </w:t>
      </w:r>
      <w:r w:rsidR="00A0247F" w:rsidRPr="004B79E9">
        <w:rPr>
          <w:b/>
          <w:sz w:val="28"/>
          <w:szCs w:val="28"/>
          <w:highlight w:val="yellow"/>
        </w:rPr>
        <w:t>UA-202</w:t>
      </w:r>
      <w:r w:rsidR="00591F1D">
        <w:rPr>
          <w:b/>
          <w:sz w:val="28"/>
          <w:szCs w:val="28"/>
          <w:highlight w:val="yellow"/>
        </w:rPr>
        <w:t>2</w:t>
      </w:r>
      <w:r w:rsidR="00A0247F" w:rsidRPr="004B79E9">
        <w:rPr>
          <w:b/>
          <w:sz w:val="28"/>
          <w:szCs w:val="28"/>
          <w:highlight w:val="yellow"/>
        </w:rPr>
        <w:t>-0</w:t>
      </w:r>
      <w:r w:rsidR="00591F1D">
        <w:rPr>
          <w:b/>
          <w:sz w:val="28"/>
          <w:szCs w:val="28"/>
          <w:highlight w:val="yellow"/>
        </w:rPr>
        <w:t>2</w:t>
      </w:r>
      <w:r w:rsidR="00A0247F" w:rsidRPr="004B79E9">
        <w:rPr>
          <w:b/>
          <w:sz w:val="28"/>
          <w:szCs w:val="28"/>
          <w:highlight w:val="yellow"/>
        </w:rPr>
        <w:t>-</w:t>
      </w:r>
      <w:r w:rsidR="00591F1D">
        <w:rPr>
          <w:b/>
          <w:sz w:val="28"/>
          <w:szCs w:val="28"/>
          <w:highlight w:val="yellow"/>
        </w:rPr>
        <w:t>01</w:t>
      </w:r>
      <w:r w:rsidR="00A0247F" w:rsidRPr="004B79E9">
        <w:rPr>
          <w:b/>
          <w:sz w:val="28"/>
          <w:szCs w:val="28"/>
          <w:highlight w:val="yellow"/>
        </w:rPr>
        <w:t>-</w:t>
      </w:r>
      <w:r w:rsidR="00591F1D">
        <w:rPr>
          <w:b/>
          <w:sz w:val="28"/>
          <w:szCs w:val="28"/>
          <w:highlight w:val="yellow"/>
        </w:rPr>
        <w:t>007263</w:t>
      </w:r>
      <w:r w:rsidR="00591F1D">
        <w:rPr>
          <w:b/>
          <w:sz w:val="28"/>
          <w:szCs w:val="28"/>
          <w:lang w:val="en-US"/>
        </w:rPr>
        <w:t>-b</w:t>
      </w:r>
      <w:bookmarkStart w:id="0" w:name="_GoBack"/>
      <w:bookmarkEnd w:id="0"/>
    </w:p>
    <w:p w:rsidR="00A0247F" w:rsidRDefault="00A0247F" w:rsidP="006E0648">
      <w:pPr>
        <w:ind w:firstLine="709"/>
        <w:contextualSpacing/>
        <w:jc w:val="both"/>
        <w:rPr>
          <w:b/>
          <w:sz w:val="28"/>
          <w:szCs w:val="28"/>
        </w:rPr>
      </w:pPr>
    </w:p>
    <w:p w:rsidR="00A0247F" w:rsidRDefault="00A0247F" w:rsidP="00A0247F">
      <w:pPr>
        <w:ind w:firstLine="709"/>
        <w:contextualSpacing/>
        <w:jc w:val="both"/>
      </w:pPr>
      <w:r w:rsidRPr="003B0DE6">
        <w:rPr>
          <w:b/>
          <w:sz w:val="28"/>
          <w:szCs w:val="28"/>
        </w:rPr>
        <w:t>4. Обґрунтування технічних та якісних характеристик предмета закупівлі:</w:t>
      </w:r>
      <w:r w:rsidRPr="003B0DE6">
        <w:t xml:space="preserve"> </w:t>
      </w:r>
      <w:r w:rsidRPr="00A0247F">
        <w:rPr>
          <w:sz w:val="28"/>
          <w:szCs w:val="28"/>
        </w:rPr>
        <w:t xml:space="preserve">технічні та якісні характеристики предмета закупівлі визначені відповідно до потреб замовника та з урахуванням вимог нормативних документів у сфері </w:t>
      </w:r>
      <w:r w:rsidR="007C11ED">
        <w:rPr>
          <w:sz w:val="28"/>
          <w:szCs w:val="28"/>
        </w:rPr>
        <w:t>централізованого постачання та централізованого водовідведення</w:t>
      </w:r>
      <w:r w:rsidRPr="00A0247F">
        <w:rPr>
          <w:sz w:val="28"/>
          <w:szCs w:val="28"/>
        </w:rPr>
        <w:t>.</w:t>
      </w:r>
      <w:r w:rsidR="007C11ED">
        <w:rPr>
          <w:sz w:val="28"/>
          <w:szCs w:val="28"/>
        </w:rPr>
        <w:t xml:space="preserve"> </w:t>
      </w:r>
    </w:p>
    <w:p w:rsidR="00A0247F" w:rsidRDefault="00A0247F" w:rsidP="006E0648">
      <w:pPr>
        <w:ind w:firstLine="709"/>
        <w:contextualSpacing/>
        <w:jc w:val="both"/>
        <w:rPr>
          <w:b/>
          <w:sz w:val="28"/>
          <w:szCs w:val="28"/>
        </w:rPr>
      </w:pPr>
    </w:p>
    <w:p w:rsidR="00A0247F" w:rsidRDefault="00A0247F" w:rsidP="006E0648">
      <w:pPr>
        <w:ind w:firstLine="709"/>
        <w:contextualSpacing/>
        <w:jc w:val="both"/>
        <w:rPr>
          <w:b/>
          <w:sz w:val="28"/>
          <w:szCs w:val="28"/>
        </w:rPr>
      </w:pPr>
      <w:r w:rsidRPr="006E0648">
        <w:rPr>
          <w:b/>
          <w:sz w:val="28"/>
          <w:szCs w:val="28"/>
        </w:rPr>
        <w:t>5. Обґрунтування розміру бюджетного призначення:</w:t>
      </w:r>
      <w:r>
        <w:t xml:space="preserve"> </w:t>
      </w:r>
      <w:r w:rsidRPr="006E0648">
        <w:rPr>
          <w:sz w:val="28"/>
          <w:szCs w:val="28"/>
        </w:rPr>
        <w:t>розмір бюджетного призначення визначено Законом України «Про Державний бюджет України на 202</w:t>
      </w:r>
      <w:r w:rsidR="00C924BE">
        <w:rPr>
          <w:sz w:val="28"/>
          <w:szCs w:val="28"/>
        </w:rPr>
        <w:t>2</w:t>
      </w:r>
      <w:r w:rsidRPr="006E0648">
        <w:rPr>
          <w:sz w:val="28"/>
          <w:szCs w:val="28"/>
        </w:rPr>
        <w:t xml:space="preserve"> рік» за КПКВ </w:t>
      </w:r>
      <w:r>
        <w:rPr>
          <w:sz w:val="28"/>
          <w:szCs w:val="28"/>
        </w:rPr>
        <w:t>3506010</w:t>
      </w:r>
      <w:r w:rsidRPr="006E0648">
        <w:rPr>
          <w:sz w:val="28"/>
          <w:szCs w:val="28"/>
        </w:rPr>
        <w:t xml:space="preserve"> «Керівництво та управління у сфері митної політики» відповідно до бюджетного запиту на 202</w:t>
      </w:r>
      <w:r w:rsidR="00C924BE">
        <w:rPr>
          <w:sz w:val="28"/>
          <w:szCs w:val="28"/>
        </w:rPr>
        <w:t>2</w:t>
      </w:r>
      <w:r w:rsidRPr="006E0648">
        <w:rPr>
          <w:sz w:val="28"/>
          <w:szCs w:val="28"/>
        </w:rPr>
        <w:t xml:space="preserve"> рік.</w:t>
      </w:r>
    </w:p>
    <w:p w:rsidR="00A0247F" w:rsidRDefault="00A0247F" w:rsidP="006E0648">
      <w:pPr>
        <w:ind w:firstLine="709"/>
        <w:contextualSpacing/>
        <w:jc w:val="both"/>
        <w:rPr>
          <w:b/>
          <w:sz w:val="28"/>
          <w:szCs w:val="28"/>
        </w:rPr>
      </w:pPr>
    </w:p>
    <w:p w:rsidR="00A0247F" w:rsidRDefault="00A0247F" w:rsidP="0072728C">
      <w:pPr>
        <w:ind w:firstLine="709"/>
        <w:contextualSpacing/>
        <w:jc w:val="both"/>
        <w:rPr>
          <w:sz w:val="28"/>
          <w:szCs w:val="28"/>
        </w:rPr>
      </w:pPr>
      <w:r w:rsidRPr="001C0596">
        <w:rPr>
          <w:b/>
          <w:sz w:val="28"/>
          <w:szCs w:val="28"/>
        </w:rPr>
        <w:t>6. Очікувана вартість предмета закупівлі:</w:t>
      </w:r>
      <w:r w:rsidRPr="006E0648">
        <w:rPr>
          <w:sz w:val="28"/>
          <w:szCs w:val="28"/>
        </w:rPr>
        <w:t xml:space="preserve"> </w:t>
      </w:r>
      <w:r>
        <w:rPr>
          <w:sz w:val="28"/>
          <w:szCs w:val="28"/>
        </w:rPr>
        <w:t xml:space="preserve"> </w:t>
      </w:r>
      <w:r w:rsidR="00F33B9C" w:rsidRPr="00F33B9C">
        <w:rPr>
          <w:sz w:val="28"/>
          <w:szCs w:val="28"/>
        </w:rPr>
        <w:t>232755</w:t>
      </w:r>
      <w:r w:rsidR="0072728C" w:rsidRPr="0072728C">
        <w:rPr>
          <w:sz w:val="28"/>
          <w:szCs w:val="28"/>
        </w:rPr>
        <w:t>,</w:t>
      </w:r>
      <w:r w:rsidR="00F33B9C">
        <w:rPr>
          <w:sz w:val="28"/>
          <w:szCs w:val="28"/>
        </w:rPr>
        <w:t>00</w:t>
      </w:r>
      <w:r w:rsidR="0072728C">
        <w:rPr>
          <w:sz w:val="28"/>
          <w:szCs w:val="28"/>
        </w:rPr>
        <w:t xml:space="preserve"> </w:t>
      </w:r>
      <w:r w:rsidR="00964E6F" w:rsidRPr="00964E6F">
        <w:rPr>
          <w:sz w:val="28"/>
          <w:szCs w:val="28"/>
        </w:rPr>
        <w:t>грн</w:t>
      </w:r>
      <w:r w:rsidR="0072728C">
        <w:rPr>
          <w:sz w:val="28"/>
          <w:szCs w:val="28"/>
        </w:rPr>
        <w:t>.</w:t>
      </w:r>
      <w:r w:rsidR="00532617">
        <w:rPr>
          <w:sz w:val="28"/>
          <w:szCs w:val="28"/>
        </w:rPr>
        <w:t xml:space="preserve">  (</w:t>
      </w:r>
      <w:r w:rsidR="00F33B9C" w:rsidRPr="00F33B9C">
        <w:rPr>
          <w:sz w:val="28"/>
          <w:szCs w:val="28"/>
        </w:rPr>
        <w:t>двісті тридцять дві тисячі сімсот п'ятдесят п'ять  грн. 00 коп.</w:t>
      </w:r>
      <w:r w:rsidR="00532617">
        <w:rPr>
          <w:sz w:val="28"/>
          <w:szCs w:val="28"/>
        </w:rPr>
        <w:t>) з ПДВ</w:t>
      </w:r>
      <w:r w:rsidR="0072728C">
        <w:rPr>
          <w:sz w:val="28"/>
          <w:szCs w:val="28"/>
        </w:rPr>
        <w:t>.</w:t>
      </w:r>
    </w:p>
    <w:p w:rsidR="002926C9" w:rsidRPr="008A6E2D" w:rsidRDefault="002926C9" w:rsidP="0072728C">
      <w:pPr>
        <w:ind w:firstLine="709"/>
        <w:contextualSpacing/>
        <w:jc w:val="both"/>
        <w:rPr>
          <w:sz w:val="28"/>
          <w:szCs w:val="28"/>
        </w:rPr>
      </w:pPr>
    </w:p>
    <w:p w:rsidR="00964E6F" w:rsidRDefault="00A0247F" w:rsidP="00A0247F">
      <w:pPr>
        <w:ind w:firstLine="709"/>
        <w:contextualSpacing/>
        <w:jc w:val="both"/>
      </w:pPr>
      <w:r w:rsidRPr="00507818">
        <w:rPr>
          <w:b/>
          <w:sz w:val="28"/>
          <w:szCs w:val="28"/>
        </w:rPr>
        <w:t>7. Обґрунтування очікуваної вартості предмета закупівлі:</w:t>
      </w:r>
      <w:r>
        <w:t xml:space="preserve"> </w:t>
      </w:r>
    </w:p>
    <w:p w:rsidR="00964E6F" w:rsidRPr="00964E6F" w:rsidRDefault="002926C9" w:rsidP="009D3651">
      <w:pPr>
        <w:contextualSpacing/>
        <w:jc w:val="both"/>
        <w:rPr>
          <w:sz w:val="28"/>
          <w:szCs w:val="28"/>
        </w:rPr>
      </w:pPr>
      <w:r>
        <w:rPr>
          <w:sz w:val="28"/>
          <w:szCs w:val="28"/>
        </w:rPr>
        <w:t>Розрахунок очікуваної вартості здійснено на підставі тарифів на централізоване водопостачання</w:t>
      </w:r>
      <w:r w:rsidR="00A1741B">
        <w:rPr>
          <w:sz w:val="28"/>
          <w:szCs w:val="28"/>
        </w:rPr>
        <w:t xml:space="preserve"> та водовідведення, затверджених Постановою НКРЕКП від 16.06.2012 №1141 (зі змінами) «Про встановлення тарифів на центральне водопостачання та водовідведення». Очікувана вартість предмета закупівлі визначається відповідно до розрахунку планового обсягу споживання водопостачання та водовідведення. Розрахунок затверджено за результатами проведених переговорів.</w:t>
      </w:r>
    </w:p>
    <w:p w:rsidR="00964E6F" w:rsidRPr="00964E6F" w:rsidRDefault="00964E6F" w:rsidP="00A0247F">
      <w:pPr>
        <w:ind w:firstLine="709"/>
        <w:contextualSpacing/>
        <w:jc w:val="both"/>
        <w:rPr>
          <w:sz w:val="28"/>
          <w:szCs w:val="28"/>
        </w:rPr>
      </w:pPr>
    </w:p>
    <w:p w:rsidR="001E51D4" w:rsidRDefault="00964E6F" w:rsidP="007C11ED">
      <w:pPr>
        <w:jc w:val="both"/>
        <w:rPr>
          <w:sz w:val="28"/>
          <w:szCs w:val="28"/>
        </w:rPr>
      </w:pPr>
      <w:r w:rsidRPr="00507818">
        <w:rPr>
          <w:b/>
          <w:sz w:val="28"/>
          <w:szCs w:val="28"/>
        </w:rPr>
        <w:t>8. Процедура закупівлі:</w:t>
      </w:r>
      <w:r>
        <w:t xml:space="preserve"> </w:t>
      </w:r>
      <w:r w:rsidR="007C11ED" w:rsidRPr="007C11ED">
        <w:rPr>
          <w:sz w:val="28"/>
          <w:szCs w:val="28"/>
        </w:rPr>
        <w:t xml:space="preserve">Переговорна процедура закупівлі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відсутності </w:t>
      </w:r>
      <w:r w:rsidR="007C11ED" w:rsidRPr="007C11ED">
        <w:rPr>
          <w:sz w:val="28"/>
          <w:szCs w:val="28"/>
        </w:rPr>
        <w:lastRenderedPageBreak/>
        <w:t xml:space="preserve">конкуренції з технічних причин. Згідно частини другої статті 5 Закону України «Про природні монополії» від 20 квітня 2000 року N 1682-III (Із змінами):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в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Зведений перелік суб’єктів природних монополій складається та ведеться Антимонопольним комітетом України відповідно до його повноважень та розміщується на його офіційному веб-сайті http://www.amc.gov.ua). За даними Антимонопольного комітету України ПрАТ «АТ «АК «Київводоканал» є природнім монополістом у сфері водопостачання та водовідведення на території м. Київ (зведений перелік природних монополій станом на 31.07.2021р. п. 28). </w:t>
      </w:r>
    </w:p>
    <w:p w:rsidR="007C11ED" w:rsidRPr="007C11ED" w:rsidRDefault="007C11ED" w:rsidP="007C11ED">
      <w:pPr>
        <w:jc w:val="both"/>
        <w:rPr>
          <w:sz w:val="28"/>
          <w:szCs w:val="28"/>
        </w:rPr>
      </w:pPr>
      <w:r w:rsidRPr="007C11ED">
        <w:rPr>
          <w:sz w:val="28"/>
          <w:szCs w:val="28"/>
        </w:rPr>
        <w:t>Документи, що підтверджують наявність умов застосування переговорної процедури закупівлі: 1. Закон України «Про природні монополії» від 20.04.2000 р. № 1682-ІІІ. 2. Закон України «Про публічні закупівлі» від 25.12.2015 № 922-VIII (зі змінами). 3. Розпорядження Антимонопольного комітету України від 28.11.2012 р. № 874-р «Про затвердження Порядку складання та ведення зведеного переліку суб’єктів природних монополій». 4. Зведений перелік суб’єктів природних монополій. На підставі вищезазначеного та відповідно до п. 2 ч. 2 ст. 40 Закону України «Про публічні закупівлі» прийнято рішення про застосування переговорної процедури закупівлі .</w:t>
      </w:r>
    </w:p>
    <w:p w:rsidR="00B93864" w:rsidRDefault="00B93864" w:rsidP="007C11ED">
      <w:pPr>
        <w:ind w:firstLine="709"/>
        <w:contextualSpacing/>
        <w:jc w:val="both"/>
        <w:rPr>
          <w:b/>
          <w:bCs/>
          <w:iCs/>
          <w:u w:val="single"/>
          <w:shd w:val="clear" w:color="auto" w:fill="FFFFFF"/>
          <w:lang w:eastAsia="uk-UA"/>
        </w:rPr>
      </w:pPr>
    </w:p>
    <w:sectPr w:rsidR="00B93864" w:rsidSect="00B93864">
      <w:headerReference w:type="default" r:id="rId7"/>
      <w:pgSz w:w="11906" w:h="16838" w:code="9"/>
      <w:pgMar w:top="426" w:right="566"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787" w:rsidRDefault="00B10787">
      <w:r>
        <w:separator/>
      </w:r>
    </w:p>
  </w:endnote>
  <w:endnote w:type="continuationSeparator" w:id="0">
    <w:p w:rsidR="00B10787" w:rsidRDefault="00B1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787" w:rsidRDefault="00B10787">
      <w:r>
        <w:separator/>
      </w:r>
    </w:p>
  </w:footnote>
  <w:footnote w:type="continuationSeparator" w:id="0">
    <w:p w:rsidR="00B10787" w:rsidRDefault="00B10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48" w:rsidRDefault="006E0648" w:rsidP="0058198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9"/>
  </w:num>
  <w:num w:numId="2">
    <w:abstractNumId w:val="6"/>
  </w:num>
  <w:num w:numId="3">
    <w:abstractNumId w:val="8"/>
  </w:num>
  <w:num w:numId="4">
    <w:abstractNumId w:val="7"/>
  </w:num>
  <w:num w:numId="5">
    <w:abstractNumId w:val="3"/>
  </w:num>
  <w:num w:numId="6">
    <w:abstractNumId w:val="2"/>
  </w:num>
  <w:num w:numId="7">
    <w:abstractNumId w:val="9"/>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7"/>
    <w:rsid w:val="00002B2C"/>
    <w:rsid w:val="00004702"/>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48"/>
    <w:rsid w:val="000B7AD1"/>
    <w:rsid w:val="000C0484"/>
    <w:rsid w:val="000C1C30"/>
    <w:rsid w:val="000C398E"/>
    <w:rsid w:val="000C3D53"/>
    <w:rsid w:val="000C62CF"/>
    <w:rsid w:val="000C77CD"/>
    <w:rsid w:val="000C797C"/>
    <w:rsid w:val="000D183A"/>
    <w:rsid w:val="000D4D3C"/>
    <w:rsid w:val="000E22A0"/>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1D4"/>
    <w:rsid w:val="001E5917"/>
    <w:rsid w:val="001E7665"/>
    <w:rsid w:val="001E7A2E"/>
    <w:rsid w:val="001F5008"/>
    <w:rsid w:val="001F5B4C"/>
    <w:rsid w:val="001F5E43"/>
    <w:rsid w:val="002015DC"/>
    <w:rsid w:val="00203CF2"/>
    <w:rsid w:val="002077F7"/>
    <w:rsid w:val="002117A6"/>
    <w:rsid w:val="0021637A"/>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26C9"/>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49F2"/>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4D3C"/>
    <w:rsid w:val="00425B84"/>
    <w:rsid w:val="00425E1E"/>
    <w:rsid w:val="0042611B"/>
    <w:rsid w:val="004309CD"/>
    <w:rsid w:val="00432225"/>
    <w:rsid w:val="00433882"/>
    <w:rsid w:val="00433DE6"/>
    <w:rsid w:val="00435018"/>
    <w:rsid w:val="004358D8"/>
    <w:rsid w:val="00436BA6"/>
    <w:rsid w:val="00440F77"/>
    <w:rsid w:val="004410C7"/>
    <w:rsid w:val="004424F9"/>
    <w:rsid w:val="004503F7"/>
    <w:rsid w:val="004514BF"/>
    <w:rsid w:val="00451AB5"/>
    <w:rsid w:val="00452BAE"/>
    <w:rsid w:val="004538BB"/>
    <w:rsid w:val="00455B8A"/>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B79E9"/>
    <w:rsid w:val="004C0ABF"/>
    <w:rsid w:val="004C2E8B"/>
    <w:rsid w:val="004C69E8"/>
    <w:rsid w:val="004D2668"/>
    <w:rsid w:val="004D39DA"/>
    <w:rsid w:val="004D7F25"/>
    <w:rsid w:val="004E0B14"/>
    <w:rsid w:val="004E0EA4"/>
    <w:rsid w:val="004E346A"/>
    <w:rsid w:val="004F4AB1"/>
    <w:rsid w:val="00506134"/>
    <w:rsid w:val="00507818"/>
    <w:rsid w:val="00507AE1"/>
    <w:rsid w:val="00510E44"/>
    <w:rsid w:val="005112EE"/>
    <w:rsid w:val="005121FE"/>
    <w:rsid w:val="00515036"/>
    <w:rsid w:val="00515C5B"/>
    <w:rsid w:val="005171C2"/>
    <w:rsid w:val="00522BA2"/>
    <w:rsid w:val="00527F4C"/>
    <w:rsid w:val="00532617"/>
    <w:rsid w:val="005344FC"/>
    <w:rsid w:val="00535787"/>
    <w:rsid w:val="00537B98"/>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1F1D"/>
    <w:rsid w:val="00592078"/>
    <w:rsid w:val="005A1180"/>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17D30"/>
    <w:rsid w:val="00620A74"/>
    <w:rsid w:val="00623E05"/>
    <w:rsid w:val="0062483A"/>
    <w:rsid w:val="00631F4F"/>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2728C"/>
    <w:rsid w:val="00730F1C"/>
    <w:rsid w:val="00731768"/>
    <w:rsid w:val="00731BE8"/>
    <w:rsid w:val="007335CE"/>
    <w:rsid w:val="0073363F"/>
    <w:rsid w:val="00733654"/>
    <w:rsid w:val="007346E8"/>
    <w:rsid w:val="007368F0"/>
    <w:rsid w:val="007400D4"/>
    <w:rsid w:val="007419AD"/>
    <w:rsid w:val="0074393F"/>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3CA5"/>
    <w:rsid w:val="007A05ED"/>
    <w:rsid w:val="007A414E"/>
    <w:rsid w:val="007A52F9"/>
    <w:rsid w:val="007A770F"/>
    <w:rsid w:val="007B0E6E"/>
    <w:rsid w:val="007B1B42"/>
    <w:rsid w:val="007B22D6"/>
    <w:rsid w:val="007B5B69"/>
    <w:rsid w:val="007B5E7E"/>
    <w:rsid w:val="007C11ED"/>
    <w:rsid w:val="007C2AB3"/>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E2D"/>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3AF2"/>
    <w:rsid w:val="008F5B92"/>
    <w:rsid w:val="008F69F4"/>
    <w:rsid w:val="0090158F"/>
    <w:rsid w:val="009038D5"/>
    <w:rsid w:val="00905184"/>
    <w:rsid w:val="00906F9C"/>
    <w:rsid w:val="009078A7"/>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651"/>
    <w:rsid w:val="009D3FB6"/>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1741B"/>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0787"/>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7B1F"/>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24B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207E"/>
    <w:rsid w:val="00D42BE6"/>
    <w:rsid w:val="00D44434"/>
    <w:rsid w:val="00D4741C"/>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B9C"/>
    <w:rsid w:val="00F33DC8"/>
    <w:rsid w:val="00F35C6F"/>
    <w:rsid w:val="00F366A1"/>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54A6"/>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styleId="aff6">
    <w:name w:val="Strong"/>
    <w:qFormat/>
    <w:rsid w:val="00F33B9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2736</Words>
  <Characters>1560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
  <cp:revision>1</cp:revision>
  <dcterms:created xsi:type="dcterms:W3CDTF">2022-02-01T09:06:00Z</dcterms:created>
  <dcterms:modified xsi:type="dcterms:W3CDTF">2022-02-02T11:53:00Z</dcterms:modified>
</cp:coreProperties>
</file>