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6E0648" w:rsidRPr="002926C9" w:rsidRDefault="006E0648" w:rsidP="006E0648">
      <w:pPr>
        <w:contextualSpacing/>
        <w:jc w:val="center"/>
        <w:rPr>
          <w:i/>
          <w:sz w:val="20"/>
          <w:szCs w:val="20"/>
        </w:rPr>
      </w:pPr>
      <w:r w:rsidRPr="002926C9">
        <w:rPr>
          <w:i/>
          <w:sz w:val="20"/>
          <w:szCs w:val="20"/>
        </w:rPr>
        <w:t>(відповідно до пункту 4</w:t>
      </w:r>
      <w:r w:rsidRPr="002926C9">
        <w:rPr>
          <w:i/>
          <w:sz w:val="20"/>
          <w:szCs w:val="20"/>
          <w:vertAlign w:val="superscript"/>
        </w:rPr>
        <w:t>1</w:t>
      </w:r>
      <w:r w:rsidRPr="002926C9">
        <w:rPr>
          <w:i/>
          <w:sz w:val="20"/>
          <w:szCs w:val="20"/>
        </w:rPr>
        <w:t xml:space="preserve"> постанови КМУ від 11.10.2016 № 710 «Про ефективне</w:t>
      </w:r>
    </w:p>
    <w:p w:rsidR="006E0648" w:rsidRPr="002926C9" w:rsidRDefault="006E0648" w:rsidP="006E0648">
      <w:pPr>
        <w:contextualSpacing/>
        <w:jc w:val="center"/>
        <w:rPr>
          <w:i/>
          <w:sz w:val="20"/>
          <w:szCs w:val="20"/>
        </w:rPr>
      </w:pPr>
      <w:r w:rsidRPr="002926C9">
        <w:rPr>
          <w:i/>
          <w:sz w:val="20"/>
          <w:szCs w:val="20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ind w:firstLine="709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 xml:space="preserve">1. Найменування, місцезнаходження та ідентифікаційний код замовника </w:t>
      </w:r>
      <w:r>
        <w:rPr>
          <w:b/>
          <w:sz w:val="28"/>
          <w:szCs w:val="28"/>
        </w:rPr>
        <w:br/>
      </w:r>
      <w:r w:rsidRPr="006E0648">
        <w:rPr>
          <w:b/>
          <w:sz w:val="28"/>
          <w:szCs w:val="28"/>
        </w:rPr>
        <w:t>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  <w:r>
        <w:rPr>
          <w:sz w:val="28"/>
          <w:szCs w:val="28"/>
        </w:rPr>
        <w:t>Державна митна служба України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вул. Дегтярівська, 11-Г</w:t>
      </w:r>
      <w:r w:rsidRPr="006E0648">
        <w:rPr>
          <w:sz w:val="28"/>
          <w:szCs w:val="28"/>
        </w:rPr>
        <w:t xml:space="preserve">, м. Київ, </w:t>
      </w:r>
      <w:r>
        <w:rPr>
          <w:sz w:val="28"/>
          <w:szCs w:val="28"/>
        </w:rPr>
        <w:t>04119</w:t>
      </w:r>
      <w:r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43115923</w:t>
      </w:r>
      <w:r w:rsidRPr="006E0648">
        <w:rPr>
          <w:sz w:val="28"/>
          <w:szCs w:val="28"/>
        </w:rPr>
        <w:t>; категорія замовника – орган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 влади.</w:t>
      </w:r>
    </w:p>
    <w:p w:rsidR="006E0648" w:rsidRPr="006E0648" w:rsidRDefault="006E0648" w:rsidP="006E0648">
      <w:pPr>
        <w:contextualSpacing/>
        <w:jc w:val="both"/>
        <w:rPr>
          <w:sz w:val="28"/>
          <w:szCs w:val="28"/>
        </w:rPr>
      </w:pPr>
    </w:p>
    <w:p w:rsidR="00B67B1F" w:rsidRDefault="006E0648" w:rsidP="003C06EA">
      <w:pPr>
        <w:ind w:firstLine="709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  <w:r w:rsidR="003C06EA" w:rsidRPr="003C06EA">
        <w:rPr>
          <w:sz w:val="28"/>
          <w:szCs w:val="28"/>
        </w:rPr>
        <w:t>Послуги  за кодом ДК 021:2015 - 90510000-5 (Утилізація сміття та поводження зі сміттям)</w:t>
      </w:r>
      <w:r w:rsidR="003C06EA">
        <w:rPr>
          <w:sz w:val="28"/>
          <w:szCs w:val="28"/>
        </w:rPr>
        <w:t xml:space="preserve"> </w:t>
      </w:r>
      <w:r w:rsidR="00B67B1F" w:rsidRPr="00B67B1F">
        <w:rPr>
          <w:sz w:val="28"/>
          <w:szCs w:val="28"/>
        </w:rPr>
        <w:t>за кодом Національного класифікатору України</w:t>
      </w:r>
      <w:r w:rsidR="00B67B1F" w:rsidRPr="00F33B9C">
        <w:rPr>
          <w:sz w:val="28"/>
          <w:szCs w:val="28"/>
        </w:rPr>
        <w:t xml:space="preserve"> </w:t>
      </w:r>
      <w:r w:rsidR="004B79E9" w:rsidRPr="004B79E9">
        <w:rPr>
          <w:sz w:val="28"/>
          <w:szCs w:val="28"/>
        </w:rPr>
        <w:t>ДК 021:2015 "Єдиний закупівель</w:t>
      </w:r>
      <w:r w:rsidR="00C924BE">
        <w:rPr>
          <w:sz w:val="28"/>
          <w:szCs w:val="28"/>
        </w:rPr>
        <w:t>н</w:t>
      </w:r>
      <w:r w:rsidR="004B79E9" w:rsidRPr="004B79E9">
        <w:rPr>
          <w:sz w:val="28"/>
          <w:szCs w:val="28"/>
        </w:rPr>
        <w:t xml:space="preserve">ий словник":  </w:t>
      </w:r>
      <w:r w:rsidR="003C06EA" w:rsidRPr="007D733D">
        <w:rPr>
          <w:sz w:val="28"/>
          <w:szCs w:val="28"/>
        </w:rPr>
        <w:t>ДК 021:2015 </w:t>
      </w:r>
      <w:r w:rsidR="003C06EA" w:rsidRPr="00A22129">
        <w:rPr>
          <w:sz w:val="28"/>
          <w:szCs w:val="28"/>
        </w:rPr>
        <w:t xml:space="preserve">- </w:t>
      </w:r>
      <w:r w:rsidR="003C06EA" w:rsidRPr="007D733D">
        <w:rPr>
          <w:sz w:val="28"/>
          <w:szCs w:val="28"/>
        </w:rPr>
        <w:t xml:space="preserve">90510000-5 </w:t>
      </w:r>
      <w:r w:rsidR="003C06EA" w:rsidRPr="00A22129">
        <w:rPr>
          <w:sz w:val="28"/>
          <w:szCs w:val="28"/>
        </w:rPr>
        <w:t>(</w:t>
      </w:r>
      <w:r w:rsidR="003C06EA" w:rsidRPr="007D733D">
        <w:rPr>
          <w:sz w:val="28"/>
          <w:szCs w:val="28"/>
        </w:rPr>
        <w:t>Утилізаці</w:t>
      </w:r>
      <w:r w:rsidR="003C06EA" w:rsidRPr="00A22129">
        <w:rPr>
          <w:sz w:val="28"/>
          <w:szCs w:val="28"/>
        </w:rPr>
        <w:t>я</w:t>
      </w:r>
      <w:r w:rsidR="003C06EA" w:rsidRPr="007D733D">
        <w:rPr>
          <w:sz w:val="28"/>
          <w:szCs w:val="28"/>
        </w:rPr>
        <w:t xml:space="preserve"> сміття та поводження зі сміттям</w:t>
      </w:r>
      <w:r w:rsidR="003C06EA" w:rsidRPr="00A22129">
        <w:rPr>
          <w:sz w:val="28"/>
          <w:szCs w:val="28"/>
        </w:rPr>
        <w:t>)</w:t>
      </w:r>
    </w:p>
    <w:p w:rsidR="00A0247F" w:rsidRPr="006A213D" w:rsidRDefault="006E0648" w:rsidP="006E0648">
      <w:pPr>
        <w:ind w:firstLine="709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 xml:space="preserve">3. Ідентифікатор закупівлі: — </w:t>
      </w:r>
      <w:r w:rsidR="00A0247F" w:rsidRPr="006A213D">
        <w:rPr>
          <w:b/>
          <w:sz w:val="28"/>
          <w:szCs w:val="28"/>
        </w:rPr>
        <w:t>UA-202</w:t>
      </w:r>
      <w:r w:rsidR="00591F1D" w:rsidRPr="006A213D">
        <w:rPr>
          <w:b/>
          <w:sz w:val="28"/>
          <w:szCs w:val="28"/>
        </w:rPr>
        <w:t>2</w:t>
      </w:r>
      <w:r w:rsidR="00A0247F" w:rsidRPr="006A213D">
        <w:rPr>
          <w:b/>
          <w:sz w:val="28"/>
          <w:szCs w:val="28"/>
        </w:rPr>
        <w:t>-0</w:t>
      </w:r>
      <w:r w:rsidR="006A213D" w:rsidRPr="006A213D">
        <w:rPr>
          <w:b/>
          <w:sz w:val="28"/>
          <w:szCs w:val="28"/>
        </w:rPr>
        <w:t>4</w:t>
      </w:r>
      <w:r w:rsidR="00A0247F" w:rsidRPr="006A213D">
        <w:rPr>
          <w:b/>
          <w:sz w:val="28"/>
          <w:szCs w:val="28"/>
        </w:rPr>
        <w:t>-</w:t>
      </w:r>
      <w:r w:rsidR="006A213D" w:rsidRPr="006A213D">
        <w:rPr>
          <w:b/>
          <w:sz w:val="28"/>
          <w:szCs w:val="28"/>
        </w:rPr>
        <w:t>22</w:t>
      </w:r>
      <w:r w:rsidR="00A0247F" w:rsidRPr="006A213D">
        <w:rPr>
          <w:b/>
          <w:sz w:val="28"/>
          <w:szCs w:val="28"/>
        </w:rPr>
        <w:t>-</w:t>
      </w:r>
      <w:r w:rsidR="00591F1D" w:rsidRPr="006A213D">
        <w:rPr>
          <w:b/>
          <w:sz w:val="28"/>
          <w:szCs w:val="28"/>
        </w:rPr>
        <w:t>00</w:t>
      </w:r>
      <w:r w:rsidR="006A213D" w:rsidRPr="006A213D">
        <w:rPr>
          <w:b/>
          <w:sz w:val="28"/>
          <w:szCs w:val="28"/>
        </w:rPr>
        <w:t>0</w:t>
      </w:r>
      <w:r w:rsidR="00591F1D" w:rsidRPr="006A213D">
        <w:rPr>
          <w:b/>
          <w:sz w:val="28"/>
          <w:szCs w:val="28"/>
        </w:rPr>
        <w:t>3</w:t>
      </w:r>
      <w:r w:rsidR="006A213D" w:rsidRPr="006A213D">
        <w:rPr>
          <w:b/>
          <w:sz w:val="28"/>
          <w:szCs w:val="28"/>
        </w:rPr>
        <w:t>95</w:t>
      </w:r>
      <w:r w:rsidR="00591F1D" w:rsidRPr="003C06EA">
        <w:rPr>
          <w:b/>
          <w:sz w:val="28"/>
          <w:szCs w:val="28"/>
        </w:rPr>
        <w:t>-</w:t>
      </w:r>
      <w:r w:rsidR="006A213D">
        <w:rPr>
          <w:b/>
          <w:sz w:val="28"/>
          <w:szCs w:val="28"/>
          <w:lang w:val="en-US"/>
        </w:rPr>
        <w:t>c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A0247F" w:rsidRDefault="00A0247F" w:rsidP="00A0247F">
      <w:pPr>
        <w:ind w:firstLine="709"/>
        <w:contextualSpacing/>
        <w:jc w:val="both"/>
      </w:pPr>
      <w:r w:rsidRPr="003B0DE6">
        <w:rPr>
          <w:b/>
          <w:sz w:val="28"/>
          <w:szCs w:val="28"/>
        </w:rPr>
        <w:t>4. Обґрунтування технічних та якісних характеристик предмета закупівлі:</w:t>
      </w:r>
      <w:r w:rsidRPr="003B0DE6">
        <w:t xml:space="preserve"> </w:t>
      </w:r>
      <w:r w:rsidRPr="00A0247F">
        <w:rPr>
          <w:sz w:val="28"/>
          <w:szCs w:val="28"/>
        </w:rPr>
        <w:t>технічні та якісні характеристики предмета закупівлі визначені відповідно до потреб замовника.</w:t>
      </w:r>
      <w:r w:rsidR="007C11ED">
        <w:rPr>
          <w:sz w:val="28"/>
          <w:szCs w:val="28"/>
        </w:rPr>
        <w:t xml:space="preserve"> 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>розмір бюджетного призначення визначено Законом України «Про Державний бюджет України на 202</w:t>
      </w:r>
      <w:r w:rsidR="00C924BE">
        <w:rPr>
          <w:sz w:val="28"/>
          <w:szCs w:val="28"/>
        </w:rPr>
        <w:t>2</w:t>
      </w:r>
      <w:r w:rsidRPr="006E0648">
        <w:rPr>
          <w:sz w:val="28"/>
          <w:szCs w:val="28"/>
        </w:rPr>
        <w:t xml:space="preserve"> рік» за КПКВ </w:t>
      </w:r>
      <w:r>
        <w:rPr>
          <w:sz w:val="28"/>
          <w:szCs w:val="28"/>
        </w:rPr>
        <w:t>3506010</w:t>
      </w:r>
      <w:r w:rsidRPr="006E0648">
        <w:rPr>
          <w:sz w:val="28"/>
          <w:szCs w:val="28"/>
        </w:rPr>
        <w:t xml:space="preserve"> «Керівництво та управління у сфері митної політики» відповідно до бюджетного запиту на 202</w:t>
      </w:r>
      <w:r w:rsidR="00C924BE">
        <w:rPr>
          <w:sz w:val="28"/>
          <w:szCs w:val="28"/>
        </w:rPr>
        <w:t>2</w:t>
      </w:r>
      <w:r w:rsidRPr="006E0648">
        <w:rPr>
          <w:sz w:val="28"/>
          <w:szCs w:val="28"/>
        </w:rPr>
        <w:t xml:space="preserve"> рік.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A0247F" w:rsidRDefault="00A0247F" w:rsidP="0072728C">
      <w:pPr>
        <w:ind w:firstLine="709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Pr="006E06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C06EA" w:rsidRPr="003C06EA">
        <w:rPr>
          <w:sz w:val="28"/>
          <w:szCs w:val="28"/>
        </w:rPr>
        <w:t>124</w:t>
      </w:r>
      <w:r w:rsidR="003C06EA">
        <w:rPr>
          <w:sz w:val="28"/>
          <w:szCs w:val="28"/>
        </w:rPr>
        <w:t xml:space="preserve"> </w:t>
      </w:r>
      <w:r w:rsidR="003C06EA" w:rsidRPr="003C06EA">
        <w:rPr>
          <w:sz w:val="28"/>
          <w:szCs w:val="28"/>
        </w:rPr>
        <w:t>900</w:t>
      </w:r>
      <w:r w:rsidR="0072728C" w:rsidRPr="0072728C">
        <w:rPr>
          <w:sz w:val="28"/>
          <w:szCs w:val="28"/>
        </w:rPr>
        <w:t>,</w:t>
      </w:r>
      <w:r w:rsidR="00F33B9C">
        <w:rPr>
          <w:sz w:val="28"/>
          <w:szCs w:val="28"/>
        </w:rPr>
        <w:t>00</w:t>
      </w:r>
      <w:r w:rsidR="0072728C">
        <w:rPr>
          <w:sz w:val="28"/>
          <w:szCs w:val="28"/>
        </w:rPr>
        <w:t xml:space="preserve"> </w:t>
      </w:r>
      <w:r w:rsidR="00964E6F" w:rsidRPr="00964E6F">
        <w:rPr>
          <w:sz w:val="28"/>
          <w:szCs w:val="28"/>
        </w:rPr>
        <w:t>грн</w:t>
      </w:r>
      <w:r w:rsidR="0072728C">
        <w:rPr>
          <w:sz w:val="28"/>
          <w:szCs w:val="28"/>
        </w:rPr>
        <w:t>.</w:t>
      </w:r>
      <w:r w:rsidR="00532617">
        <w:rPr>
          <w:sz w:val="28"/>
          <w:szCs w:val="28"/>
        </w:rPr>
        <w:t xml:space="preserve">  (</w:t>
      </w:r>
      <w:r w:rsidR="003C06EA">
        <w:rPr>
          <w:sz w:val="28"/>
          <w:szCs w:val="28"/>
        </w:rPr>
        <w:t>сто двадцять чотири</w:t>
      </w:r>
      <w:r w:rsidR="00F33B9C" w:rsidRPr="00F33B9C">
        <w:rPr>
          <w:sz w:val="28"/>
          <w:szCs w:val="28"/>
        </w:rPr>
        <w:t xml:space="preserve"> тисячі </w:t>
      </w:r>
      <w:proofErr w:type="spellStart"/>
      <w:r w:rsidR="003C06EA">
        <w:rPr>
          <w:sz w:val="28"/>
          <w:szCs w:val="28"/>
        </w:rPr>
        <w:t>дев</w:t>
      </w:r>
      <w:proofErr w:type="spellEnd"/>
      <w:r w:rsidR="003C06EA" w:rsidRPr="003C06EA">
        <w:rPr>
          <w:sz w:val="28"/>
          <w:szCs w:val="28"/>
          <w:lang w:val="ru-RU"/>
        </w:rPr>
        <w:t>’</w:t>
      </w:r>
      <w:proofErr w:type="spellStart"/>
      <w:r w:rsidR="003C06EA">
        <w:rPr>
          <w:sz w:val="28"/>
          <w:szCs w:val="28"/>
        </w:rPr>
        <w:t>ятсот</w:t>
      </w:r>
      <w:proofErr w:type="spellEnd"/>
      <w:r w:rsidR="00F33B9C" w:rsidRPr="00F33B9C">
        <w:rPr>
          <w:sz w:val="28"/>
          <w:szCs w:val="28"/>
        </w:rPr>
        <w:t xml:space="preserve">  грн. 00 коп.</w:t>
      </w:r>
      <w:r w:rsidR="00532617">
        <w:rPr>
          <w:sz w:val="28"/>
          <w:szCs w:val="28"/>
        </w:rPr>
        <w:t>) з ПДВ</w:t>
      </w:r>
      <w:r w:rsidR="0072728C">
        <w:rPr>
          <w:sz w:val="28"/>
          <w:szCs w:val="28"/>
        </w:rPr>
        <w:t>.</w:t>
      </w:r>
    </w:p>
    <w:p w:rsidR="002926C9" w:rsidRPr="008A6E2D" w:rsidRDefault="002926C9" w:rsidP="0072728C">
      <w:pPr>
        <w:ind w:firstLine="709"/>
        <w:contextualSpacing/>
        <w:jc w:val="both"/>
        <w:rPr>
          <w:sz w:val="28"/>
          <w:szCs w:val="28"/>
        </w:rPr>
      </w:pPr>
      <w:bookmarkStart w:id="0" w:name="_GoBack"/>
      <w:bookmarkEnd w:id="0"/>
    </w:p>
    <w:p w:rsidR="00964E6F" w:rsidRDefault="00A0247F" w:rsidP="00A0247F">
      <w:pPr>
        <w:ind w:firstLine="709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964E6F" w:rsidRPr="00964E6F" w:rsidRDefault="00A1741B" w:rsidP="009D365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Очікувана вартість предмета закупівлі визначається відповідно до розрахунку планового обсягу споживання </w:t>
      </w:r>
      <w:r w:rsidR="003C06EA">
        <w:rPr>
          <w:sz w:val="28"/>
          <w:szCs w:val="28"/>
        </w:rPr>
        <w:t xml:space="preserve">послуги </w:t>
      </w:r>
      <w:r w:rsidR="003C06EA" w:rsidRPr="003C06EA">
        <w:rPr>
          <w:sz w:val="28"/>
          <w:szCs w:val="28"/>
        </w:rPr>
        <w:t>Утилізація сміття та поводження зі сміттям</w:t>
      </w:r>
      <w:r>
        <w:rPr>
          <w:sz w:val="28"/>
          <w:szCs w:val="28"/>
        </w:rPr>
        <w:t>. Розрахунок затверджено за результатами проведених переговорів.</w:t>
      </w:r>
    </w:p>
    <w:p w:rsidR="00964E6F" w:rsidRPr="00964E6F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p w:rsidR="003C06EA" w:rsidRPr="003C06EA" w:rsidRDefault="00964E6F" w:rsidP="003C06EA">
      <w:pPr>
        <w:pStyle w:val="aff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6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8. Процедура закупівлі: </w:t>
      </w:r>
      <w:r w:rsidR="003C06EA" w:rsidRPr="003C06EA">
        <w:rPr>
          <w:rFonts w:ascii="Times New Roman" w:hAnsi="Times New Roman" w:cs="Times New Roman"/>
          <w:sz w:val="28"/>
          <w:szCs w:val="28"/>
          <w:lang w:val="uk-UA"/>
        </w:rPr>
        <w:t xml:space="preserve">Указом Президента </w:t>
      </w:r>
      <w:proofErr w:type="spellStart"/>
      <w:r w:rsidR="003C06EA" w:rsidRPr="003C06EA">
        <w:rPr>
          <w:rFonts w:ascii="Times New Roman" w:hAnsi="Times New Roman" w:cs="Times New Roman"/>
          <w:sz w:val="28"/>
          <w:szCs w:val="28"/>
          <w:lang w:val="uk-UA"/>
        </w:rPr>
        <w:t>України</w:t>
      </w:r>
      <w:proofErr w:type="spellEnd"/>
      <w:r w:rsidR="003C06EA" w:rsidRPr="003C0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C06EA" w:rsidRPr="003C06EA">
        <w:rPr>
          <w:rFonts w:ascii="Times New Roman" w:hAnsi="Times New Roman" w:cs="Times New Roman"/>
          <w:sz w:val="28"/>
          <w:szCs w:val="28"/>
          <w:lang w:val="uk-UA"/>
        </w:rPr>
        <w:t>No</w:t>
      </w:r>
      <w:proofErr w:type="spellEnd"/>
      <w:r w:rsidR="003C06EA" w:rsidRPr="003C06EA">
        <w:rPr>
          <w:rFonts w:ascii="Times New Roman" w:hAnsi="Times New Roman" w:cs="Times New Roman"/>
          <w:sz w:val="28"/>
          <w:szCs w:val="28"/>
          <w:lang w:val="uk-UA"/>
        </w:rPr>
        <w:t xml:space="preserve"> 64/2022 від 24 лютого 2022 року в </w:t>
      </w:r>
      <w:proofErr w:type="spellStart"/>
      <w:r w:rsidR="003C06EA" w:rsidRPr="003C06EA">
        <w:rPr>
          <w:rFonts w:ascii="Times New Roman" w:hAnsi="Times New Roman" w:cs="Times New Roman"/>
          <w:sz w:val="28"/>
          <w:szCs w:val="28"/>
          <w:lang w:val="uk-UA"/>
        </w:rPr>
        <w:t>Україні</w:t>
      </w:r>
      <w:proofErr w:type="spellEnd"/>
      <w:r w:rsidR="003C06EA" w:rsidRPr="003C06EA">
        <w:rPr>
          <w:rFonts w:ascii="Times New Roman" w:hAnsi="Times New Roman" w:cs="Times New Roman"/>
          <w:sz w:val="28"/>
          <w:szCs w:val="28"/>
          <w:lang w:val="uk-UA"/>
        </w:rPr>
        <w:t xml:space="preserve"> введено </w:t>
      </w:r>
      <w:proofErr w:type="spellStart"/>
      <w:r w:rsidR="003C06EA" w:rsidRPr="003C06EA">
        <w:rPr>
          <w:rFonts w:ascii="Times New Roman" w:hAnsi="Times New Roman" w:cs="Times New Roman"/>
          <w:sz w:val="28"/>
          <w:szCs w:val="28"/>
          <w:lang w:val="uk-UA"/>
        </w:rPr>
        <w:t>воєннии</w:t>
      </w:r>
      <w:proofErr w:type="spellEnd"/>
      <w:r w:rsidR="003C06EA" w:rsidRPr="003C06EA">
        <w:rPr>
          <w:rFonts w:ascii="Times New Roman" w:hAnsi="Times New Roman" w:cs="Times New Roman"/>
          <w:sz w:val="28"/>
          <w:szCs w:val="28"/>
          <w:lang w:val="uk-UA"/>
        </w:rPr>
        <w:t xml:space="preserve">̆ стан у зв'язку з </w:t>
      </w:r>
      <w:proofErr w:type="spellStart"/>
      <w:r w:rsidR="003C06EA" w:rsidRPr="003C06EA">
        <w:rPr>
          <w:rFonts w:ascii="Times New Roman" w:hAnsi="Times New Roman" w:cs="Times New Roman"/>
          <w:sz w:val="28"/>
          <w:szCs w:val="28"/>
          <w:lang w:val="uk-UA"/>
        </w:rPr>
        <w:t>військовою</w:t>
      </w:r>
      <w:proofErr w:type="spellEnd"/>
      <w:r w:rsidR="003C06EA" w:rsidRPr="003C06EA">
        <w:rPr>
          <w:rFonts w:ascii="Times New Roman" w:hAnsi="Times New Roman" w:cs="Times New Roman"/>
          <w:sz w:val="28"/>
          <w:szCs w:val="28"/>
          <w:lang w:val="uk-UA"/>
        </w:rPr>
        <w:t xml:space="preserve"> агресією </w:t>
      </w:r>
      <w:proofErr w:type="spellStart"/>
      <w:r w:rsidR="003C06EA" w:rsidRPr="003C06EA">
        <w:rPr>
          <w:rFonts w:ascii="Times New Roman" w:hAnsi="Times New Roman" w:cs="Times New Roman"/>
          <w:sz w:val="28"/>
          <w:szCs w:val="28"/>
          <w:lang w:val="uk-UA"/>
        </w:rPr>
        <w:t>Російськоі</w:t>
      </w:r>
      <w:proofErr w:type="spellEnd"/>
      <w:r w:rsidR="003C06EA" w:rsidRPr="003C06EA">
        <w:rPr>
          <w:rFonts w:ascii="Times New Roman" w:hAnsi="Times New Roman" w:cs="Times New Roman"/>
          <w:sz w:val="28"/>
          <w:szCs w:val="28"/>
          <w:lang w:val="uk-UA"/>
        </w:rPr>
        <w:t xml:space="preserve">̈ </w:t>
      </w:r>
      <w:proofErr w:type="spellStart"/>
      <w:r w:rsidR="003C06EA" w:rsidRPr="003C06EA">
        <w:rPr>
          <w:rFonts w:ascii="Times New Roman" w:hAnsi="Times New Roman" w:cs="Times New Roman"/>
          <w:sz w:val="28"/>
          <w:szCs w:val="28"/>
          <w:lang w:val="uk-UA"/>
        </w:rPr>
        <w:t>Федераціі</w:t>
      </w:r>
      <w:proofErr w:type="spellEnd"/>
      <w:r w:rsidR="003C06EA" w:rsidRPr="003C06EA">
        <w:rPr>
          <w:rFonts w:ascii="Times New Roman" w:hAnsi="Times New Roman" w:cs="Times New Roman"/>
          <w:sz w:val="28"/>
          <w:szCs w:val="28"/>
          <w:lang w:val="uk-UA"/>
        </w:rPr>
        <w:t>̈ проти України.</w:t>
      </w:r>
    </w:p>
    <w:p w:rsidR="003C06EA" w:rsidRPr="003C06EA" w:rsidRDefault="003C06EA" w:rsidP="003C06EA">
      <w:pPr>
        <w:pStyle w:val="aff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6EA">
        <w:rPr>
          <w:rFonts w:ascii="Times New Roman" w:hAnsi="Times New Roman" w:cs="Times New Roman"/>
          <w:sz w:val="28"/>
          <w:szCs w:val="28"/>
          <w:lang w:val="uk-UA"/>
        </w:rPr>
        <w:t xml:space="preserve">Абзацом другим пункту 3 частини </w:t>
      </w:r>
      <w:proofErr w:type="spellStart"/>
      <w:r w:rsidRPr="003C06EA">
        <w:rPr>
          <w:rFonts w:ascii="Times New Roman" w:hAnsi="Times New Roman" w:cs="Times New Roman"/>
          <w:sz w:val="28"/>
          <w:szCs w:val="28"/>
          <w:lang w:val="uk-UA"/>
        </w:rPr>
        <w:t>другоі</w:t>
      </w:r>
      <w:proofErr w:type="spellEnd"/>
      <w:r w:rsidRPr="003C06EA">
        <w:rPr>
          <w:rFonts w:ascii="Times New Roman" w:hAnsi="Times New Roman" w:cs="Times New Roman"/>
          <w:sz w:val="28"/>
          <w:szCs w:val="28"/>
          <w:lang w:val="uk-UA"/>
        </w:rPr>
        <w:t xml:space="preserve">̈ статті 40 Закону </w:t>
      </w:r>
      <w:proofErr w:type="spellStart"/>
      <w:r w:rsidRPr="003C06EA">
        <w:rPr>
          <w:rFonts w:ascii="Times New Roman" w:hAnsi="Times New Roman" w:cs="Times New Roman"/>
          <w:sz w:val="28"/>
          <w:szCs w:val="28"/>
          <w:lang w:val="uk-UA"/>
        </w:rPr>
        <w:t>України</w:t>
      </w:r>
      <w:proofErr w:type="spellEnd"/>
      <w:r w:rsidRPr="003C06EA">
        <w:rPr>
          <w:rFonts w:ascii="Times New Roman" w:hAnsi="Times New Roman" w:cs="Times New Roman"/>
          <w:sz w:val="28"/>
          <w:szCs w:val="28"/>
          <w:lang w:val="uk-UA"/>
        </w:rPr>
        <w:t xml:space="preserve"> «Про публічні закупівлі» (далі - Закон) встановлено, що переговорна процедура закупівлі застосовується замовником як виняток у разі, якщо у замовника виникла нагальна потреба </w:t>
      </w:r>
      <w:proofErr w:type="spellStart"/>
      <w:r w:rsidRPr="003C06EA">
        <w:rPr>
          <w:rFonts w:ascii="Times New Roman" w:hAnsi="Times New Roman" w:cs="Times New Roman"/>
          <w:sz w:val="28"/>
          <w:szCs w:val="28"/>
          <w:lang w:val="uk-UA"/>
        </w:rPr>
        <w:t>здійснити</w:t>
      </w:r>
      <w:proofErr w:type="spellEnd"/>
      <w:r w:rsidRPr="003C06EA">
        <w:rPr>
          <w:rFonts w:ascii="Times New Roman" w:hAnsi="Times New Roman" w:cs="Times New Roman"/>
          <w:sz w:val="28"/>
          <w:szCs w:val="28"/>
          <w:lang w:val="uk-UA"/>
        </w:rPr>
        <w:t xml:space="preserve"> закупівлю у разі виникнення особливих економічних чи соціальних обставин, пов’язаних з </w:t>
      </w:r>
      <w:proofErr w:type="spellStart"/>
      <w:r w:rsidRPr="003C06EA">
        <w:rPr>
          <w:rFonts w:ascii="Times New Roman" w:hAnsi="Times New Roman" w:cs="Times New Roman"/>
          <w:sz w:val="28"/>
          <w:szCs w:val="28"/>
          <w:lang w:val="uk-UA"/>
        </w:rPr>
        <w:t>негайною</w:t>
      </w:r>
      <w:proofErr w:type="spellEnd"/>
      <w:r w:rsidRPr="003C06EA">
        <w:rPr>
          <w:rFonts w:ascii="Times New Roman" w:hAnsi="Times New Roman" w:cs="Times New Roman"/>
          <w:sz w:val="28"/>
          <w:szCs w:val="28"/>
          <w:lang w:val="uk-UA"/>
        </w:rPr>
        <w:t xml:space="preserve"> ліквідацією наслідків </w:t>
      </w:r>
      <w:proofErr w:type="spellStart"/>
      <w:r w:rsidRPr="003C06EA">
        <w:rPr>
          <w:rFonts w:ascii="Times New Roman" w:hAnsi="Times New Roman" w:cs="Times New Roman"/>
          <w:sz w:val="28"/>
          <w:szCs w:val="28"/>
          <w:lang w:val="uk-UA"/>
        </w:rPr>
        <w:t>надзвичайних</w:t>
      </w:r>
      <w:proofErr w:type="spellEnd"/>
      <w:r w:rsidRPr="003C0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C06EA">
        <w:rPr>
          <w:rFonts w:ascii="Times New Roman" w:hAnsi="Times New Roman" w:cs="Times New Roman"/>
          <w:sz w:val="28"/>
          <w:szCs w:val="28"/>
          <w:lang w:val="uk-UA"/>
        </w:rPr>
        <w:lastRenderedPageBreak/>
        <w:t>ситуаціи</w:t>
      </w:r>
      <w:proofErr w:type="spellEnd"/>
      <w:r w:rsidRPr="003C06EA">
        <w:rPr>
          <w:rFonts w:ascii="Times New Roman" w:hAnsi="Times New Roman" w:cs="Times New Roman"/>
          <w:sz w:val="28"/>
          <w:szCs w:val="28"/>
          <w:lang w:val="uk-UA"/>
        </w:rPr>
        <w:t>̆, що унеможливлюють дотримання замовником строків для проведення тендера.</w:t>
      </w:r>
    </w:p>
    <w:p w:rsidR="003C06EA" w:rsidRPr="003C06EA" w:rsidRDefault="003C06EA" w:rsidP="003C06EA">
      <w:pPr>
        <w:pStyle w:val="aff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6EA">
        <w:rPr>
          <w:rFonts w:ascii="Times New Roman" w:hAnsi="Times New Roman" w:cs="Times New Roman"/>
          <w:sz w:val="28"/>
          <w:szCs w:val="28"/>
          <w:lang w:val="uk-UA"/>
        </w:rPr>
        <w:t xml:space="preserve">Згідно з пунктом 24 частини </w:t>
      </w:r>
      <w:proofErr w:type="spellStart"/>
      <w:r w:rsidRPr="003C06EA">
        <w:rPr>
          <w:rFonts w:ascii="Times New Roman" w:hAnsi="Times New Roman" w:cs="Times New Roman"/>
          <w:sz w:val="28"/>
          <w:szCs w:val="28"/>
          <w:lang w:val="uk-UA"/>
        </w:rPr>
        <w:t>першоі</w:t>
      </w:r>
      <w:proofErr w:type="spellEnd"/>
      <w:r w:rsidRPr="003C06EA">
        <w:rPr>
          <w:rFonts w:ascii="Times New Roman" w:hAnsi="Times New Roman" w:cs="Times New Roman"/>
          <w:sz w:val="28"/>
          <w:szCs w:val="28"/>
          <w:lang w:val="uk-UA"/>
        </w:rPr>
        <w:t xml:space="preserve">̈ статті 2 Кодексу цивільного захисту </w:t>
      </w:r>
      <w:proofErr w:type="spellStart"/>
      <w:r w:rsidRPr="003C06EA">
        <w:rPr>
          <w:rFonts w:ascii="Times New Roman" w:hAnsi="Times New Roman" w:cs="Times New Roman"/>
          <w:sz w:val="28"/>
          <w:szCs w:val="28"/>
          <w:lang w:val="uk-UA"/>
        </w:rPr>
        <w:t>України</w:t>
      </w:r>
      <w:proofErr w:type="spellEnd"/>
      <w:r w:rsidRPr="003C0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C06EA">
        <w:rPr>
          <w:rFonts w:ascii="Times New Roman" w:hAnsi="Times New Roman" w:cs="Times New Roman"/>
          <w:sz w:val="28"/>
          <w:szCs w:val="28"/>
          <w:lang w:val="uk-UA"/>
        </w:rPr>
        <w:t>надзвичайна</w:t>
      </w:r>
      <w:proofErr w:type="spellEnd"/>
      <w:r w:rsidRPr="003C06EA">
        <w:rPr>
          <w:rFonts w:ascii="Times New Roman" w:hAnsi="Times New Roman" w:cs="Times New Roman"/>
          <w:sz w:val="28"/>
          <w:szCs w:val="28"/>
          <w:lang w:val="uk-UA"/>
        </w:rPr>
        <w:t xml:space="preserve"> ситуація - обстановка на </w:t>
      </w:r>
      <w:proofErr w:type="spellStart"/>
      <w:r w:rsidRPr="003C06EA">
        <w:rPr>
          <w:rFonts w:ascii="Times New Roman" w:hAnsi="Times New Roman" w:cs="Times New Roman"/>
          <w:sz w:val="28"/>
          <w:szCs w:val="28"/>
          <w:lang w:val="uk-UA"/>
        </w:rPr>
        <w:t>окреміи</w:t>
      </w:r>
      <w:proofErr w:type="spellEnd"/>
      <w:r w:rsidRPr="003C06EA">
        <w:rPr>
          <w:rFonts w:ascii="Times New Roman" w:hAnsi="Times New Roman" w:cs="Times New Roman"/>
          <w:sz w:val="28"/>
          <w:szCs w:val="28"/>
          <w:lang w:val="uk-UA"/>
        </w:rPr>
        <w:t xml:space="preserve">̆ </w:t>
      </w:r>
      <w:proofErr w:type="spellStart"/>
      <w:r w:rsidRPr="003C06EA">
        <w:rPr>
          <w:rFonts w:ascii="Times New Roman" w:hAnsi="Times New Roman" w:cs="Times New Roman"/>
          <w:sz w:val="28"/>
          <w:szCs w:val="28"/>
          <w:lang w:val="uk-UA"/>
        </w:rPr>
        <w:t>територіі</w:t>
      </w:r>
      <w:proofErr w:type="spellEnd"/>
      <w:r w:rsidRPr="003C06EA">
        <w:rPr>
          <w:rFonts w:ascii="Times New Roman" w:hAnsi="Times New Roman" w:cs="Times New Roman"/>
          <w:sz w:val="28"/>
          <w:szCs w:val="28"/>
          <w:lang w:val="uk-UA"/>
        </w:rPr>
        <w:t xml:space="preserve">̈ чи суб’єкті господарювання на </w:t>
      </w:r>
      <w:proofErr w:type="spellStart"/>
      <w:r w:rsidRPr="003C06EA">
        <w:rPr>
          <w:rFonts w:ascii="Times New Roman" w:hAnsi="Times New Roman" w:cs="Times New Roman"/>
          <w:sz w:val="28"/>
          <w:szCs w:val="28"/>
          <w:lang w:val="uk-UA"/>
        </w:rPr>
        <w:t>ніи</w:t>
      </w:r>
      <w:proofErr w:type="spellEnd"/>
      <w:r w:rsidRPr="003C06EA">
        <w:rPr>
          <w:rFonts w:ascii="Times New Roman" w:hAnsi="Times New Roman" w:cs="Times New Roman"/>
          <w:sz w:val="28"/>
          <w:szCs w:val="28"/>
          <w:lang w:val="uk-UA"/>
        </w:rPr>
        <w:t xml:space="preserve">̆ або водному об’єкті, яка характеризується порушенням нормальних умов життєдіяльності населення, спричинена катастрофою, аварією, пожежею, </w:t>
      </w:r>
      <w:proofErr w:type="spellStart"/>
      <w:r w:rsidRPr="003C06EA">
        <w:rPr>
          <w:rFonts w:ascii="Times New Roman" w:hAnsi="Times New Roman" w:cs="Times New Roman"/>
          <w:sz w:val="28"/>
          <w:szCs w:val="28"/>
          <w:lang w:val="uk-UA"/>
        </w:rPr>
        <w:t>стихійним</w:t>
      </w:r>
      <w:proofErr w:type="spellEnd"/>
      <w:r w:rsidRPr="003C06EA">
        <w:rPr>
          <w:rFonts w:ascii="Times New Roman" w:hAnsi="Times New Roman" w:cs="Times New Roman"/>
          <w:sz w:val="28"/>
          <w:szCs w:val="28"/>
          <w:lang w:val="uk-UA"/>
        </w:rPr>
        <w:t xml:space="preserve"> лихом, епідемією, епізоотією, епіфітотією, застосуванням засобів ураження або іншою небезпечною подією, що призвела (може призвести) до виникнення загрози життю або здоров’ю населення, </w:t>
      </w:r>
      <w:proofErr w:type="spellStart"/>
      <w:r w:rsidRPr="003C06EA">
        <w:rPr>
          <w:rFonts w:ascii="Times New Roman" w:hAnsi="Times New Roman" w:cs="Times New Roman"/>
          <w:sz w:val="28"/>
          <w:szCs w:val="28"/>
          <w:lang w:val="uk-UA"/>
        </w:rPr>
        <w:t>великоі</w:t>
      </w:r>
      <w:proofErr w:type="spellEnd"/>
      <w:r w:rsidRPr="003C06EA">
        <w:rPr>
          <w:rFonts w:ascii="Times New Roman" w:hAnsi="Times New Roman" w:cs="Times New Roman"/>
          <w:sz w:val="28"/>
          <w:szCs w:val="28"/>
          <w:lang w:val="uk-UA"/>
        </w:rPr>
        <w:t xml:space="preserve">̈ кількості загиблих і постраждалих, завдання значних матеріальних збитків, а також до неможливості проживання населення на </w:t>
      </w:r>
      <w:proofErr w:type="spellStart"/>
      <w:r w:rsidRPr="003C06EA">
        <w:rPr>
          <w:rFonts w:ascii="Times New Roman" w:hAnsi="Times New Roman" w:cs="Times New Roman"/>
          <w:sz w:val="28"/>
          <w:szCs w:val="28"/>
          <w:lang w:val="uk-UA"/>
        </w:rPr>
        <w:t>такіи</w:t>
      </w:r>
      <w:proofErr w:type="spellEnd"/>
      <w:r w:rsidRPr="003C06EA">
        <w:rPr>
          <w:rFonts w:ascii="Times New Roman" w:hAnsi="Times New Roman" w:cs="Times New Roman"/>
          <w:sz w:val="28"/>
          <w:szCs w:val="28"/>
          <w:lang w:val="uk-UA"/>
        </w:rPr>
        <w:t xml:space="preserve">̆ </w:t>
      </w:r>
      <w:proofErr w:type="spellStart"/>
      <w:r w:rsidRPr="003C06EA">
        <w:rPr>
          <w:rFonts w:ascii="Times New Roman" w:hAnsi="Times New Roman" w:cs="Times New Roman"/>
          <w:sz w:val="28"/>
          <w:szCs w:val="28"/>
          <w:lang w:val="uk-UA"/>
        </w:rPr>
        <w:t>територіі</w:t>
      </w:r>
      <w:proofErr w:type="spellEnd"/>
      <w:r w:rsidRPr="003C06EA">
        <w:rPr>
          <w:rFonts w:ascii="Times New Roman" w:hAnsi="Times New Roman" w:cs="Times New Roman"/>
          <w:sz w:val="28"/>
          <w:szCs w:val="28"/>
          <w:lang w:val="uk-UA"/>
        </w:rPr>
        <w:t xml:space="preserve">̈ чи об’єкті, провадження на </w:t>
      </w:r>
      <w:proofErr w:type="spellStart"/>
      <w:r w:rsidRPr="003C06EA">
        <w:rPr>
          <w:rFonts w:ascii="Times New Roman" w:hAnsi="Times New Roman" w:cs="Times New Roman"/>
          <w:sz w:val="28"/>
          <w:szCs w:val="28"/>
          <w:lang w:val="uk-UA"/>
        </w:rPr>
        <w:t>ніи</w:t>
      </w:r>
      <w:proofErr w:type="spellEnd"/>
      <w:r w:rsidRPr="003C06EA">
        <w:rPr>
          <w:rFonts w:ascii="Times New Roman" w:hAnsi="Times New Roman" w:cs="Times New Roman"/>
          <w:sz w:val="28"/>
          <w:szCs w:val="28"/>
          <w:lang w:val="uk-UA"/>
        </w:rPr>
        <w:t xml:space="preserve">̆ </w:t>
      </w:r>
      <w:proofErr w:type="spellStart"/>
      <w:r w:rsidRPr="003C06EA">
        <w:rPr>
          <w:rFonts w:ascii="Times New Roman" w:hAnsi="Times New Roman" w:cs="Times New Roman"/>
          <w:sz w:val="28"/>
          <w:szCs w:val="28"/>
          <w:lang w:val="uk-UA"/>
        </w:rPr>
        <w:t>господарськоі</w:t>
      </w:r>
      <w:proofErr w:type="spellEnd"/>
      <w:r w:rsidRPr="003C06EA">
        <w:rPr>
          <w:rFonts w:ascii="Times New Roman" w:hAnsi="Times New Roman" w:cs="Times New Roman"/>
          <w:sz w:val="28"/>
          <w:szCs w:val="28"/>
          <w:lang w:val="uk-UA"/>
        </w:rPr>
        <w:t>̈ діяльності.</w:t>
      </w:r>
    </w:p>
    <w:p w:rsidR="003C06EA" w:rsidRPr="003C06EA" w:rsidRDefault="003C06EA" w:rsidP="003C06EA">
      <w:pPr>
        <w:pStyle w:val="aff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6EA">
        <w:rPr>
          <w:rFonts w:ascii="Times New Roman" w:hAnsi="Times New Roman" w:cs="Times New Roman"/>
          <w:sz w:val="28"/>
          <w:szCs w:val="28"/>
          <w:lang w:val="uk-UA"/>
        </w:rPr>
        <w:t xml:space="preserve">Частиною другою статті 5 Кодексу цивільного захисту </w:t>
      </w:r>
      <w:proofErr w:type="spellStart"/>
      <w:r w:rsidRPr="003C06EA">
        <w:rPr>
          <w:rFonts w:ascii="Times New Roman" w:hAnsi="Times New Roman" w:cs="Times New Roman"/>
          <w:sz w:val="28"/>
          <w:szCs w:val="28"/>
          <w:lang w:val="uk-UA"/>
        </w:rPr>
        <w:t>України</w:t>
      </w:r>
      <w:proofErr w:type="spellEnd"/>
      <w:r w:rsidRPr="003C06EA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встановлено, що залежно від характеру походження подій, що можуть зумовити виникнення надзвичайних ситуацій на території України, визначаються такі види надзвичайних ситуацій:</w:t>
      </w:r>
    </w:p>
    <w:p w:rsidR="003C06EA" w:rsidRPr="003C06EA" w:rsidRDefault="003C06EA" w:rsidP="003C06EA">
      <w:pPr>
        <w:pStyle w:val="aff3"/>
        <w:ind w:left="78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n105"/>
      <w:bookmarkEnd w:id="1"/>
      <w:r w:rsidRPr="003C06EA">
        <w:rPr>
          <w:rFonts w:ascii="Times New Roman" w:hAnsi="Times New Roman" w:cs="Times New Roman"/>
          <w:sz w:val="28"/>
          <w:szCs w:val="28"/>
          <w:lang w:val="uk-UA"/>
        </w:rPr>
        <w:t>1) техногенного характеру;</w:t>
      </w:r>
    </w:p>
    <w:p w:rsidR="003C06EA" w:rsidRPr="003C06EA" w:rsidRDefault="003C06EA" w:rsidP="003C06EA">
      <w:pPr>
        <w:pStyle w:val="aff3"/>
        <w:ind w:left="114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n106"/>
      <w:bookmarkEnd w:id="2"/>
      <w:r w:rsidRPr="003C06EA">
        <w:rPr>
          <w:rFonts w:ascii="Times New Roman" w:hAnsi="Times New Roman" w:cs="Times New Roman"/>
          <w:sz w:val="28"/>
          <w:szCs w:val="28"/>
          <w:lang w:val="uk-UA"/>
        </w:rPr>
        <w:t>2) природного характеру;</w:t>
      </w:r>
    </w:p>
    <w:p w:rsidR="003C06EA" w:rsidRPr="003C06EA" w:rsidRDefault="003C06EA" w:rsidP="003C06EA">
      <w:pPr>
        <w:pStyle w:val="aff3"/>
        <w:ind w:left="114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n107"/>
      <w:bookmarkEnd w:id="3"/>
      <w:r w:rsidRPr="003C06EA">
        <w:rPr>
          <w:rFonts w:ascii="Times New Roman" w:hAnsi="Times New Roman" w:cs="Times New Roman"/>
          <w:sz w:val="28"/>
          <w:szCs w:val="28"/>
          <w:lang w:val="uk-UA"/>
        </w:rPr>
        <w:t>3) соціальні;</w:t>
      </w:r>
    </w:p>
    <w:p w:rsidR="003C06EA" w:rsidRPr="003C06EA" w:rsidRDefault="003C06EA" w:rsidP="003C06EA">
      <w:pPr>
        <w:pStyle w:val="aff3"/>
        <w:ind w:left="114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n108"/>
      <w:bookmarkEnd w:id="4"/>
      <w:r w:rsidRPr="003C06EA">
        <w:rPr>
          <w:rFonts w:ascii="Times New Roman" w:hAnsi="Times New Roman" w:cs="Times New Roman"/>
          <w:sz w:val="28"/>
          <w:szCs w:val="28"/>
          <w:lang w:val="uk-UA"/>
        </w:rPr>
        <w:t>4) воєнні.</w:t>
      </w:r>
    </w:p>
    <w:p w:rsidR="003C06EA" w:rsidRPr="003C06EA" w:rsidRDefault="003C06EA" w:rsidP="003C06EA">
      <w:pPr>
        <w:pStyle w:val="aff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6EA">
        <w:rPr>
          <w:rFonts w:ascii="Times New Roman" w:hAnsi="Times New Roman" w:cs="Times New Roman"/>
          <w:sz w:val="28"/>
          <w:szCs w:val="28"/>
          <w:lang w:val="uk-UA"/>
        </w:rPr>
        <w:t xml:space="preserve">Умовами, які передбачені абзацом другим пункту 3 частини </w:t>
      </w:r>
      <w:proofErr w:type="spellStart"/>
      <w:r w:rsidRPr="003C06EA">
        <w:rPr>
          <w:rFonts w:ascii="Times New Roman" w:hAnsi="Times New Roman" w:cs="Times New Roman"/>
          <w:sz w:val="28"/>
          <w:szCs w:val="28"/>
          <w:lang w:val="uk-UA"/>
        </w:rPr>
        <w:t>другоі</w:t>
      </w:r>
      <w:proofErr w:type="spellEnd"/>
      <w:r w:rsidRPr="003C06EA">
        <w:rPr>
          <w:rFonts w:ascii="Times New Roman" w:hAnsi="Times New Roman" w:cs="Times New Roman"/>
          <w:sz w:val="28"/>
          <w:szCs w:val="28"/>
          <w:lang w:val="uk-UA"/>
        </w:rPr>
        <w:t>̈ статті 40 Закону, за наявності яких можливо застосовувати переговорну процедуру є:</w:t>
      </w:r>
    </w:p>
    <w:p w:rsidR="003C06EA" w:rsidRPr="003C06EA" w:rsidRDefault="003C06EA" w:rsidP="003C06EA">
      <w:pPr>
        <w:pStyle w:val="aff3"/>
        <w:ind w:left="114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6EA">
        <w:rPr>
          <w:rFonts w:ascii="Times New Roman" w:hAnsi="Times New Roman" w:cs="Times New Roman"/>
          <w:sz w:val="28"/>
          <w:szCs w:val="28"/>
          <w:lang w:val="uk-UA"/>
        </w:rPr>
        <w:t>- наявність надзвичайної ситуації;</w:t>
      </w:r>
    </w:p>
    <w:p w:rsidR="003C06EA" w:rsidRPr="003C06EA" w:rsidRDefault="003C06EA" w:rsidP="003C06EA">
      <w:pPr>
        <w:pStyle w:val="aff3"/>
        <w:ind w:left="114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6EA">
        <w:rPr>
          <w:rFonts w:ascii="Times New Roman" w:hAnsi="Times New Roman" w:cs="Times New Roman"/>
          <w:sz w:val="28"/>
          <w:szCs w:val="28"/>
          <w:lang w:val="uk-UA"/>
        </w:rPr>
        <w:t>- виникнення особливих  обставин (економічних чи соціальних), пов’язаних з негайною ліквідацією наслідків надзвичайних ситуацій;</w:t>
      </w:r>
    </w:p>
    <w:p w:rsidR="003C06EA" w:rsidRPr="003C06EA" w:rsidRDefault="003C06EA" w:rsidP="003C06EA">
      <w:pPr>
        <w:pStyle w:val="aff3"/>
        <w:ind w:left="114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6EA">
        <w:rPr>
          <w:rFonts w:ascii="Times New Roman" w:hAnsi="Times New Roman" w:cs="Times New Roman"/>
          <w:sz w:val="28"/>
          <w:szCs w:val="28"/>
          <w:lang w:val="uk-UA"/>
        </w:rPr>
        <w:t>- неможливість дотримання замовником строків для проведення тендера саме внаслідок виникнення таких особливих  обставин.</w:t>
      </w:r>
    </w:p>
    <w:p w:rsidR="003C06EA" w:rsidRPr="003C06EA" w:rsidRDefault="003C06EA" w:rsidP="003C06EA">
      <w:pPr>
        <w:pStyle w:val="aff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6EA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Враховуючи, що військова агресія Російської Федерації здійснюється на усій території України; військова агресія обумовила виникнення не просто особливих, а й виключних та безпрецедентних як економічних так і соціальних обставин, за яких поза-яким сумнівом дотримання замовником строків проведення тендеру не є можливим, застосування переговорної процедури (скороченої) згідно з абзацом другим пункту 3 частини </w:t>
      </w:r>
      <w:proofErr w:type="spellStart"/>
      <w:r w:rsidRPr="003C06EA">
        <w:rPr>
          <w:rFonts w:ascii="Times New Roman" w:hAnsi="Times New Roman" w:cs="Times New Roman"/>
          <w:sz w:val="28"/>
          <w:szCs w:val="28"/>
          <w:lang w:val="uk-UA"/>
        </w:rPr>
        <w:t>другоі</w:t>
      </w:r>
      <w:proofErr w:type="spellEnd"/>
      <w:r w:rsidRPr="003C06EA">
        <w:rPr>
          <w:rFonts w:ascii="Times New Roman" w:hAnsi="Times New Roman" w:cs="Times New Roman"/>
          <w:sz w:val="28"/>
          <w:szCs w:val="28"/>
          <w:lang w:val="uk-UA"/>
        </w:rPr>
        <w:t>̈ статті 40 Закону є можливим.</w:t>
      </w:r>
    </w:p>
    <w:p w:rsidR="003C06EA" w:rsidRPr="003C06EA" w:rsidRDefault="003C06EA" w:rsidP="003C06EA">
      <w:pPr>
        <w:pStyle w:val="aff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06EA">
        <w:rPr>
          <w:rFonts w:ascii="Times New Roman" w:hAnsi="Times New Roman" w:cs="Times New Roman"/>
          <w:sz w:val="28"/>
          <w:szCs w:val="28"/>
          <w:lang w:val="uk-UA"/>
        </w:rPr>
        <w:t>Відтак, військова агресія Російської Федерації проти України є надзвичайною ситуацією, що унеможливлює дотримання замовником строків для проведення тендера, у розумінні абзаца другого пункту 3 частини другої статті 40 Закону України «Про публічні закупівлі», а тому такі обставини (військова агресія Російської Федерації проти України та введення воєнного стану у зв’язку із нею) є підставою для застосування переговорної процедури у відповідності до абзацу другого пункту 3 частини другої статті 40 Закону.</w:t>
      </w:r>
    </w:p>
    <w:p w:rsidR="003C06EA" w:rsidRPr="003C06EA" w:rsidRDefault="003C06EA" w:rsidP="003C06EA">
      <w:pPr>
        <w:pStyle w:val="af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06EA">
        <w:rPr>
          <w:rFonts w:ascii="Times New Roman" w:hAnsi="Times New Roman" w:cs="Times New Roman"/>
          <w:sz w:val="28"/>
          <w:szCs w:val="28"/>
        </w:rPr>
        <w:t xml:space="preserve">Закупівлю згідно предмету закупівлі Послуги  за кодом ДК 021:2015 - 90510000-5 (Утилізація сміття та поводження зі сміттям) </w:t>
      </w:r>
      <w:r w:rsidR="00DE15D0">
        <w:rPr>
          <w:rFonts w:ascii="Times New Roman" w:hAnsi="Times New Roman" w:cs="Times New Roman"/>
          <w:sz w:val="28"/>
          <w:szCs w:val="28"/>
        </w:rPr>
        <w:t xml:space="preserve">може бути </w:t>
      </w:r>
      <w:r w:rsidRPr="003C06EA">
        <w:rPr>
          <w:rFonts w:ascii="Times New Roman" w:hAnsi="Times New Roman" w:cs="Times New Roman"/>
          <w:sz w:val="28"/>
          <w:szCs w:val="28"/>
        </w:rPr>
        <w:t>здійсн</w:t>
      </w:r>
      <w:r w:rsidR="00DE15D0">
        <w:rPr>
          <w:rFonts w:ascii="Times New Roman" w:hAnsi="Times New Roman" w:cs="Times New Roman"/>
          <w:sz w:val="28"/>
          <w:szCs w:val="28"/>
        </w:rPr>
        <w:t>ена</w:t>
      </w:r>
      <w:r w:rsidRPr="003C06EA">
        <w:rPr>
          <w:rFonts w:ascii="Times New Roman" w:hAnsi="Times New Roman" w:cs="Times New Roman"/>
          <w:sz w:val="28"/>
          <w:szCs w:val="28"/>
        </w:rPr>
        <w:t xml:space="preserve"> шляхом застосування переговорної процедури закупівлі (скороченої) у відповідності до абзацу другого пункту 3 частини другої статті 40 Закону.</w:t>
      </w:r>
    </w:p>
    <w:p w:rsidR="00B93864" w:rsidRPr="003C06EA" w:rsidRDefault="00B93864" w:rsidP="003C06EA">
      <w:pPr>
        <w:jc w:val="both"/>
        <w:rPr>
          <w:sz w:val="28"/>
          <w:szCs w:val="28"/>
        </w:rPr>
      </w:pPr>
    </w:p>
    <w:sectPr w:rsidR="00B93864" w:rsidRPr="003C06EA" w:rsidSect="00B93864">
      <w:headerReference w:type="default" r:id="rId7"/>
      <w:pgSz w:w="11906" w:h="16838" w:code="9"/>
      <w:pgMar w:top="426" w:right="566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72E" w:rsidRDefault="0040172E">
      <w:r>
        <w:separator/>
      </w:r>
    </w:p>
  </w:endnote>
  <w:endnote w:type="continuationSeparator" w:id="0">
    <w:p w:rsidR="0040172E" w:rsidRDefault="00401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72E" w:rsidRDefault="0040172E">
      <w:r>
        <w:separator/>
      </w:r>
    </w:p>
  </w:footnote>
  <w:footnote w:type="continuationSeparator" w:id="0">
    <w:p w:rsidR="0040172E" w:rsidRDefault="00401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648" w:rsidRDefault="006E0648" w:rsidP="0058198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4"/>
  </w:num>
  <w:num w:numId="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22A0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1D4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26C9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49F2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06EA"/>
    <w:rsid w:val="003C4976"/>
    <w:rsid w:val="003C5D65"/>
    <w:rsid w:val="003C6828"/>
    <w:rsid w:val="003C69EC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172E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4D3C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503F7"/>
    <w:rsid w:val="004514BF"/>
    <w:rsid w:val="00451AB5"/>
    <w:rsid w:val="00452BAE"/>
    <w:rsid w:val="004538BB"/>
    <w:rsid w:val="00455B8A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B79E9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6134"/>
    <w:rsid w:val="00507818"/>
    <w:rsid w:val="00507AE1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37B98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1F1D"/>
    <w:rsid w:val="00592078"/>
    <w:rsid w:val="005A1180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17D30"/>
    <w:rsid w:val="00620A74"/>
    <w:rsid w:val="00623E05"/>
    <w:rsid w:val="0062483A"/>
    <w:rsid w:val="00631F4F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213D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2728C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3CA5"/>
    <w:rsid w:val="007A05ED"/>
    <w:rsid w:val="007A414E"/>
    <w:rsid w:val="007A52F9"/>
    <w:rsid w:val="007A770F"/>
    <w:rsid w:val="007B0E6E"/>
    <w:rsid w:val="007B1B42"/>
    <w:rsid w:val="007B22D6"/>
    <w:rsid w:val="007B5B69"/>
    <w:rsid w:val="007B5E7E"/>
    <w:rsid w:val="007C11ED"/>
    <w:rsid w:val="007C2AB3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81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E2D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3AF2"/>
    <w:rsid w:val="008F5B92"/>
    <w:rsid w:val="008F69F4"/>
    <w:rsid w:val="0090158F"/>
    <w:rsid w:val="009038D5"/>
    <w:rsid w:val="00905184"/>
    <w:rsid w:val="00906F9C"/>
    <w:rsid w:val="009078A7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651"/>
    <w:rsid w:val="009D3FB6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1741B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0787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7B1F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24B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207E"/>
    <w:rsid w:val="00D42BE6"/>
    <w:rsid w:val="00D44434"/>
    <w:rsid w:val="00D4741C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15D0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B9C"/>
    <w:rsid w:val="00F33DC8"/>
    <w:rsid w:val="00F35C6F"/>
    <w:rsid w:val="00F366A1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54A6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13A6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название табл/рис,Список уровня 2,Bullet Number,Bullet 1,Use Case List Paragraph,lp1,List Paragraph1,lp11,List Paragraph11,Текст таблицы,Elenco Normale,Chapter10,заголовок 1.1,EBRD List,AC List 01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1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Текст таблицы Знак,Elenco Normale Знак,Chapter10 Знак"/>
    <w:link w:val="af"/>
    <w:uiPriority w:val="34"/>
    <w:qFormat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qFormat/>
    <w:rsid w:val="00F33B9C"/>
    <w:rPr>
      <w:b/>
    </w:rPr>
  </w:style>
  <w:style w:type="paragraph" w:customStyle="1" w:styleId="210">
    <w:name w:val="Основной текст (2)1"/>
    <w:basedOn w:val="a1"/>
    <w:rsid w:val="003C06EA"/>
    <w:pPr>
      <w:widowControl w:val="0"/>
      <w:shd w:val="clear" w:color="auto" w:fill="FFFFFF"/>
      <w:spacing w:before="60" w:line="240" w:lineRule="atLeast"/>
      <w:jc w:val="center"/>
    </w:pPr>
    <w:rPr>
      <w:rFonts w:ascii="Calibri" w:eastAsia="Calibri" w:hAnsi="Calibri" w:cs="Calibri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3413</Words>
  <Characters>1946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/>
  <cp:keywords/>
  <dc:description/>
  <cp:lastModifiedBy/>
  <cp:revision>1</cp:revision>
  <dcterms:created xsi:type="dcterms:W3CDTF">2022-02-01T09:06:00Z</dcterms:created>
  <dcterms:modified xsi:type="dcterms:W3CDTF">2022-04-26T06:20:00Z</dcterms:modified>
</cp:coreProperties>
</file>