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pPr w:leftFromText="180" w:rightFromText="180" w:vertAnchor="text" w:horzAnchor="margin" w:tblpY="-749"/>
        <w:tblW w:w="9776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240"/>
        <w:gridCol w:w="4536"/>
      </w:tblGrid>
      <w:tr w:rsidR="00046964" w:rsidRPr="00494485" w:rsidTr="00046964">
        <w:trPr>
          <w:trHeight w:val="80"/>
        </w:trPr>
        <w:tc>
          <w:tcPr>
            <w:tcW w:w="5240" w:type="dxa"/>
          </w:tcPr>
          <w:p w:rsidR="00046964" w:rsidRPr="00494485" w:rsidRDefault="00046964" w:rsidP="001B663D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</w:tcPr>
          <w:p w:rsidR="00174849" w:rsidRDefault="00174849" w:rsidP="000469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174849" w:rsidRDefault="00174849" w:rsidP="000469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046964" w:rsidRPr="00494485" w:rsidRDefault="00046964" w:rsidP="000469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Додаток 1</w:t>
            </w:r>
          </w:p>
        </w:tc>
      </w:tr>
      <w:tr w:rsidR="00046964" w:rsidRPr="00494485" w:rsidTr="00046964">
        <w:tc>
          <w:tcPr>
            <w:tcW w:w="5240" w:type="dxa"/>
          </w:tcPr>
          <w:p w:rsidR="00046964" w:rsidRPr="00494485" w:rsidRDefault="00046964" w:rsidP="000469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536" w:type="dxa"/>
          </w:tcPr>
          <w:p w:rsidR="00046964" w:rsidRDefault="00046964" w:rsidP="000469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До Порядку організації внутрішнього контролю у </w:t>
            </w:r>
            <w:r w:rsidR="00174849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Державній митній службі України</w:t>
            </w:r>
          </w:p>
          <w:p w:rsidR="00174849" w:rsidRPr="00494485" w:rsidRDefault="00174849" w:rsidP="00046964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(пункт 2.6 розділу 2)</w:t>
            </w:r>
          </w:p>
        </w:tc>
      </w:tr>
    </w:tbl>
    <w:p w:rsidR="007F1118" w:rsidRPr="00494485" w:rsidRDefault="007F1118">
      <w:pPr>
        <w:widowControl w:val="0"/>
        <w:rPr>
          <w:lang w:val="uk-UA"/>
        </w:rPr>
      </w:pP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Методика</w:t>
      </w: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складання адміністративних регламентів</w:t>
      </w:r>
    </w:p>
    <w:p w:rsidR="007F1118" w:rsidRPr="00494485" w:rsidRDefault="007F111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І. Загальні положення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1.1. Ця Методика визначає послідовність складання адміністративних регламентів у Держмитслужбі та є правилом, яке регламентує порядок виконання суб'єктами внутрішнього контролю визначених законодавством функцій.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1.2. Адміністративні регламенти формуються окремо за кожним процесом функції і складаються з таких розділів: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основні поняття;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блок-схема процесу;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короткий опис процесу.</w:t>
      </w:r>
    </w:p>
    <w:p w:rsidR="007F1118" w:rsidRPr="00494485" w:rsidRDefault="004C6B2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Також адміністративний регламент має містити Технологічну карту, Список прийнятих скорочень.</w:t>
      </w:r>
    </w:p>
    <w:p w:rsidR="007F1118" w:rsidRPr="00494485" w:rsidRDefault="007F1118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ІІ. Основні поняття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2.1. У розділі «Основні поняття» адміністративних регламентів зазначаються підпункти «Визначення цілей», «Учасники процесу», «Нормативно-правові акти, які регламентують виконання процесу», «Документообіг», «Прикладне програмне забезпечення».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2.2. У підпункті адміністративного регламенту «Визначення цілей» визначаються стратегічні цілі, які необхідно досягти за результатами реалізації відповідного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2.3. У підпункті адміністративного регламенту «Учасники процесу» зазначається перелік учасників, діяльність яких належить до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Учасники процесу можуть бути:</w:t>
      </w:r>
    </w:p>
    <w:p w:rsidR="007F1118" w:rsidRPr="00494485" w:rsidRDefault="00A2733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внутрішніми учасниками – суб</w:t>
      </w: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’єкти</w:t>
      </w:r>
      <w:r w:rsidR="004C6B25"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внутрішнього контролю;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зовнішніми учасниками – органи державної влади, підприємства, устан</w:t>
      </w:r>
      <w:r w:rsidR="00A2733B">
        <w:rPr>
          <w:rFonts w:ascii="Times New Roman" w:eastAsia="Times New Roman" w:hAnsi="Times New Roman" w:cs="Times New Roman"/>
          <w:sz w:val="28"/>
          <w:szCs w:val="28"/>
          <w:lang w:val="uk-UA"/>
        </w:rPr>
        <w:t>ови та організації, з якими суб</w:t>
      </w:r>
      <w:r w:rsidR="00A2733B"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’єкти</w:t>
      </w: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внутрішнього контролю взаємодіють з метою реалізації відповідного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2.4. У підпункті адміністративного регламенту «Нормативно-правові акти, які регламентують виконання процесу» у таблиці наводиться перелік нормативно-правових актів, з урахуванням яких був розроблений адміністративний регламент, а саме:</w:t>
      </w:r>
    </w:p>
    <w:tbl>
      <w:tblPr>
        <w:tblStyle w:val="a6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091"/>
        <w:gridCol w:w="8543"/>
      </w:tblGrid>
      <w:tr w:rsidR="007F1118" w:rsidRPr="00494485" w:rsidTr="00174849">
        <w:trPr>
          <w:trHeight w:val="762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7F1118" w:rsidRPr="00494485" w:rsidRDefault="004C6B25">
            <w:pPr>
              <w:spacing w:line="240" w:lineRule="auto"/>
              <w:ind w:firstLine="25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Нормативно-правовий акт</w:t>
            </w:r>
          </w:p>
        </w:tc>
      </w:tr>
      <w:tr w:rsidR="007F1118" w:rsidRPr="00494485" w:rsidTr="00174849">
        <w:trPr>
          <w:trHeight w:val="365"/>
        </w:trPr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2.5. У підпункті адміністративного регламенту «Документообіг» у табличній формі наводиться перелік документів, у тому числі електронних, які складаються або опрацьовуються під час виконання відповідного процесу, та </w:t>
      </w: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нормативно-правових актів, які регламентують їх форму і склад показників, а саме:</w:t>
      </w:r>
    </w:p>
    <w:tbl>
      <w:tblPr>
        <w:tblStyle w:val="a7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17"/>
        <w:gridCol w:w="2886"/>
        <w:gridCol w:w="2765"/>
        <w:gridCol w:w="3366"/>
      </w:tblGrid>
      <w:tr w:rsidR="007F1118" w:rsidRPr="00494485" w:rsidTr="00174849">
        <w:trPr>
          <w:trHeight w:val="87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Документ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Нормативно-</w:t>
            </w:r>
          </w:p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/>
              </w:rPr>
              <w:t>правовий акт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Посилання на положення нормативно-правового </w:t>
            </w:r>
            <w:proofErr w:type="spellStart"/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акта</w:t>
            </w:r>
            <w:proofErr w:type="spellEnd"/>
          </w:p>
        </w:tc>
      </w:tr>
      <w:tr w:rsidR="007F1118" w:rsidRPr="00494485" w:rsidTr="00174849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 документів формується на підставі складених блок-схеми та технологічної карти відповідного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2.6. У підпункті адміністративного регламенту «Прикладне програмне забезпечення» у табличній формі зазначається перелік прикладного програмного забезпечення, яке застосовується під час виконання відповідного процесу, та опис автоматизованих операцій у рамках виконання такого процесу, а саме:</w:t>
      </w:r>
    </w:p>
    <w:tbl>
      <w:tblPr>
        <w:tblStyle w:val="a8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6248"/>
        <w:gridCol w:w="3386"/>
      </w:tblGrid>
      <w:tr w:rsidR="007F1118" w:rsidRPr="00494485" w:rsidTr="00174849"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Найменування прикладного програмного забезпечення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Автоматизовані операції</w:t>
            </w:r>
          </w:p>
        </w:tc>
      </w:tr>
      <w:tr w:rsidR="007F1118" w:rsidRPr="00494485" w:rsidTr="00174849">
        <w:tc>
          <w:tcPr>
            <w:tcW w:w="6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Перелік автоматизованих операцій формується на підставі складених блок-схеми та технологічної карти відповідного процесу.</w:t>
      </w:r>
    </w:p>
    <w:p w:rsidR="007F1118" w:rsidRPr="00494485" w:rsidRDefault="007F11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7F1118" w:rsidRPr="00494485" w:rsidRDefault="004C6B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ІІІ. Блок-схема процесу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3.1. Метою формування блок-схеми процесу є графічне представлення послідовності виконання операцій та взаємозв’язків між різними учасниками відповідного процесу. У разі, якщо виконання функції забезпечується виконанням декількох процесів, відповідні блок-схеми формуються на кожний процес.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3.2. Блок-схема процесу складається відповідно до пункту 3.3. розділу ІІІ Методики і містить інформацію щодо: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операцій, з яких складається процес;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учасників процесу;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потоків документів між учасниками процесу;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послідовності виконання операцій шляхом зазначення їх порядкового номера;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умов виконання операцій.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3.3. Список позначень, які використовуються під час підготовки блок-схеми процесу:</w:t>
      </w:r>
    </w:p>
    <w:tbl>
      <w:tblPr>
        <w:tblStyle w:val="a9"/>
        <w:tblW w:w="962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916"/>
        <w:gridCol w:w="6704"/>
      </w:tblGrid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Позначення</w: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Опис позначення</w:t>
            </w:r>
          </w:p>
        </w:tc>
      </w:tr>
      <w:tr w:rsidR="007F1118" w:rsidRPr="00494485">
        <w:trPr>
          <w:trHeight w:val="1200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-63499</wp:posOffset>
                      </wp:positionV>
                      <wp:extent cx="736600" cy="993775"/>
                      <wp:effectExtent l="0" t="0" r="0" b="0"/>
                      <wp:wrapNone/>
                      <wp:docPr id="2" name="Загнутый уго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84050" y="3289463"/>
                                <a:ext cx="723900" cy="981075"/>
                              </a:xfrm>
                              <a:prstGeom prst="foldedCorner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 w="12700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ind w:left="-141" w:right="-143" w:hanging="141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Документ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65" coordsize="21600,21600" o:spt="65" adj="18900" path="m,l,21600@0,21600,21600@0,21600,xem@0,21600nfl@3@5c@7@9@11@13,21600@0e">
                      <v:formulas>
                        <v:f eqn="val #0"/>
                        <v:f eqn="sum 21600 0 @0"/>
                        <v:f eqn="prod @1 8481 32768"/>
                        <v:f eqn="sum @2 @0 0"/>
                        <v:f eqn="prod @1 1117 32768"/>
                        <v:f eqn="sum @4 @0 0"/>
                        <v:f eqn="prod @1 11764 32768"/>
                        <v:f eqn="sum @6 @0 0"/>
                        <v:f eqn="prod @1 6144 32768"/>
                        <v:f eqn="sum @8 @0 0"/>
                        <v:f eqn="prod @1 20480 32768"/>
                        <v:f eqn="sum @10 @0 0"/>
                        <v:f eqn="prod @1 6144 32768"/>
                        <v:f eqn="sum @12 @0 0"/>
                      </v:formulas>
                      <v:path o:extrusionok="f" gradientshapeok="t" o:connecttype="rect" textboxrect="0,0,21600,@13"/>
                      <v:handles>
                        <v:h position="#0,bottomRight" xrange="10800,21600"/>
                      </v:handles>
                      <o:complex v:ext="view"/>
                    </v:shapetype>
                    <v:shape id="Загнутый угол 2" o:spid="_x0000_s1026" type="#_x0000_t65" style="position:absolute;left:0;text-align:left;margin-left:40pt;margin-top:-5pt;width:58pt;height:78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IGcgIAALUEAAAOAAAAZHJzL2Uyb0RvYy54bWysVMluFDEQvSPxD5bvpJfMrvREKCEIKYJI&#10;gQ/weJk2eMN2ZrmSYz6A30DihBB8w8wfUXY3WQAJCdEHt6ur/PzqVVUfHW+0Qivug7SmwdVBiRE3&#10;1DJplg1+8/rsyQSjEIlhRFnDG7zlAR/PHz86WrsZr21rFeMeAYgJs7VrcBujmxVFoC3XJBxYxw04&#10;hfWaRDD9smCerAFdq6Iuy1Gxtp45bykPAb6edk48z/hCcBpfCRF4RKrBwC3m1ed1kdZifkRmS09c&#10;K2lPg/wDC02kgUtvoU5JJOjKy9+gtKTeBiviAbW6sEJIynMOkE1V/pLNZUscz7mAOMHdyhT+Hyx9&#10;ubrwSLIG1xgZoqFEu4+7T7vPu2/76/2H/c3uC9pfg/l99xXVSa61CzM4dekufG8F2KbcN8Lr9Ias&#10;0KbBg+lkUA5B9G2DD+vJdDA67OTmm4goBIzrw2kJfgoB00lVjofJX9wBOR/ic241SpsGi9Qs7MR6&#10;w30Wm6zOQ8yqs547YW8xElpBDVdEoWo0Go170D4Y4H/CppPBKsnOpFLZSF3HT5RHcLjBKlb92QdR&#10;yqA1tHo9ztwJNK1QJEIa2oGMwSwztwdHcjvfAbN3fwROvE5JaLvbM0AnmJYRhkRJ3eBJmZ7uc8sJ&#10;e2YYilsHZTMwXzgxCxojxWEaYZPbOxKp/h4HwigD8qf6dhVNu7hZbPoyLyzbQq8ER88kMD0nIV4Q&#10;D0pXcC1MEFz4/op4IKFeGGjRaTWohzBy2RgMs1z+vmdx30MMbS0MJo0eo844iXlQU2WMfXoVrZAx&#10;NUji1ZHpDZiN3Df9HKfhu2/nqLu/zfwHAAAA//8DAFBLAwQUAAYACAAAACEAAJu2H94AAAAKAQAA&#10;DwAAAGRycy9kb3ducmV2LnhtbEyPQU+DQBCF7yb+h82YeGuXGiUUWRqj8WKiiWBMj1t2BFp2lrBL&#10;C//e4aS372Ve3ryX7SbbiTMOvnWkYLOOQCBVzrRUK/gqX1cJCB80Gd05QgUzetjl11eZTo270Cee&#10;i1ALDiGfagVNCH0qpa8atNqvXY/Etx83WB1YDrU0g75wuO3kXRTF0uqW+EOje3xusDoVo1Vw/E7K&#10;l+jj5OZyLurjuH979yZW6vZmenoEEXAKf2ZY6nN1yLnTwY1kvOgUJBFPCQpWmwUWwzZmODDcxw8g&#10;80z+n5D/AgAA//8DAFBLAQItABQABgAIAAAAIQC2gziS/gAAAOEBAAATAAAAAAAAAAAAAAAAAAAA&#10;AABbQ29udGVudF9UeXBlc10ueG1sUEsBAi0AFAAGAAgAAAAhADj9If/WAAAAlAEAAAsAAAAAAAAA&#10;AAAAAAAALwEAAF9yZWxzLy5yZWxzUEsBAi0AFAAGAAgAAAAhAJSdwgZyAgAAtQQAAA4AAAAAAAAA&#10;AAAAAAAALgIAAGRycy9lMm9Eb2MueG1sUEsBAi0AFAAGAAgAAAAhAACbth/eAAAACgEAAA8AAAAA&#10;AAAAAAAAAAAAzAQAAGRycy9kb3ducmV2LnhtbFBLBQYAAAAABAAEAPMAAADXBQAAAAA=&#10;" adj="18000" fillcolor="white [3201]" strokecolor="black [3200]" strokeweight="1pt">
                      <v:stroke startarrowwidth="narrow" startarrowlength="short" endarrowwidth="narrow" endarrowlength="short" joinstyle="miter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ind w:left="-141" w:right="-143" w:hanging="141"/>
                              <w:jc w:val="center"/>
                              <w:textDirection w:val="btLr"/>
                            </w:pPr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Документ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Документ на паперовому носії, який може бути вхідними даними або результатом виконання операції</w:t>
            </w: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1118" w:rsidRPr="00494485">
        <w:trPr>
          <w:trHeight w:val="1144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hidden="0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-50799</wp:posOffset>
                      </wp:positionV>
                      <wp:extent cx="1057275" cy="628650"/>
                      <wp:effectExtent l="0" t="0" r="0" b="0"/>
                      <wp:wrapNone/>
                      <wp:docPr id="6" name="Блок-схема: карточка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36413" y="3484725"/>
                                <a:ext cx="1019175" cy="590550"/>
                              </a:xfrm>
                              <a:prstGeom prst="flowChartPunchedCard">
                                <a:avLst/>
                              </a:prstGeom>
                              <a:solidFill>
                                <a:schemeClr val="lt1"/>
                              </a:solidFill>
                              <a:ln w="38100" cap="flat" cmpd="thickThin">
                                <a:solidFill>
                                  <a:schemeClr val="dk1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Дані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21" coordsize="21600,21600" o:spt="121" path="m4321,l21600,r,21600l,21600,,4338xe">
                      <v:stroke joinstyle="miter"/>
                      <v:path gradientshapeok="t" o:connecttype="rect" textboxrect="0,4321,21600,21600"/>
                    </v:shapetype>
                    <v:shape id="Блок-схема: карточка 6" o:spid="_x0000_s1027" type="#_x0000_t121" style="position:absolute;left:0;text-align:left;margin-left:27pt;margin-top:-4pt;width:83.25pt;height:4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aNQfAIAAKoEAAAOAAAAZHJzL2Uyb0RvYy54bWysVM1uEzEQviPxDpbv7e62SZquuqlQShES&#10;gkgtD+DY3q5V/2E72eQGSIgzb9ILl4L6DJs3YuwNTQtISIgcnBl7PP5mvm/25HSlJFpy54XRFS72&#10;c4y4poYJfVXht5fne2OMfCCaEWk0r/Cae3w6efrkpLUlPzCNkYw7BEm0L1tb4SYEW2aZpw1XxO8b&#10;yzUc1sYpEsB1VxlzpIXsSmYHeT7KWuOYdYZy72H3rD/Ek5S/rjkNb+ra84BkhQFbSKtL6zyu2eSE&#10;lFeO2EbQLQzyDygUERoevU91RgJBCyd+S6UEdcabOuxTozJT14LyVANUU+S/VHPREMtTLdAcb+/b&#10;5P9fWvp6OXNIsAqPMNJEAUXdl+5bd9fd7m0+bD51X7vv3U2JutvuZvN+87G723yONhrF1rXWl5Dh&#10;ws7c1vNgxj6saqfiP1SIVhUejA9Hg+IQo3WFDwfjwdHBsG89XwVEIaDIi+PiaIgRhYjhcT4cJm6y&#10;XSbrfHjBjULRqHAtTTttiAuzhQaxsClxLDFAlq98ADRw9eeVCMQbKdi5kDI5UV58Kh1aEhCGDEVE&#10;AzceRUmNWoA7LnJQDiWgzlqSAKay0K8Airm+bLa8P7qY1LtLz67/mD6iOyO+6TEwsPqWKBFgJKRQ&#10;FR7n8ddvN5yw55qhsLZAkoZpwhGeVxhJDrMHBtRAykCE/Hsc1Co1lBwZ7DmLVljNV0kMCXDcmRu2&#10;BoF4S88F4H1FfJgRByNSwOswNvDuuwVxgEW+1KDL42IA1KKQnMHwKLbOPTyZPzwhQJ2BaaTBYdQ7&#10;05CmM1aizbNFMLVIbO7AbFHDQCTKtsMbJ+6hn6J2n5jJDwAAAP//AwBQSwMEFAAGAAgAAAAhAFJg&#10;OCrfAAAACAEAAA8AAABkcnMvZG93bnJldi54bWxMj8FOwzAQRO9I/IO1SFxQayciVQlxKoSaEwjR&#10;0g9wYzeOaq+j2GnD37Oc4DRazWrmTbWZvWMXM8Y+oIRsKYAZbIPusZNw+GoWa2AxKdTKBTQSvk2E&#10;TX17U6lShyvuzGWfOkYhGEslwaY0lJzH1hqv4jIMBsk7hdGrROfYcT2qK4V7x3MhVtyrHqnBqsG8&#10;WtOe95OX8H6eCrs6uIcmvXXbj89TE7e7TMr7u/nlGVgyc/p7hl98QoeamI5hQh2Zk1A80pQkYbEm&#10;JT/PRQHsKOEpE8Driv8fUP8AAAD//wMAUEsBAi0AFAAGAAgAAAAhALaDOJL+AAAA4QEAABMAAAAA&#10;AAAAAAAAAAAAAAAAAFtDb250ZW50X1R5cGVzXS54bWxQSwECLQAUAAYACAAAACEAOP0h/9YAAACU&#10;AQAACwAAAAAAAAAAAAAAAAAvAQAAX3JlbHMvLnJlbHNQSwECLQAUAAYACAAAACEA1SmjUHwCAACq&#10;BAAADgAAAAAAAAAAAAAAAAAuAgAAZHJzL2Uyb0RvYy54bWxQSwECLQAUAAYACAAAACEAUmA4Kt8A&#10;AAAIAQAADwAAAAAAAAAAAAAAAADWBAAAZHJzL2Rvd25yZXYueG1sUEsFBgAAAAAEAAQA8wAAAOIF&#10;AAAAAA==&#10;" fillcolor="white [3201]" strokecolor="black [3200]" strokeweight="3pt">
                      <v:stroke dashstyle="dash" startarrowwidth="narrow" startarrowlength="short" endarrowwidth="narrow" endarrowlength="short" linestyle="thickThin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Дані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Дані (документ) в електронному вигляді, які можуть бути вхідними даними або результатом виконання операції</w:t>
            </w: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1118" w:rsidRPr="00494485">
        <w:trPr>
          <w:trHeight w:val="1429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>
                      <wp:simplePos x="0" y="0"/>
                      <wp:positionH relativeFrom="column">
                        <wp:posOffset>292100</wp:posOffset>
                      </wp:positionH>
                      <wp:positionV relativeFrom="paragraph">
                        <wp:posOffset>88900</wp:posOffset>
                      </wp:positionV>
                      <wp:extent cx="1095375" cy="952500"/>
                      <wp:effectExtent l="0" t="0" r="0" b="0"/>
                      <wp:wrapNone/>
                      <wp:docPr id="3" name="Блок-схема: несколько документов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817363" y="3322800"/>
                                <a:ext cx="1057275" cy="914400"/>
                              </a:xfrm>
                              <a:prstGeom prst="flowChartMultidocument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ap="flat" cmpd="tri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Документ (</w:t>
                                  </w:r>
                                  <w:proofErr w:type="spellStart"/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Дані</w:t>
                                  </w:r>
                                  <w:proofErr w:type="spellEnd"/>
                                  <w:r>
                                    <w:rPr>
                                      <w:rFonts w:ascii="Liberation Serif" w:eastAsia="Liberation Serif" w:hAnsi="Liberation Serif" w:cs="Liberation Serif"/>
                                      <w:color w:val="000000"/>
                                      <w:sz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      <v:stroke joinstyle="miter"/>
                      <v:path o:extrusionok="f" o:connecttype="custom" o:connectlocs="10800,0;0,10800;10800,19890;21600,10800" textboxrect="0,3675,18595,18022"/>
                    </v:shapetype>
                    <v:shape id="Блок-схема: несколько документов 3" o:spid="_x0000_s1028" type="#_x0000_t115" style="position:absolute;left:0;text-align:left;margin-left:23pt;margin-top:7pt;width:86.25pt;height: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06mhAIAAL8EAAAOAAAAZHJzL2Uyb0RvYy54bWysVM1uEzEQviPxDpbv7f4kbcKqmwq1BCEV&#10;iFR4AMfrzVryH7aTTY4F9caFN0GIXlrKM2zeiLET2hSQkBA+eGfs8Tff/O3R8VIKtGDWca1KnO2n&#10;GDFFdcXVrMRv34z3hhg5T1RFhFasxCvm8PHo8aOj1hQs140WFbMIQJQrWlPixntTJImjDZPE7WvD&#10;FFzW2kriQbWzpLKkBXQpkjxND5NW28pYTZlzcHq6ucSjiF/XjPrXde2YR6LEwM3H3cZ9GvZkdESK&#10;mSWm4XRLg/wDC0m4Aqd3UKfEEzS3/DcoyanVTtd+n2qZ6LrmlMUYIJos/SWa84YYFmOB5Dhzlyb3&#10;/2Dpq8XEIl6VuIeRIhJK1H3qbrrv3fXe+mJ92V1137rPBepuu6v1RXcNFzfrj+GLuq/Bav0BDK66&#10;2/V70L6gXshoa1wBwOdmYreaAzGkZ1lbGb4QOFqWuD/MBr1D8LwC/708H6bbirClRxQMsvRgkA8O&#10;MKJg8STr9zcGyT2Ssc4/Z1qiIJS4Fro9aYj1L+fC80rTuWTKx9KQxZnzwAce/3wUqDgteDXmQkTF&#10;zqYnwqIFgX4ZxxUCgicPzIRCLTAeZkAHUQJ9WwviQZQGMuktjw4fPHG7yGlcf0IOzE6JazYMKpCC&#10;FSkk9zAngssSQ5JgbY4bRqpnqkJ+ZaByCkYMB2ZOYiQYDCQI8bknXPzdDsIUCqIN9dtULEh+OV3G&#10;DskDVjiZ6moFXeMMHXPge0acnxALc5OBd5gl8PtuTixwES8UNCsULoca+qj0DwYha3b3Zrp7QxRt&#10;NIwo9RajjXLi48iGRCj9dO51zWMl78lsWcOUxGptJzqM4a4ere7/O6MfAAAA//8DAFBLAwQUAAYA&#10;CAAAACEAol4GCdwAAAAJAQAADwAAAGRycy9kb3ducmV2LnhtbExPTWvCQBC9F/wPywi91U1Eg6TZ&#10;iFh6ahHqF/S2ZsckuDsbsqum/77TUz0N897jfRTLwVlxwz60nhSkkwQEUuVNS7WC/e79ZQEiRE1G&#10;W0+o4AcDLMvRU6Fz4+/0hbdtrAWbUMi1gibGLpcyVA06HSa+Q2Lu7HunI799LU2v72zurJwmSSad&#10;bokTGt3husHqsr06zo1vn5d6/705HOVxNU8+Ugobq9TzeFi9gog4xH8x/NXn6lByp5O/kgnCKphl&#10;PCUyPuPL/DRdzEGcGMgYkWUhHxeUvwAAAP//AwBQSwECLQAUAAYACAAAACEAtoM4kv4AAADhAQAA&#10;EwAAAAAAAAAAAAAAAAAAAAAAW0NvbnRlbnRfVHlwZXNdLnhtbFBLAQItABQABgAIAAAAIQA4/SH/&#10;1gAAAJQBAAALAAAAAAAAAAAAAAAAAC8BAABfcmVscy8ucmVsc1BLAQItABQABgAIAAAAIQCkV06m&#10;hAIAAL8EAAAOAAAAAAAAAAAAAAAAAC4CAABkcnMvZTJvRG9jLnhtbFBLAQItABQABgAIAAAAIQCi&#10;XgYJ3AAAAAkBAAAPAAAAAAAAAAAAAAAAAN4EAABkcnMvZG93bnJldi54bWxQSwUGAAAAAAQABADz&#10;AAAA5wUAAAAA&#10;" strokeweight="3pt">
                      <v:stroke dashstyle="dash" startarrowwidth="narrow" startarrowlength="short" endarrowwidth="narrow" endarrowlength="short" linestyle="thickBetweenThin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Документ (</w:t>
                            </w:r>
                            <w:proofErr w:type="spellStart"/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Дані</w:t>
                            </w:r>
                            <w:proofErr w:type="spellEnd"/>
                            <w:r>
                              <w:rPr>
                                <w:rFonts w:ascii="Liberation Serif" w:eastAsia="Liberation Serif" w:hAnsi="Liberation Serif" w:cs="Liberation Serif"/>
                                <w:color w:val="000000"/>
                                <w:sz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Одночасне надання документа у друкованому та електронному вигляді</w:t>
            </w: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hidden="0" allowOverlap="1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1558605" cy="805485"/>
                      <wp:effectExtent l="0" t="0" r="0" b="0"/>
                      <wp:wrapNone/>
                      <wp:docPr id="4" name="Поли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571460" y="3382020"/>
                                <a:ext cx="1549080" cy="7959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 extrusionOk="0">
                                    <a:moveTo>
                                      <a:pt x="0" y="0"/>
                                    </a:moveTo>
                                    <a:lnTo>
                                      <a:pt x="21600" y="0"/>
                                    </a:lnTo>
                                    <a:lnTo>
                                      <a:pt x="21600" y="21600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1.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Операція</w:t>
                                  </w:r>
                                  <w:proofErr w:type="spellEnd"/>
                                </w:p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_ _ _ _ _ _ _ _ _ _</w:t>
                                  </w:r>
                                </w:p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назва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суб'єкта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>внутрішнього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0"/>
                                    </w:rPr>
                                    <w:t xml:space="preserve"> контролю</w:t>
                                  </w: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4" o:spid="_x0000_s1029" style="position:absolute;left:0;text-align:left;margin-left:9pt;margin-top:3pt;width:122.7pt;height:6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A8huAIAAM8FAAAOAAAAZHJzL2Uyb0RvYy54bWysVH9u0zAU/h+JO1j+nyXp2q2tlk5oowhp&#10;YpM2DuA6TmPhX9hum56CI3CNSQjOUG7Es5203UACISLFeba/fH7ve8/v4rKVAq2ZdVyrEhcnOUZM&#10;UV1xtSzxh4f5qzFGzhNVEaEVK/GWOXw5e/niYmOmbKAbLSpmEZAoN92YEjfem2mWOdowSdyJNkzB&#10;Zq2tJB6mdplVlmyAXYpskOdn2UbbylhNmXOwep028Szy1zWj/rauHfNIlBh883G0cVyEMZtdkOnS&#10;EtNw2rlB/sELSbiCQ/dU18QTtLL8FyrJqdVO1/6EapnpuuaUxRggmiJ/Fs19QwyLsYA4zuxlcv+P&#10;lr5f31nEqxIPMVJEQop2X3bfd193j/H9tnv88RkNg04b46YAvzd3tps5MEPQbW1l+EI4qAWm0Xkx&#10;PAO1tyU+PR0P8kGnM2s9ogAoRsNJPgYABcT5ZDQBMFBmBya6cv4t05GVrG+cT3mqeos0vUVb1ZsW&#10;sh3yLGKePUaQZ4sR5HmR8myID/8FV4OJNiUeFGc5ONLsLfDRrkI1334M9RGwUq/Zg45/+RBfiqx3&#10;+bAr1DGqY4YIe2S/339NZDvgkpWE6DH9N2HTyX+Le34uFdqxRB/Cj4LvJQHxj0V3WvBqzoUIYTu7&#10;XFwJi9YE1J3Hp8vXE5hQQdHJaDCCzBK4zO4TGNJAcTm1jFI+wT+hzePzO1pjnb8mrknHR4aUTsk9&#10;9A7BZYnH8HdabBip3qgK+a2BWlbQdHDwykmMBIMWBUasJU+4+DMOVBEKhAq1n6o9WL5dtPHOnAau&#10;sLLQ1RbukTN0zsHdG+L8HbHQSQo4HbpL0GJFLPgi3im4vpNiGFTycQL3JdSgPd5ZHO8QRRsNxQwl&#10;ncwrD7NUnEq/Xnld83BDopvJlW4CXSOmuetwoS0dzyPq0IdnPwEAAP//AwBQSwMEFAAGAAgAAAAh&#10;AJZNXaXeAAAACAEAAA8AAABkcnMvZG93bnJldi54bWxMj81Ow0AMhO9IvMPKSNzohhSFELKpKiSE&#10;euBA4UBu26xJAvsT7bppeHvMCU7WeKzxN/VmcVbMGNMYvILrVQYCfRfM6HsFb6+PVyWIRNobbYNH&#10;Bd+YYNOcn9W6MuHkX3DeUy84xKdKKxiIpkrK1A3odFqFCT17HyE6TSxjL03UJw53VuZZVkinR88f&#10;Bj3hw4Dd1/7oFLTjZ/Z899Te2vhudxSpLbfzTqnLi2V7D4Jwob9j+MVndGiY6RCO3iRhWZdchRQU&#10;PNjOi/UNiAPv13kJsqnl/wLNDwAAAP//AwBQSwECLQAUAAYACAAAACEAtoM4kv4AAADhAQAAEwAA&#10;AAAAAAAAAAAAAAAAAAAAW0NvbnRlbnRfVHlwZXNdLnhtbFBLAQItABQABgAIAAAAIQA4/SH/1gAA&#10;AJQBAAALAAAAAAAAAAAAAAAAAC8BAABfcmVscy8ucmVsc1BLAQItABQABgAIAAAAIQCoXA8huAIA&#10;AM8FAAAOAAAAAAAAAAAAAAAAAC4CAABkcnMvZTJvRG9jLnhtbFBLAQItABQABgAIAAAAIQCWTV2l&#10;3gAAAAgBAAAPAAAAAAAAAAAAAAAAABIFAABkcnMvZG93bnJldi54bWxQSwUGAAAAAAQABADzAAAA&#10;HQYAAAAA&#10;" adj="-11796480,,5400" path="m,l21600,r,21600l,21600,,xe">
                      <v:stroke startarrowwidth="narrow" startarrowlength="short" endarrowwidth="narrow" endarrowlength="short" miterlimit="5243f" joinstyle="miter" endcap="square"/>
                      <v:formulas/>
                      <v:path arrowok="t" o:extrusionok="f" o:connecttype="custom" textboxrect="0,0,21600,21600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1.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Операція</w:t>
                            </w:r>
                            <w:proofErr w:type="spellEnd"/>
                          </w:p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_ _ _ _ _ _ _ _ _ _</w:t>
                            </w:r>
                          </w:p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назва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суб'єкта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>внутрішнього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</w:rPr>
                              <w:t xml:space="preserve"> контролю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Операція, що виконується: реалізація процесу здійснюється шляхом послідовного виконання операцій. Послідовність виконання операцій позначається цифрою і відповідає позначенню операцій у технологічній карті процесу.</w:t>
            </w:r>
          </w:p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Операція виконується суб'єктами внутрішнього контролю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hidden="0" allowOverlap="1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38100</wp:posOffset>
                      </wp:positionV>
                      <wp:extent cx="1381484" cy="695685"/>
                      <wp:effectExtent l="0" t="0" r="0" b="0"/>
                      <wp:wrapNone/>
                      <wp:docPr id="7" name="Поли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660021" y="3436920"/>
                                <a:ext cx="1371959" cy="6861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1600" h="21600" extrusionOk="0">
                                    <a:moveTo>
                                      <a:pt x="0" y="10800"/>
                                    </a:moveTo>
                                    <a:lnTo>
                                      <a:pt x="10800" y="0"/>
                                    </a:lnTo>
                                    <a:lnTo>
                                      <a:pt x="21600" y="10800"/>
                                    </a:lnTo>
                                    <a:lnTo>
                                      <a:pt x="10800" y="21600"/>
                                    </a:lnTo>
                                    <a:lnTo>
                                      <a:pt x="0" y="1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sq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7F1118" w:rsidRDefault="004C6B25">
                                  <w:pPr>
                                    <w:spacing w:line="240" w:lineRule="auto"/>
                                    <w:jc w:val="center"/>
                                    <w:textDirection w:val="btLr"/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z w:val="24"/>
                                    </w:rPr>
                                    <w:t>Умова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Полилиния 7" o:spid="_x0000_s1030" style="position:absolute;left:0;text-align:left;margin-left:10pt;margin-top:3pt;width:108.8pt;height:54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c8GyAIAANsFAAAOAAAAZHJzL2Uyb0RvYy54bWysVO1q2zAU/T/YOwj9X22n+WhCnTLaZQzK&#10;Gmj3AIosx2KypElK7DzFHmGvURjbM2RvtCvJTtJ2MBgzxLqKjq7PPffj8qqtBdoyY7mSOc7OUoyY&#10;pKrgcp3jTw+LNxcYWUdkQYSSLMc7ZvHV/PWry0bP2EBVShTMIHAi7azROa6c07MksbRiNbFnSjMJ&#10;h6UyNXGwNeukMKQB77VIBmk6ThplCm0UZdbCvzfxEM+D/7Jk1N2VpWUOiRwDNxfeJrxX/p3ML8ls&#10;bYiuOO1okH9gURMu4aMHVzfEEbQx/IWrmlOjrCrdGVV1osqSUxZigGiy9Fk09xXRLMQC4lh9kMn+&#10;P7f043ZpEC9yPMFIkhpStP+2/7n/vn8Mvx/7x19f0cTr1Gg7A/i9XppuZ8H0Qbelqf0K4aA2x8Px&#10;OE0HGUa7HJ8Pz8fTQaczax2iAMjOJ9l0NMWIAmJ8Mc7GAZAcPdGNde+ZCl7J9ta6mKeit0jVW7SV&#10;vWkg2z7PIuTZYQR5NhhBnlcxz5o4f89T9SZqcjyAb0NdVAcLOJqNr+a7z74+PLZWW/agwi3n4wM8&#10;8M7SC7gJvID2ESHkKTJiPLpH9uf9qoPHjsUzrz2mXyP26DPeigx6TL9G7Eum/TkVyrJ41UsRojjI&#10;AxGdJsAqwYsFF8JLYM16dS0M2hJQehGeToQnMCG9utPRYARZJtDY9gsYtYZCs3IdZH2Cf+I2Dc+f&#10;3Gpj3Q2xVfx88BBTW3MHc0TwOseQlq7eKkaKd7JAbqehriUMIOxZ2RojwWBcgQESkJkjXPwdB6oI&#10;CUL5PoiV7y3XrtrQP0Pvy/+zUsUOespquuBA95ZYtyQGpgp0RAOTxmuxIQa4iA8SWnmaDb1KLmyG&#10;o4mvR3N6sjo9IZJWCgobyjua1w52sVClertxquS+WwLNSKXbwAQJae6mnR9Rp/uAOs7k+W8AAAD/&#10;/wMAUEsDBBQABgAIAAAAIQA/9vox3gAAAAgBAAAPAAAAZHJzL2Rvd25yZXYueG1sTI/BTsMwDIbv&#10;SLxDZCRuLN0Q3eiaThMSQjtwYHCgt6zx2kLiVEnWlbfHnNjJsv5fnz+Xm8lZMWKIvScF81kGAqnx&#10;pqdWwcf7890KREyajLaeUMEPRthU11elLow/0xuO+9QKhlAstIIupaGQMjYdOh1nfkDi7OiD04nX&#10;0EoT9JnhzspFluXS6Z74QqcHfOqw+d6fnIK6/8peH1/qpQ2fdpdCqlfbcafU7c20XYNIOKX/Mvzp&#10;szpU7HTwJzJRWAVM56aCnAfHi/tlDuLAvflDDrIq5eUD1S8AAAD//wMAUEsBAi0AFAAGAAgAAAAh&#10;ALaDOJL+AAAA4QEAABMAAAAAAAAAAAAAAAAAAAAAAFtDb250ZW50X1R5cGVzXS54bWxQSwECLQAU&#10;AAYACAAAACEAOP0h/9YAAACUAQAACwAAAAAAAAAAAAAAAAAvAQAAX3JlbHMvLnJlbHNQSwECLQAU&#10;AAYACAAAACEAb6XPBsgCAADbBQAADgAAAAAAAAAAAAAAAAAuAgAAZHJzL2Uyb0RvYy54bWxQSwEC&#10;LQAUAAYACAAAACEAP/b6Md4AAAAIAQAADwAAAAAAAAAAAAAAAAAiBQAAZHJzL2Rvd25yZXYueG1s&#10;UEsFBgAAAAAEAAQA8wAAAC0GAAAAAA==&#10;" adj="-11796480,,5400" path="m,10800l10800,,21600,10800,10800,21600,,10800xe">
                      <v:stroke startarrowwidth="narrow" startarrowlength="short" endarrowwidth="narrow" endarrowlength="short" miterlimit="5243f" joinstyle="miter" endcap="square"/>
                      <v:formulas/>
                      <v:path arrowok="t" o:extrusionok="f" o:connecttype="custom" textboxrect="0,0,21600,21600"/>
                      <v:textbox inset="2.53958mm,1.2694mm,2.53958mm,1.2694mm">
                        <w:txbxContent>
                          <w:p w:rsidR="007F1118" w:rsidRDefault="004C6B25">
                            <w:pPr>
                              <w:spacing w:line="240" w:lineRule="auto"/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</w:rPr>
                              <w:t>Умова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Умова виконання операції: послідовність виконання операцій може визначатися результатом виконання будь-якої іншої операції</w:t>
            </w:r>
          </w:p>
        </w:tc>
      </w:tr>
      <w:tr w:rsidR="007F1118" w:rsidRPr="00494485">
        <w:trPr>
          <w:trHeight w:val="1767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A2733B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</w:t>
            </w: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’єкт</w:t>
            </w:r>
            <w:r w:rsidR="004C6B25"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внутрішнього контролю/зовнішній учасник</w:t>
            </w:r>
          </w:p>
          <w:p w:rsidR="007F1118" w:rsidRPr="00494485" w:rsidRDefault="004C6B2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hidden="0" allowOverlap="1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152400</wp:posOffset>
                      </wp:positionV>
                      <wp:extent cx="1713240" cy="12700"/>
                      <wp:effectExtent l="0" t="0" r="0" b="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H="1">
                                <a:off x="4489380" y="3778740"/>
                                <a:ext cx="1713240" cy="25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600" cap="sq" cmpd="sng">
                                <a:solidFill>
                                  <a:srgbClr val="000000"/>
                                </a:solidFill>
                                <a:prstDash val="dashDot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50801</wp:posOffset>
                      </wp:positionH>
                      <wp:positionV relativeFrom="paragraph">
                        <wp:posOffset>152400</wp:posOffset>
                      </wp:positionV>
                      <wp:extent cx="1713240" cy="12700"/>
                      <wp:effectExtent b="0" l="0" r="0" t="0"/>
                      <wp:wrapNone/>
                      <wp:docPr id="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1324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A2733B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Суб</w:t>
            </w: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’єкти</w:t>
            </w:r>
            <w:bookmarkStart w:id="0" w:name="_GoBack"/>
            <w:bookmarkEnd w:id="0"/>
            <w:r w:rsidR="004C6B25"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внутрішнього контролю або зовнішній учасник процесу залежно від того, ким виконується операція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Перехід від одного процесу до іншого</w:t>
            </w:r>
          </w:p>
        </w:tc>
      </w:tr>
      <w:tr w:rsidR="007F1118" w:rsidRPr="00494485">
        <w:trPr>
          <w:trHeight w:val="1701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noProof/>
                <w:color w:val="FF0000"/>
                <w:sz w:val="28"/>
                <w:szCs w:val="28"/>
                <w:lang w:val="uk-UA"/>
              </w:rPr>
              <mc:AlternateContent>
                <mc:Choice Requires="wpg">
                  <w:drawing>
                    <wp:inline distT="0" distB="0" distL="0" distR="0">
                      <wp:extent cx="1126239" cy="1024035"/>
                      <wp:effectExtent l="0" t="0" r="0" b="0"/>
                      <wp:docPr id="5" name="Группа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6239" cy="1024035"/>
                                <a:chOff x="4782881" y="3267983"/>
                                <a:chExt cx="1126239" cy="1024035"/>
                              </a:xfrm>
                            </wpg:grpSpPr>
                            <wpg:grpSp>
                              <wpg:cNvPr id="10" name="Группа 10"/>
                              <wpg:cNvGrpSpPr/>
                              <wpg:grpSpPr>
                                <a:xfrm>
                                  <a:off x="4782881" y="3267983"/>
                                  <a:ext cx="1126239" cy="1024035"/>
                                  <a:chOff x="0" y="0"/>
                                  <a:chExt cx="1126239" cy="1024035"/>
                                </a:xfrm>
                              </wpg:grpSpPr>
                              <wps:wsp>
                                <wps:cNvPr id="11" name="Прямоугольник 11"/>
                                <wps:cNvSpPr/>
                                <wps:spPr>
                                  <a:xfrm>
                                    <a:off x="0" y="0"/>
                                    <a:ext cx="1126225" cy="10240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F1118" w:rsidRDefault="007F11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12" name="Полилиния 12"/>
                                <wps:cNvSpPr/>
                                <wps:spPr>
                                  <a:xfrm>
                                    <a:off x="0" y="0"/>
                                    <a:ext cx="386735" cy="1024035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1600" y="0"/>
                                        </a:lnTo>
                                        <a:lnTo>
                                          <a:pt x="21600" y="21600"/>
                                        </a:lnTo>
                                        <a:lnTo>
                                          <a:pt x="0" y="2160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7F1118" w:rsidRDefault="007F1118">
                                      <w:pPr>
                                        <w:spacing w:line="240" w:lineRule="auto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158750" tIns="82425" rIns="158750" bIns="82425" anchor="ctr" anchorCtr="0">
                                  <a:noAutofit/>
                                </wps:bodyPr>
                              </wps:wsp>
                              <wps:wsp>
                                <wps:cNvPr id="13" name="Полилиния 13"/>
                                <wps:cNvSpPr/>
                                <wps:spPr>
                                  <a:xfrm>
                                    <a:off x="330279" y="114480"/>
                                    <a:ext cx="795960" cy="79596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1600" h="21600" extrusionOk="0">
                                        <a:moveTo>
                                          <a:pt x="10800" y="0"/>
                                        </a:moveTo>
                                        <a:lnTo>
                                          <a:pt x="10800" y="0"/>
                                        </a:lnTo>
                                        <a:cubicBezTo>
                                          <a:pt x="4835" y="0"/>
                                          <a:pt x="0" y="4835"/>
                                          <a:pt x="0" y="10800"/>
                                        </a:cubicBezTo>
                                        <a:cubicBezTo>
                                          <a:pt x="0" y="16765"/>
                                          <a:pt x="4835" y="21600"/>
                                          <a:pt x="10800" y="21600"/>
                                        </a:cubicBezTo>
                                        <a:cubicBezTo>
                                          <a:pt x="16765" y="21600"/>
                                          <a:pt x="21600" y="16765"/>
                                          <a:pt x="21600" y="10800"/>
                                        </a:cubicBezTo>
                                        <a:cubicBezTo>
                                          <a:pt x="21600" y="4835"/>
                                          <a:pt x="16765" y="0"/>
                                          <a:pt x="10800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 cap="sq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:rsidR="007F1118" w:rsidRDefault="007F1118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</w:p>
                                    <w:p w:rsidR="007F1118" w:rsidRDefault="004C6B25">
                                      <w:pPr>
                                        <w:spacing w:line="240" w:lineRule="auto"/>
                                        <w:jc w:val="center"/>
                                        <w:textDirection w:val="btLr"/>
                                      </w:pPr>
                                      <w:r>
                                        <w:rPr>
                                          <w:rFonts w:ascii="Times New Roman" w:eastAsia="Times New Roman" w:hAnsi="Times New Roman" w:cs="Times New Roman"/>
                                          <w:color w:val="000000"/>
                                          <w:sz w:val="24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5" o:spid="_x0000_s1031" style="width:88.7pt;height:80.65pt;mso-position-horizontal-relative:char;mso-position-vertical-relative:line" coordorigin="47828,32679" coordsize="11262,10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z9+bwQAAIEOAAAOAAAAZHJzL2Uyb0RvYy54bWzUV91u2zYUvh+wdyB4v1iS/2QhSrE1TTCg&#10;WAO0ewCaoiyhkqiR9E92NaC3A3qxB9grDNjNsJ/2FZw36iEpSrIbN7UDDJuD2Pw5PDx/3zmH5082&#10;ZYFWTMicVzH2zzyMWEV5kleLGH//6uqrECOpSJWQglcsxrdM4icXX35xvq4jFvCMFwkTCJhUMlrX&#10;Mc6UqqPBQNKMlUSe8ZpVsJlyURIFU7EYJIKsgXtZDALPmwzWXCS14JRJCauXdhNfGP5pyqh6kaaS&#10;KVTEGGRT5luY77n+Hlyck2ghSJ3ltBGDnCBFSfIKLm1ZXRJF0FLkH7Eqcyq45Kk6o7wc8DTNKTM6&#10;gDa+t6fNteDL2uiyiNaLujUTmHbPTiezpd+tbgTKkxiPMapICS7a/nL3092b7Xv4+w2NtYXW9SIC&#10;wmtRv6xvRLOwsDOt9CYVpf4FddDG2Pa2tS3bKERh0feDSTCcYURhz/eCkTc0vElEM3CRPjeahkEY&#10;+hgBxTCYTGfh0PqHZs8e4DJwQgy0rK1o7aTVoVHWh1i4R1tYPl7dg2IfoTqI05nsEeoCiGQXJ/Jx&#10;cfIyIzUz4Se1+53pwEGN6X6FQHm7/Xv7DsLl9+277V93P2//2f6x/RP5vjWkOdgGjYwkxM9RERNA&#10;WLYRAxNwT+trEtVCqmvGS6QHMRYAd4NCsnoulSV1JPrWil/lRQHrJCqqnQXgqVcgepyMeqQ2802D&#10;DRMWMprz5BbsIGt6lcOVz4lUN0RAxgCjrCGLxFj+sCSCYVR8W4H5Z/5Ia6D6E9GfzPsTUtGMQ3Ki&#10;SmBkJ0+VSVZW2K+Xiqe5UUyLZ4VppAa/6yD/NwIg6AJAOx0crv/B8XdvkR883vHDcDKF5ND53WaK&#10;nt/p0vpdm8X5GnJvYr0Oa5kb0U3lhjo6dBkoTBlQGIFlwc5QBuZaZogmovQ5N0TrGAf+xANsZu0I&#10;MC2Wuti9eK1TnKYt+Yq94uaU2kt/IHK3W1R9qoazQ70JQLt/iM6eAEkP0tos8rl0Jtf1eNGCS2bZ&#10;a0uYe1qTAF3f6CcjaeLC41gk+eNwOgYFLZTCwODKQsltWSw1W/8TLA0/hSVT/jSmIfs+nESHQy+Y&#10;QoHV9dUfjcKmuXFVaDobzyZgQJ1Nm7F1tqveff/+50Dle6EGYg8uh4D1MaUDFF3Oc/oN+7EPw1Go&#10;M41jCzmgB2GzBzbaXbX8rel2Oe7O+pz8yXTSdDt2ub22Bau7pBO/3TLY64t+30X2Cq1Je86xtAsm&#10;Lvbl6G0ZA3+uWt25fSN1cjTxZxXu1HJpZ1eJY5KP5EWe6EquXSPFYv60EGhFILVfmU/TJOyQFZVO&#10;57Ox6SdsnQYolDU0vrJamDy+Q7/D1jOf+9jq7uKSyMxebzjYWlLmCt41RV7GGAK3MUXGSPKsSpC6&#10;raHPruBBBF0DCFBCu8Dg+QQDE26K5MXDdCZ1H+5ZpppX1yac2LOMxlONu3t6lmbH5Vmop6d0LF2/&#10;bjQx7xxTeZo3mX5I9eeGqns5XnwAAAD//wMAUEsDBBQABgAIAAAAIQABQktd3AAAAAUBAAAPAAAA&#10;ZHJzL2Rvd25yZXYueG1sTI9Ba8JAEIXvBf/DMgVvdRNtVdJsRMT2JIVqoXgbs2MSzM6G7JrEf9+1&#10;l/YyvOEN732TrgZTi45aV1lWEE8iEMS51RUXCr4Ob09LEM4ja6wtk4IbOVhlo4cUE217/qRu7wsR&#10;QtglqKD0vkmkdHlJBt3ENsTBO9vWoA9rW0jdYh/CTS2nUTSXBisODSU2tCkpv+yvRsF7j/16Fm+7&#10;3eW8uR0PLx/fu5iUGj8O61cQngb/dwx3/IAOWWA62StrJ2oF4RH/O+/eYvEM4hTEPJ6BzFL5nz77&#10;AQAA//8DAFBLAQItABQABgAIAAAAIQC2gziS/gAAAOEBAAATAAAAAAAAAAAAAAAAAAAAAABbQ29u&#10;dGVudF9UeXBlc10ueG1sUEsBAi0AFAAGAAgAAAAhADj9If/WAAAAlAEAAAsAAAAAAAAAAAAAAAAA&#10;LwEAAF9yZWxzLy5yZWxzUEsBAi0AFAAGAAgAAAAhAM3vP35vBAAAgQ4AAA4AAAAAAAAAAAAAAAAA&#10;LgIAAGRycy9lMm9Eb2MueG1sUEsBAi0AFAAGAAgAAAAhAAFCS13cAAAABQEAAA8AAAAAAAAAAAAA&#10;AAAAyQYAAGRycy9kb3ducmV2LnhtbFBLBQYAAAAABAAEAPMAAADSBwAAAAA=&#10;">
                      <v:group id="Группа 10" o:spid="_x0000_s1032" style="position:absolute;left:47828;top:32679;width:11263;height:10241" coordsize="11262,1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ect id="Прямоугольник 11" o:spid="_x0000_s1033" style="position:absolute;width:11262;height:10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        <v:textbox inset="2.53958mm,2.53958mm,2.53958mm,2.53958mm">
                            <w:txbxContent>
                              <w:p w:rsidR="007F1118" w:rsidRDefault="007F11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rect>
                        <v:shape id="Полилиния 12" o:spid="_x0000_s1034" style="position:absolute;width:3867;height:10240;visibility:visible;mso-wrap-style:square;v-text-anchor:middle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na2wQAAANsAAAAPAAAAZHJzL2Rvd25yZXYueG1sRE/basJA&#10;EH0v+A/LCL7VjUFsSF1FBC+gLV76AUN2mizNzobsRuPfu4VC3+ZwrjNf9rYWN2q9caxgMk5AEBdO&#10;Gy4VfF03rxkIH5A11o5JwYM8LBeDlznm2t35TLdLKEUMYZ+jgiqEJpfSFxVZ9GPXEEfu27UWQ4Rt&#10;KXWL9xhua5kmyUxaNBwbKmxoXVHxc+msApPtulP6+bGdHvTbsTRnMo3plBoN+9U7iEB9+Bf/ufc6&#10;zk/h95d4gFw8AQAA//8DAFBLAQItABQABgAIAAAAIQDb4fbL7gAAAIUBAAATAAAAAAAAAAAAAAAA&#10;AAAAAABbQ29udGVudF9UeXBlc10ueG1sUEsBAi0AFAAGAAgAAAAhAFr0LFu/AAAAFQEAAAsAAAAA&#10;AAAAAAAAAAAAHwEAAF9yZWxzLy5yZWxzUEsBAi0AFAAGAAgAAAAhAOBedrbBAAAA2wAAAA8AAAAA&#10;AAAAAAAAAAAABwIAAGRycy9kb3ducmV2LnhtbFBLBQYAAAAAAwADALcAAAD1AgAAAAA=&#10;" adj="-11796480,,5400" path="m,l21600,r,21600l,21600,,xe" filled="f" stroked="f">
                          <v:stroke joinstyle="miter"/>
                          <v:formulas/>
                          <v:path arrowok="t" o:extrusionok="f" o:connecttype="custom" textboxrect="0,0,21600,21600"/>
                          <v:textbox inset="12.5pt,2.28958mm,12.5pt,2.28958mm">
                            <w:txbxContent>
                              <w:p w:rsidR="007F1118" w:rsidRDefault="007F1118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v:textbox>
                        </v:shape>
                        <v:shape id="Полилиния 13" o:spid="_x0000_s1035" style="position:absolute;left:3302;top:1144;width:7960;height:796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T8vwgAAANsAAAAPAAAAZHJzL2Rvd25yZXYueG1sRE9NawIx&#10;EL0X/A9hCr3VbBVL3RplsQgeRKj20N6GZLpZupmsm9RN/70RhN7m8T5nsUquFWfqQ+NZwdO4AEGs&#10;vWm4VvBx3Dy+gAgR2WDrmRT8UYDVcnS3wNL4gd/pfIi1yCEcSlRgY+xKKYO25DCMfUecuW/fO4wZ&#10;9rU0PQ453LVyUhTP0mHDucFiR2tL+ufw6xS8fc1nJ66OVfq0adhXUm/nO63Uw32qXkFESvFffHNv&#10;TZ4/hesv+QC5vAAAAP//AwBQSwECLQAUAAYACAAAACEA2+H2y+4AAACFAQAAEwAAAAAAAAAAAAAA&#10;AAAAAAAAW0NvbnRlbnRfVHlwZXNdLnhtbFBLAQItABQABgAIAAAAIQBa9CxbvwAAABUBAAALAAAA&#10;AAAAAAAAAAAAAB8BAABfcmVscy8ucmVsc1BLAQItABQABgAIAAAAIQC/1T8vwgAAANsAAAAPAAAA&#10;AAAAAAAAAAAAAAcCAABkcnMvZG93bnJldi54bWxQSwUGAAAAAAMAAwC3AAAA9gIAAAAA&#10;" adj="-11796480,,5400" path="m10800,r,c4835,,,4835,,10800v,5965,4835,10800,10800,10800c16765,21600,21600,16765,21600,10800,21600,4835,16765,,10800,xe">
                          <v:stroke startarrowwidth="narrow" startarrowlength="short" endarrowwidth="narrow" endarrowlength="short" miterlimit="5243f" joinstyle="miter" endcap="square"/>
                          <v:formulas/>
                          <v:path arrowok="t" o:extrusionok="f" o:connecttype="custom" textboxrect="0,0,21600,21600"/>
                          <v:textbox inset="2.53958mm,1.2694mm,2.53958mm,1.2694mm">
                            <w:txbxContent>
                              <w:p w:rsidR="007F1118" w:rsidRDefault="007F1118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</w:p>
                              <w:p w:rsidR="007F1118" w:rsidRDefault="004C6B25">
                                <w:pPr>
                                  <w:spacing w:line="240" w:lineRule="auto"/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color w:val="000000"/>
                                    <w:sz w:val="24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Точка розриву діаграми для перенесення на наступну сторінку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94485">
              <w:rPr>
                <w:noProof/>
                <w:lang w:val="uk-UA"/>
              </w:rPr>
              <mc:AlternateContent>
                <mc:Choice Requires="wpg">
                  <w:drawing>
                    <wp:anchor distT="0" distB="0" distL="114300" distR="114300" simplePos="0" relativeHeight="251664384" behindDoc="0" locked="0" layoutInCell="1" hidden="0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190500</wp:posOffset>
                      </wp:positionV>
                      <wp:extent cx="1367155" cy="12700"/>
                      <wp:effectExtent l="0" t="0" r="0" b="0"/>
                      <wp:wrapNone/>
                      <wp:docPr id="1" name="Прямая со стрелко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62423" y="3776508"/>
                                <a:ext cx="1367155" cy="69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/>
                                </a:solidFill>
                                <a:prstDash val="dash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190500</wp:posOffset>
                      </wp:positionV>
                      <wp:extent cx="1367155" cy="12700"/>
                      <wp:effectExtent b="0" l="0" r="0" t="0"/>
                      <wp:wrapNone/>
                      <wp:docPr id="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715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Пунктиром виділяються необов’язкові для виконання операції (операції, які виконуються у разі настання певних умов) та/або необов’язкові для надання документи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drawing>
                <wp:inline distT="0" distB="0" distL="114300" distR="114300">
                  <wp:extent cx="1435100" cy="114300"/>
                  <wp:effectExtent l="0" t="0" r="0" b="0"/>
                  <wp:docPr id="1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100" cy="114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Послідовність виконання операцій</w:t>
            </w:r>
          </w:p>
        </w:tc>
      </w:tr>
      <w:tr w:rsidR="007F1118" w:rsidRPr="00494485"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7F1118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</w:p>
          <w:p w:rsidR="007F1118" w:rsidRPr="00494485" w:rsidRDefault="004C6B2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drawing>
                <wp:inline distT="0" distB="0" distL="114300" distR="114300">
                  <wp:extent cx="1473200" cy="139700"/>
                  <wp:effectExtent l="0" t="0" r="0" b="0"/>
                  <wp:docPr id="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39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F1118" w:rsidRPr="00494485" w:rsidRDefault="004C6B25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9448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Послідовність виконання операцій. Застосовується у разі перетину з іншою стрілкою для позначення незалежної послідовності виконання операцій</w:t>
            </w:r>
          </w:p>
        </w:tc>
      </w:tr>
    </w:tbl>
    <w:p w:rsidR="007F1118" w:rsidRPr="00494485" w:rsidRDefault="007F11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highlight w:val="green"/>
          <w:lang w:val="uk-UA"/>
        </w:rPr>
      </w:pPr>
    </w:p>
    <w:p w:rsidR="007F1118" w:rsidRPr="00494485" w:rsidRDefault="004C6B25">
      <w:pPr>
        <w:spacing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ІV.</w:t>
      </w: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9448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Короткий опис процесу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4.1. У розділі «Короткий опис процесу» наводиться стисла інформація щодо процесу шляхом послідовного опису операцій із зазначенням посилань на їх номери у відповідній діаграмі, умов виконання, дій учасників процесу та результатів виконання процесу.</w:t>
      </w:r>
    </w:p>
    <w:p w:rsidR="007F1118" w:rsidRPr="00494485" w:rsidRDefault="004C6B2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494485">
        <w:rPr>
          <w:rFonts w:ascii="Times New Roman" w:eastAsia="Times New Roman" w:hAnsi="Times New Roman" w:cs="Times New Roman"/>
          <w:sz w:val="28"/>
          <w:szCs w:val="28"/>
          <w:lang w:val="uk-UA"/>
        </w:rPr>
        <w:t>4.2. У разі, якщо виконання функції забезпечується виконанням декількох процесів, у цьому розділі наводиться стислий опис кожного процесу.</w:t>
      </w:r>
    </w:p>
    <w:p w:rsidR="007F1118" w:rsidRPr="00494485" w:rsidRDefault="007F1118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174849" w:rsidRDefault="00174849">
      <w:pPr>
        <w:spacing w:after="160" w:line="259" w:lineRule="auto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7F1118" w:rsidRPr="00494485" w:rsidRDefault="00174849" w:rsidP="00174849">
      <w:pPr>
        <w:spacing w:after="160" w:line="259" w:lineRule="auto"/>
        <w:rPr>
          <w:lang w:val="uk-UA"/>
        </w:rPr>
      </w:pPr>
      <w:r>
        <w:rPr>
          <w:lang w:val="uk-UA"/>
        </w:rPr>
        <w:t xml:space="preserve">                                           _______________________________</w:t>
      </w:r>
    </w:p>
    <w:sectPr w:rsidR="007F1118" w:rsidRPr="00494485" w:rsidSect="001B663D">
      <w:headerReference w:type="default" r:id="rId16"/>
      <w:footerReference w:type="default" r:id="rId17"/>
      <w:pgSz w:w="11909" w:h="16834"/>
      <w:pgMar w:top="1134" w:right="567" w:bottom="1134" w:left="1701" w:header="737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4B7" w:rsidRDefault="000154B7" w:rsidP="00174849">
      <w:pPr>
        <w:spacing w:line="240" w:lineRule="auto"/>
      </w:pPr>
      <w:r>
        <w:separator/>
      </w:r>
    </w:p>
  </w:endnote>
  <w:endnote w:type="continuationSeparator" w:id="0">
    <w:p w:rsidR="000154B7" w:rsidRDefault="000154B7" w:rsidP="001748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58747721"/>
      <w:docPartObj>
        <w:docPartGallery w:val="Page Numbers (Bottom of Page)"/>
        <w:docPartUnique/>
      </w:docPartObj>
    </w:sdtPr>
    <w:sdtContent>
      <w:p w:rsidR="001B663D" w:rsidRDefault="001B663D">
        <w:pPr>
          <w:pStyle w:val="af"/>
          <w:jc w:val="center"/>
        </w:pPr>
      </w:p>
    </w:sdtContent>
  </w:sdt>
  <w:p w:rsidR="001B663D" w:rsidRDefault="001B663D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4B7" w:rsidRDefault="000154B7" w:rsidP="00174849">
      <w:pPr>
        <w:spacing w:line="240" w:lineRule="auto"/>
      </w:pPr>
      <w:r>
        <w:separator/>
      </w:r>
    </w:p>
  </w:footnote>
  <w:footnote w:type="continuationSeparator" w:id="0">
    <w:p w:rsidR="000154B7" w:rsidRDefault="000154B7" w:rsidP="001748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550328"/>
      <w:docPartObj>
        <w:docPartGallery w:val="Page Numbers (Top of Page)"/>
        <w:docPartUnique/>
      </w:docPartObj>
    </w:sdtPr>
    <w:sdtContent>
      <w:p w:rsidR="001B663D" w:rsidRDefault="001B663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733B" w:rsidRPr="00A2733B">
          <w:rPr>
            <w:noProof/>
            <w:lang w:val="ru-RU"/>
          </w:rPr>
          <w:t>4</w:t>
        </w:r>
        <w:r>
          <w:fldChar w:fldCharType="end"/>
        </w:r>
      </w:p>
    </w:sdtContent>
  </w:sdt>
  <w:p w:rsidR="001B663D" w:rsidRDefault="001B663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118"/>
    <w:rsid w:val="000154B7"/>
    <w:rsid w:val="00046964"/>
    <w:rsid w:val="00174849"/>
    <w:rsid w:val="001B663D"/>
    <w:rsid w:val="0028379D"/>
    <w:rsid w:val="003129AE"/>
    <w:rsid w:val="00494485"/>
    <w:rsid w:val="004C6B25"/>
    <w:rsid w:val="00677FD6"/>
    <w:rsid w:val="007F1118"/>
    <w:rsid w:val="00A2733B"/>
    <w:rsid w:val="00E5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F02880"/>
  <w15:docId w15:val="{58932338-E37E-4ED9-B41A-1B8C8F68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74849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d">
    <w:name w:val="header"/>
    <w:basedOn w:val="a"/>
    <w:link w:val="ae"/>
    <w:uiPriority w:val="99"/>
    <w:unhideWhenUsed/>
    <w:rsid w:val="00174849"/>
    <w:pPr>
      <w:tabs>
        <w:tab w:val="center" w:pos="4819"/>
        <w:tab w:val="right" w:pos="9639"/>
      </w:tabs>
      <w:spacing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74849"/>
  </w:style>
  <w:style w:type="paragraph" w:styleId="af">
    <w:name w:val="footer"/>
    <w:basedOn w:val="a"/>
    <w:link w:val="af0"/>
    <w:uiPriority w:val="99"/>
    <w:unhideWhenUsed/>
    <w:rsid w:val="00174849"/>
    <w:pPr>
      <w:tabs>
        <w:tab w:val="center" w:pos="4819"/>
        <w:tab w:val="right" w:pos="9639"/>
      </w:tabs>
      <w:spacing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748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image" Target="media/image10.png"/><Relationship Id="rId5" Type="http://schemas.openxmlformats.org/officeDocument/2006/relationships/endnotes" Target="endnotes.xml"/><Relationship Id="rId15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3389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2022-02-16T04:32:00Z</dcterms:created>
  <dcterms:modified xsi:type="dcterms:W3CDTF">2022-05-23T10:57:00Z</dcterms:modified>
</cp:coreProperties>
</file>