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59" w:rsidRPr="00E47C20" w:rsidRDefault="009C1159" w:rsidP="009C1159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:rsidR="009C1159" w:rsidRPr="00E47C20" w:rsidRDefault="009C1159" w:rsidP="009C1159">
      <w:pPr>
        <w:ind w:firstLine="709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лінії» Держмитслужби за період 01.03.2022-31.03.2022</w:t>
      </w:r>
    </w:p>
    <w:p w:rsidR="009C1159" w:rsidRPr="00E47C20" w:rsidRDefault="009C1159" w:rsidP="009C1159">
      <w:pPr>
        <w:ind w:firstLine="709"/>
        <w:jc w:val="center"/>
        <w:rPr>
          <w:szCs w:val="28"/>
          <w:lang w:val="uk-UA"/>
        </w:rPr>
      </w:pPr>
    </w:p>
    <w:p w:rsidR="009C1159" w:rsidRDefault="009C1159" w:rsidP="009C1159">
      <w:pPr>
        <w:spacing w:before="120" w:after="120"/>
        <w:ind w:firstLine="709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Pr="006643E2">
        <w:rPr>
          <w:b/>
          <w:iCs/>
          <w:szCs w:val="28"/>
          <w:lang w:val="uk-UA"/>
        </w:rPr>
        <w:t>69</w:t>
      </w:r>
      <w:r>
        <w:rPr>
          <w:iCs/>
          <w:szCs w:val="28"/>
          <w:lang w:val="uk-UA"/>
        </w:rPr>
        <w:t xml:space="preserve"> 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 w:rsidRPr="008005A7">
        <w:rPr>
          <w:iCs/>
          <w:szCs w:val="28"/>
        </w:rPr>
        <w:t>вебпорталі</w:t>
      </w:r>
      <w:proofErr w:type="spellEnd"/>
      <w:r w:rsidRPr="008005A7">
        <w:rPr>
          <w:iCs/>
          <w:szCs w:val="28"/>
        </w:rPr>
        <w:t xml:space="preserve"> </w:t>
      </w:r>
      <w:hyperlink r:id="rId5" w:history="1">
        <w:r w:rsidRPr="008005A7">
          <w:rPr>
            <w:rStyle w:val="a3"/>
            <w:szCs w:val="28"/>
          </w:rPr>
          <w:t>https://cc.customs.gov.ua</w:t>
        </w:r>
      </w:hyperlink>
      <w:r w:rsidRPr="008005A7">
        <w:rPr>
          <w:iCs/>
          <w:szCs w:val="28"/>
        </w:rPr>
        <w:t xml:space="preserve">, з </w:t>
      </w:r>
      <w:r>
        <w:rPr>
          <w:iCs/>
          <w:szCs w:val="28"/>
        </w:rPr>
        <w:t>них:</w:t>
      </w:r>
    </w:p>
    <w:p w:rsidR="009C1159" w:rsidRDefault="009C1159" w:rsidP="009C1159">
      <w:pPr>
        <w:pStyle w:val="a4"/>
        <w:numPr>
          <w:ilvl w:val="0"/>
          <w:numId w:val="1"/>
        </w:numPr>
        <w:spacing w:before="120"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15</w:t>
      </w:r>
      <w:r>
        <w:rPr>
          <w:iCs/>
          <w:sz w:val="28"/>
          <w:szCs w:val="28"/>
        </w:rPr>
        <w:t xml:space="preserve"> звернень надійшли на телефонну «гарячу лінію» Держмитслужби </w:t>
      </w:r>
      <w:r>
        <w:rPr>
          <w:iCs/>
          <w:sz w:val="28"/>
          <w:szCs w:val="28"/>
        </w:rPr>
        <w:br/>
        <w:t>15-48, яка функціонує на базі державної установи «Урядовий контактний центр»;</w:t>
      </w:r>
    </w:p>
    <w:p w:rsidR="009C1159" w:rsidRPr="00937D97" w:rsidRDefault="009C1159" w:rsidP="009C1159">
      <w:pPr>
        <w:pStyle w:val="a4"/>
        <w:numPr>
          <w:ilvl w:val="0"/>
          <w:numId w:val="1"/>
        </w:numPr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54</w:t>
      </w:r>
      <w:r w:rsidRPr="00481D9E">
        <w:rPr>
          <w:iCs/>
          <w:sz w:val="28"/>
          <w:szCs w:val="28"/>
        </w:rPr>
        <w:t xml:space="preserve"> звернен</w:t>
      </w:r>
      <w:r>
        <w:rPr>
          <w:iCs/>
          <w:sz w:val="28"/>
          <w:szCs w:val="28"/>
        </w:rPr>
        <w:t>ня</w:t>
      </w:r>
      <w:r w:rsidRPr="00481D9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самостійно зареєстровано заявниками через особистий кабінет.</w:t>
      </w:r>
    </w:p>
    <w:p w:rsidR="009C1159" w:rsidRPr="00703CCD" w:rsidRDefault="009C1159" w:rsidP="009C1159">
      <w:pPr>
        <w:pStyle w:val="a4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звернень надійшло </w:t>
      </w:r>
      <w:r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Львівської (</w:t>
      </w:r>
      <w:r w:rsidRPr="00AB0040">
        <w:rPr>
          <w:rFonts w:eastAsia="Calibri"/>
          <w:b/>
          <w:iCs/>
          <w:sz w:val="28"/>
          <w:szCs w:val="28"/>
          <w:lang w:eastAsia="en-US"/>
        </w:rPr>
        <w:t>19</w:t>
      </w:r>
      <w:r w:rsidRPr="00703CCD">
        <w:rPr>
          <w:rFonts w:eastAsia="Calibri"/>
          <w:iCs/>
          <w:sz w:val="28"/>
          <w:szCs w:val="28"/>
          <w:lang w:eastAsia="en-US"/>
        </w:rPr>
        <w:t>)</w:t>
      </w:r>
      <w:r>
        <w:rPr>
          <w:rFonts w:eastAsia="Calibri"/>
          <w:iCs/>
          <w:sz w:val="28"/>
          <w:szCs w:val="28"/>
          <w:lang w:eastAsia="en-US"/>
        </w:rPr>
        <w:t>, Закарпатської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Pr="00703CCD">
        <w:rPr>
          <w:rFonts w:eastAsia="Calibri"/>
          <w:b/>
          <w:iCs/>
          <w:sz w:val="28"/>
          <w:szCs w:val="28"/>
          <w:lang w:eastAsia="en-US"/>
        </w:rPr>
        <w:t>(</w:t>
      </w:r>
      <w:r>
        <w:rPr>
          <w:rFonts w:eastAsia="Calibri"/>
          <w:b/>
          <w:iCs/>
          <w:sz w:val="28"/>
          <w:szCs w:val="28"/>
          <w:lang w:eastAsia="en-US"/>
        </w:rPr>
        <w:t>12</w:t>
      </w:r>
      <w:r w:rsidRPr="00703CCD">
        <w:rPr>
          <w:rFonts w:eastAsia="Calibri"/>
          <w:b/>
          <w:iCs/>
          <w:sz w:val="28"/>
          <w:szCs w:val="28"/>
          <w:lang w:eastAsia="en-US"/>
        </w:rPr>
        <w:t>)</w:t>
      </w:r>
      <w:r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Pr="002715EC">
        <w:rPr>
          <w:rFonts w:eastAsia="Calibri"/>
          <w:iCs/>
          <w:sz w:val="28"/>
          <w:szCs w:val="28"/>
          <w:lang w:eastAsia="en-US"/>
        </w:rPr>
        <w:t>та</w:t>
      </w:r>
      <w:r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Pr="00703CCD">
        <w:rPr>
          <w:rFonts w:eastAsia="Calibri"/>
          <w:iCs/>
          <w:sz w:val="28"/>
          <w:szCs w:val="28"/>
          <w:lang w:eastAsia="en-US"/>
        </w:rPr>
        <w:t>Київської (</w:t>
      </w:r>
      <w:r>
        <w:rPr>
          <w:rFonts w:eastAsia="Calibri"/>
          <w:b/>
          <w:iCs/>
          <w:sz w:val="28"/>
          <w:szCs w:val="28"/>
          <w:lang w:eastAsia="en-US"/>
        </w:rPr>
        <w:t>11</w:t>
      </w:r>
      <w:r>
        <w:rPr>
          <w:rFonts w:eastAsia="Calibri"/>
          <w:iCs/>
          <w:sz w:val="28"/>
          <w:szCs w:val="28"/>
          <w:lang w:eastAsia="en-US"/>
        </w:rPr>
        <w:t>)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митниць.</w:t>
      </w:r>
    </w:p>
    <w:p w:rsidR="009C1159" w:rsidRPr="008005A7" w:rsidRDefault="009C1159" w:rsidP="009C1159">
      <w:pPr>
        <w:spacing w:before="120" w:after="120"/>
        <w:ind w:firstLine="709"/>
        <w:jc w:val="both"/>
        <w:rPr>
          <w:iCs/>
          <w:szCs w:val="28"/>
        </w:rPr>
      </w:pPr>
      <w:r w:rsidRPr="008005A7">
        <w:rPr>
          <w:iCs/>
          <w:szCs w:val="28"/>
        </w:rPr>
        <w:t xml:space="preserve">За результатами </w:t>
      </w:r>
      <w:r w:rsidRPr="008005A7">
        <w:rPr>
          <w:iCs/>
          <w:szCs w:val="28"/>
          <w:lang w:val="uk-UA"/>
        </w:rPr>
        <w:t>розгляду</w:t>
      </w:r>
      <w:r w:rsidRPr="008005A7">
        <w:rPr>
          <w:iCs/>
          <w:szCs w:val="28"/>
        </w:rPr>
        <w:t xml:space="preserve"> </w:t>
      </w:r>
      <w:r w:rsidRPr="008005A7">
        <w:rPr>
          <w:iCs/>
          <w:szCs w:val="28"/>
          <w:lang w:val="uk-UA"/>
        </w:rPr>
        <w:t>звернень</w:t>
      </w:r>
      <w:r w:rsidRPr="008005A7">
        <w:rPr>
          <w:iCs/>
          <w:szCs w:val="28"/>
        </w:rPr>
        <w:t>:</w:t>
      </w:r>
    </w:p>
    <w:p w:rsidR="009C1159" w:rsidRDefault="009C1159" w:rsidP="009C1159">
      <w:pPr>
        <w:spacing w:before="120" w:after="120"/>
        <w:ind w:firstLine="567"/>
        <w:jc w:val="both"/>
        <w:rPr>
          <w:iCs/>
          <w:szCs w:val="28"/>
        </w:rPr>
      </w:pPr>
      <w:r>
        <w:rPr>
          <w:iCs/>
          <w:szCs w:val="28"/>
        </w:rPr>
        <w:t>-</w:t>
      </w:r>
      <w:r>
        <w:rPr>
          <w:iCs/>
          <w:szCs w:val="28"/>
          <w:lang w:val="uk-UA"/>
        </w:rPr>
        <w:t xml:space="preserve"> </w:t>
      </w:r>
      <w:r>
        <w:rPr>
          <w:b/>
          <w:iCs/>
          <w:szCs w:val="28"/>
          <w:lang w:val="uk-UA"/>
        </w:rPr>
        <w:t>48</w:t>
      </w:r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>звернень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розглянуто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надан</w:t>
      </w:r>
      <w:proofErr w:type="spellEnd"/>
      <w:r>
        <w:rPr>
          <w:iCs/>
          <w:szCs w:val="28"/>
          <w:lang w:val="uk-UA"/>
        </w:rPr>
        <w:t>о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відповідні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</w:t>
      </w:r>
      <w:r w:rsidRPr="00C34550">
        <w:rPr>
          <w:iCs/>
          <w:szCs w:val="28"/>
        </w:rPr>
        <w:t>’</w:t>
      </w:r>
      <w:r>
        <w:rPr>
          <w:iCs/>
          <w:szCs w:val="28"/>
        </w:rPr>
        <w:t>яснення</w:t>
      </w:r>
      <w:proofErr w:type="spellEnd"/>
      <w:r>
        <w:rPr>
          <w:iCs/>
          <w:szCs w:val="28"/>
        </w:rPr>
        <w:t>;</w:t>
      </w:r>
    </w:p>
    <w:p w:rsidR="009C1159" w:rsidRDefault="009C1159" w:rsidP="009C1159">
      <w:pPr>
        <w:spacing w:before="120" w:after="120"/>
        <w:ind w:firstLine="567"/>
        <w:jc w:val="both"/>
        <w:rPr>
          <w:iCs/>
          <w:szCs w:val="28"/>
        </w:rPr>
      </w:pPr>
      <w:r>
        <w:rPr>
          <w:iCs/>
          <w:szCs w:val="28"/>
        </w:rPr>
        <w:t>-</w:t>
      </w:r>
      <w:r>
        <w:rPr>
          <w:iCs/>
          <w:szCs w:val="28"/>
          <w:lang w:val="uk-UA"/>
        </w:rPr>
        <w:t xml:space="preserve"> </w:t>
      </w:r>
      <w:r>
        <w:rPr>
          <w:b/>
          <w:iCs/>
          <w:szCs w:val="28"/>
          <w:lang w:val="uk-UA"/>
        </w:rPr>
        <w:t xml:space="preserve">21 </w:t>
      </w:r>
      <w:r>
        <w:rPr>
          <w:iCs/>
          <w:szCs w:val="28"/>
          <w:lang w:val="uk-UA"/>
        </w:rPr>
        <w:t>звернень</w:t>
      </w:r>
      <w:r w:rsidRPr="00624903">
        <w:rPr>
          <w:b/>
          <w:iCs/>
          <w:szCs w:val="28"/>
        </w:rPr>
        <w:t xml:space="preserve"> </w:t>
      </w:r>
      <w:proofErr w:type="spellStart"/>
      <w:r>
        <w:rPr>
          <w:iCs/>
          <w:szCs w:val="28"/>
        </w:rPr>
        <w:t>залишил</w:t>
      </w:r>
      <w:proofErr w:type="spellEnd"/>
      <w:r>
        <w:rPr>
          <w:iCs/>
          <w:szCs w:val="28"/>
          <w:lang w:val="uk-UA"/>
        </w:rPr>
        <w:t>о</w:t>
      </w:r>
      <w:proofErr w:type="spellStart"/>
      <w:r>
        <w:rPr>
          <w:iCs/>
          <w:szCs w:val="28"/>
        </w:rPr>
        <w:t>сь</w:t>
      </w:r>
      <w:proofErr w:type="spellEnd"/>
      <w:r>
        <w:rPr>
          <w:iCs/>
          <w:szCs w:val="28"/>
        </w:rPr>
        <w:t xml:space="preserve"> без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(з них: </w:t>
      </w:r>
      <w:r>
        <w:rPr>
          <w:iCs/>
          <w:szCs w:val="28"/>
          <w:lang w:val="uk-UA"/>
        </w:rPr>
        <w:t>2</w:t>
      </w:r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заявника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звернулись</w:t>
      </w:r>
      <w:proofErr w:type="spellEnd"/>
      <w:r>
        <w:rPr>
          <w:iCs/>
          <w:szCs w:val="28"/>
        </w:rPr>
        <w:t xml:space="preserve"> повторно з </w:t>
      </w:r>
      <w:proofErr w:type="spellStart"/>
      <w:r>
        <w:rPr>
          <w:iCs/>
          <w:szCs w:val="28"/>
        </w:rPr>
        <w:t>проханням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залишити</w:t>
      </w:r>
      <w:proofErr w:type="spellEnd"/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>звернення</w:t>
      </w:r>
      <w:r>
        <w:rPr>
          <w:iCs/>
          <w:szCs w:val="28"/>
        </w:rPr>
        <w:t xml:space="preserve"> без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, </w:t>
      </w:r>
      <w:r>
        <w:rPr>
          <w:iCs/>
          <w:szCs w:val="28"/>
          <w:lang w:val="uk-UA"/>
        </w:rPr>
        <w:t>17</w:t>
      </w:r>
      <w:r>
        <w:rPr>
          <w:iCs/>
          <w:szCs w:val="28"/>
        </w:rPr>
        <w:t xml:space="preserve"> </w:t>
      </w:r>
      <w:r>
        <w:rPr>
          <w:iCs/>
          <w:szCs w:val="28"/>
          <w:lang w:val="uk-UA"/>
        </w:rPr>
        <w:t xml:space="preserve">звернень </w:t>
      </w:r>
      <w:r>
        <w:rPr>
          <w:iCs/>
          <w:szCs w:val="28"/>
        </w:rPr>
        <w:t xml:space="preserve">не </w:t>
      </w:r>
      <w:proofErr w:type="spellStart"/>
      <w:r>
        <w:rPr>
          <w:iCs/>
          <w:szCs w:val="28"/>
        </w:rPr>
        <w:t>відносились</w:t>
      </w:r>
      <w:proofErr w:type="spellEnd"/>
      <w:r>
        <w:rPr>
          <w:iCs/>
          <w:szCs w:val="28"/>
        </w:rPr>
        <w:t xml:space="preserve"> до </w:t>
      </w:r>
      <w:proofErr w:type="spellStart"/>
      <w:r>
        <w:rPr>
          <w:iCs/>
          <w:szCs w:val="28"/>
        </w:rPr>
        <w:t>компетенції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Держмитслужби</w:t>
      </w:r>
      <w:proofErr w:type="spellEnd"/>
      <w:r>
        <w:rPr>
          <w:iCs/>
          <w:szCs w:val="28"/>
        </w:rPr>
        <w:t xml:space="preserve">, </w:t>
      </w:r>
      <w:r>
        <w:rPr>
          <w:iCs/>
          <w:color w:val="000000" w:themeColor="text1"/>
          <w:szCs w:val="28"/>
          <w:lang w:val="uk-UA"/>
        </w:rPr>
        <w:t>2</w:t>
      </w:r>
      <w:r w:rsidRPr="00352622">
        <w:rPr>
          <w:iCs/>
          <w:color w:val="000000" w:themeColor="text1"/>
          <w:szCs w:val="28"/>
          <w:lang w:val="uk-UA"/>
        </w:rPr>
        <w:t xml:space="preserve"> звернен</w:t>
      </w:r>
      <w:r>
        <w:rPr>
          <w:iCs/>
          <w:color w:val="000000" w:themeColor="text1"/>
          <w:szCs w:val="28"/>
          <w:lang w:val="uk-UA"/>
        </w:rPr>
        <w:t>ня</w:t>
      </w:r>
      <w:r w:rsidRPr="00352622">
        <w:rPr>
          <w:iCs/>
          <w:color w:val="000000" w:themeColor="text1"/>
          <w:szCs w:val="28"/>
        </w:rPr>
        <w:t xml:space="preserve"> </w:t>
      </w:r>
      <w:proofErr w:type="spellStart"/>
      <w:r>
        <w:rPr>
          <w:iCs/>
          <w:color w:val="000000" w:themeColor="text1"/>
          <w:szCs w:val="28"/>
        </w:rPr>
        <w:t>залишилось</w:t>
      </w:r>
      <w:proofErr w:type="spellEnd"/>
      <w:r>
        <w:rPr>
          <w:iCs/>
          <w:color w:val="000000" w:themeColor="text1"/>
          <w:szCs w:val="28"/>
        </w:rPr>
        <w:t xml:space="preserve"> без </w:t>
      </w:r>
      <w:proofErr w:type="spellStart"/>
      <w:r>
        <w:rPr>
          <w:iCs/>
          <w:color w:val="000000" w:themeColor="text1"/>
          <w:szCs w:val="28"/>
        </w:rPr>
        <w:t>розгляду</w:t>
      </w:r>
      <w:proofErr w:type="spellEnd"/>
      <w:r>
        <w:rPr>
          <w:iCs/>
          <w:color w:val="000000" w:themeColor="text1"/>
          <w:szCs w:val="28"/>
        </w:rPr>
        <w:t xml:space="preserve"> у </w:t>
      </w:r>
      <w:proofErr w:type="spellStart"/>
      <w:r>
        <w:rPr>
          <w:iCs/>
          <w:color w:val="000000" w:themeColor="text1"/>
          <w:szCs w:val="28"/>
        </w:rPr>
        <w:t>зв</w:t>
      </w:r>
      <w:proofErr w:type="spellEnd"/>
      <w:r w:rsidRPr="007C4A00">
        <w:rPr>
          <w:iCs/>
          <w:color w:val="000000" w:themeColor="text1"/>
          <w:szCs w:val="28"/>
        </w:rPr>
        <w:t>’</w:t>
      </w:r>
      <w:proofErr w:type="spellStart"/>
      <w:r>
        <w:rPr>
          <w:iCs/>
          <w:color w:val="000000" w:themeColor="text1"/>
          <w:szCs w:val="28"/>
          <w:lang w:val="uk-UA"/>
        </w:rPr>
        <w:t>язку</w:t>
      </w:r>
      <w:proofErr w:type="spellEnd"/>
      <w:r>
        <w:rPr>
          <w:iCs/>
          <w:color w:val="000000" w:themeColor="text1"/>
          <w:szCs w:val="28"/>
          <w:lang w:val="uk-UA"/>
        </w:rPr>
        <w:t xml:space="preserve"> із </w:t>
      </w:r>
      <w:proofErr w:type="spellStart"/>
      <w:r w:rsidRPr="002F0C15">
        <w:rPr>
          <w:iCs/>
          <w:szCs w:val="28"/>
        </w:rPr>
        <w:t>встановленням</w:t>
      </w:r>
      <w:proofErr w:type="spellEnd"/>
      <w:r w:rsidRPr="002F0C15">
        <w:rPr>
          <w:iCs/>
          <w:szCs w:val="28"/>
        </w:rPr>
        <w:t xml:space="preserve"> простою у </w:t>
      </w:r>
      <w:proofErr w:type="spellStart"/>
      <w:r w:rsidRPr="002F0C15">
        <w:rPr>
          <w:iCs/>
          <w:szCs w:val="28"/>
        </w:rPr>
        <w:t>роботі</w:t>
      </w:r>
      <w:proofErr w:type="spellEnd"/>
      <w:r w:rsidRPr="002F0C15">
        <w:rPr>
          <w:iCs/>
          <w:szCs w:val="28"/>
        </w:rPr>
        <w:t xml:space="preserve"> </w:t>
      </w:r>
      <w:proofErr w:type="spellStart"/>
      <w:r w:rsidRPr="002F0C15">
        <w:rPr>
          <w:iCs/>
          <w:szCs w:val="28"/>
        </w:rPr>
        <w:t>митниць</w:t>
      </w:r>
      <w:proofErr w:type="spellEnd"/>
      <w:r w:rsidRPr="002F0C15">
        <w:rPr>
          <w:iCs/>
          <w:szCs w:val="28"/>
        </w:rPr>
        <w:t xml:space="preserve"> </w:t>
      </w:r>
      <w:proofErr w:type="spellStart"/>
      <w:r w:rsidRPr="002F0C15">
        <w:rPr>
          <w:iCs/>
          <w:szCs w:val="28"/>
        </w:rPr>
        <w:t>відповідно</w:t>
      </w:r>
      <w:proofErr w:type="spellEnd"/>
      <w:r w:rsidRPr="002F0C15">
        <w:rPr>
          <w:iCs/>
          <w:szCs w:val="28"/>
        </w:rPr>
        <w:t xml:space="preserve"> </w:t>
      </w:r>
      <w:proofErr w:type="gramStart"/>
      <w:r w:rsidRPr="002F0C15">
        <w:rPr>
          <w:iCs/>
          <w:szCs w:val="28"/>
        </w:rPr>
        <w:t>до наказу</w:t>
      </w:r>
      <w:proofErr w:type="gramEnd"/>
      <w:r w:rsidRPr="002F0C15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2F0C15">
        <w:rPr>
          <w:iCs/>
          <w:szCs w:val="28"/>
        </w:rPr>
        <w:t xml:space="preserve"> </w:t>
      </w:r>
      <w:proofErr w:type="spellStart"/>
      <w:r w:rsidRPr="002F0C15">
        <w:rPr>
          <w:iCs/>
          <w:szCs w:val="28"/>
        </w:rPr>
        <w:t>від</w:t>
      </w:r>
      <w:proofErr w:type="spellEnd"/>
      <w:r w:rsidRPr="002F0C15">
        <w:rPr>
          <w:iCs/>
          <w:szCs w:val="28"/>
        </w:rPr>
        <w:t xml:space="preserve"> 24.02.2022 </w:t>
      </w:r>
      <w:r>
        <w:rPr>
          <w:iCs/>
          <w:szCs w:val="28"/>
          <w:lang w:val="uk-UA"/>
        </w:rPr>
        <w:t>№</w:t>
      </w:r>
      <w:r w:rsidRPr="002F0C15">
        <w:rPr>
          <w:iCs/>
          <w:szCs w:val="28"/>
        </w:rPr>
        <w:t xml:space="preserve"> 113</w:t>
      </w:r>
      <w:r w:rsidRPr="0086101F">
        <w:rPr>
          <w:iCs/>
          <w:szCs w:val="28"/>
        </w:rPr>
        <w:t>).</w:t>
      </w:r>
    </w:p>
    <w:p w:rsidR="009C1159" w:rsidRPr="008005A7" w:rsidRDefault="009C1159" w:rsidP="009C1159">
      <w:pPr>
        <w:ind w:firstLine="709"/>
        <w:jc w:val="both"/>
        <w:rPr>
          <w:iCs/>
          <w:szCs w:val="28"/>
        </w:rPr>
      </w:pPr>
      <w:proofErr w:type="spellStart"/>
      <w:r w:rsidRPr="008005A7">
        <w:rPr>
          <w:iCs/>
          <w:szCs w:val="28"/>
        </w:rPr>
        <w:t>Найбільш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актуальними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питаннями</w:t>
      </w:r>
      <w:proofErr w:type="spellEnd"/>
      <w:r w:rsidRPr="008005A7">
        <w:rPr>
          <w:iCs/>
          <w:szCs w:val="28"/>
        </w:rPr>
        <w:t xml:space="preserve">, </w:t>
      </w:r>
      <w:proofErr w:type="spellStart"/>
      <w:r w:rsidRPr="008005A7">
        <w:rPr>
          <w:iCs/>
          <w:szCs w:val="28"/>
        </w:rPr>
        <w:t>які</w:t>
      </w:r>
      <w:proofErr w:type="spellEnd"/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порушувались</w:t>
      </w:r>
      <w:proofErr w:type="spellEnd"/>
      <w:r w:rsidRPr="008005A7">
        <w:rPr>
          <w:iCs/>
          <w:szCs w:val="28"/>
        </w:rPr>
        <w:t xml:space="preserve"> у </w:t>
      </w:r>
      <w:r>
        <w:rPr>
          <w:iCs/>
          <w:szCs w:val="28"/>
          <w:lang w:val="uk-UA"/>
        </w:rPr>
        <w:t>зверненнях</w:t>
      </w:r>
      <w:r w:rsidRPr="008005A7">
        <w:rPr>
          <w:iCs/>
          <w:szCs w:val="28"/>
        </w:rPr>
        <w:t xml:space="preserve"> </w:t>
      </w:r>
      <w:proofErr w:type="spellStart"/>
      <w:r w:rsidRPr="008005A7">
        <w:rPr>
          <w:iCs/>
          <w:szCs w:val="28"/>
        </w:rPr>
        <w:t>були</w:t>
      </w:r>
      <w:proofErr w:type="spellEnd"/>
      <w:r w:rsidRPr="008005A7">
        <w:rPr>
          <w:iCs/>
          <w:szCs w:val="28"/>
        </w:rPr>
        <w:t>:</w:t>
      </w:r>
    </w:p>
    <w:p w:rsidR="009C1159" w:rsidRDefault="009C1159" w:rsidP="009C1159">
      <w:pPr>
        <w:ind w:firstLine="709"/>
        <w:jc w:val="both"/>
        <w:rPr>
          <w:iCs/>
          <w:szCs w:val="28"/>
        </w:rPr>
      </w:pPr>
    </w:p>
    <w:p w:rsidR="009C1159" w:rsidRDefault="009C1159" w:rsidP="009C1159">
      <w:pPr>
        <w:pStyle w:val="a4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надання роз</w:t>
      </w:r>
      <w:r>
        <w:rPr>
          <w:iCs/>
          <w:sz w:val="28"/>
          <w:szCs w:val="28"/>
          <w:lang w:val="en-US"/>
        </w:rPr>
        <w:t>’</w:t>
      </w:r>
      <w:proofErr w:type="spellStart"/>
      <w:r>
        <w:rPr>
          <w:iCs/>
          <w:sz w:val="28"/>
          <w:szCs w:val="28"/>
        </w:rPr>
        <w:t>яснень</w:t>
      </w:r>
      <w:proofErr w:type="spellEnd"/>
      <w:r>
        <w:rPr>
          <w:iCs/>
          <w:sz w:val="28"/>
          <w:szCs w:val="28"/>
        </w:rPr>
        <w:t xml:space="preserve"> митного законодавства;</w:t>
      </w:r>
    </w:p>
    <w:p w:rsidR="009C1159" w:rsidRPr="0066140F" w:rsidRDefault="009C1159" w:rsidP="009C1159">
      <w:pPr>
        <w:pStyle w:val="a4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 w:rsidRPr="0066140F">
        <w:rPr>
          <w:iCs/>
          <w:sz w:val="28"/>
          <w:szCs w:val="28"/>
        </w:rPr>
        <w:t xml:space="preserve"> затримки митного оформлення</w:t>
      </w:r>
      <w:r>
        <w:rPr>
          <w:iCs/>
          <w:sz w:val="28"/>
          <w:szCs w:val="28"/>
        </w:rPr>
        <w:t>;</w:t>
      </w:r>
    </w:p>
    <w:p w:rsidR="009C1159" w:rsidRPr="00766C5E" w:rsidRDefault="009C1159" w:rsidP="009C1159">
      <w:pPr>
        <w:pStyle w:val="a4"/>
        <w:numPr>
          <w:ilvl w:val="0"/>
          <w:numId w:val="2"/>
        </w:numPr>
        <w:ind w:left="0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діяльність посадових і службових осіб.</w:t>
      </w:r>
    </w:p>
    <w:p w:rsidR="009C1159" w:rsidRPr="0066140F" w:rsidRDefault="009C1159" w:rsidP="009C1159">
      <w:pPr>
        <w:pStyle w:val="a4"/>
        <w:ind w:left="567"/>
        <w:jc w:val="both"/>
        <w:rPr>
          <w:iCs/>
          <w:sz w:val="28"/>
          <w:szCs w:val="28"/>
        </w:rPr>
      </w:pPr>
    </w:p>
    <w:p w:rsidR="0045766F" w:rsidRPr="009C1159" w:rsidRDefault="009C1159" w:rsidP="009C1159">
      <w:pPr>
        <w:spacing w:after="160" w:line="259" w:lineRule="auto"/>
        <w:rPr>
          <w:lang w:val="uk-UA"/>
        </w:rPr>
      </w:pPr>
      <w:bookmarkStart w:id="0" w:name="_GoBack"/>
      <w:bookmarkEnd w:id="0"/>
    </w:p>
    <w:sectPr w:rsidR="0045766F" w:rsidRPr="009C11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30"/>
    <w:rsid w:val="00074C30"/>
    <w:rsid w:val="009C1159"/>
    <w:rsid w:val="00CF74DD"/>
    <w:rsid w:val="00F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9831"/>
  <w15:chartTrackingRefBased/>
  <w15:docId w15:val="{624773C3-2703-4F8A-9F5D-3064211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1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11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1159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449</Characters>
  <Application>Microsoft Office Word</Application>
  <DocSecurity>0</DocSecurity>
  <Lines>3</Lines>
  <Paragraphs>2</Paragraphs>
  <ScaleCrop>false</ScaleCrop>
  <Company>HP Inc.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2022-07-11T10:10:00Z</dcterms:created>
  <dcterms:modified xsi:type="dcterms:W3CDTF">2022-07-11T10:10:00Z</dcterms:modified>
</cp:coreProperties>
</file>