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49"/>
        <w:tblW w:w="153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09"/>
      </w:tblGrid>
      <w:tr w:rsidR="00BB4DD3" w:rsidRPr="00494485" w:rsidTr="00211EB1">
        <w:trPr>
          <w:trHeight w:val="80"/>
        </w:trPr>
        <w:tc>
          <w:tcPr>
            <w:tcW w:w="15309" w:type="dxa"/>
          </w:tcPr>
          <w:p w:rsidR="00BB4DD3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B4DD3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B4DD3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BB4DD3" w:rsidRPr="00494485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Додаток 2</w:t>
            </w:r>
          </w:p>
        </w:tc>
      </w:tr>
      <w:tr w:rsidR="00BB4DD3" w:rsidRPr="00494485" w:rsidTr="00211EB1">
        <w:tc>
          <w:tcPr>
            <w:tcW w:w="15309" w:type="dxa"/>
          </w:tcPr>
          <w:p w:rsidR="00BB4DD3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 Порядку організації внутрішнього контролю 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Державній митній службі України</w:t>
            </w:r>
          </w:p>
          <w:p w:rsidR="00BB4DD3" w:rsidRPr="00494485" w:rsidRDefault="00BB4DD3" w:rsidP="004850A1">
            <w:pPr>
              <w:ind w:left="106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(пункт 2.6 розділу 2)</w:t>
            </w:r>
          </w:p>
        </w:tc>
      </w:tr>
    </w:tbl>
    <w:p w:rsidR="00BB4DD3" w:rsidRPr="00494485" w:rsidRDefault="00BB4DD3" w:rsidP="00BB4DD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944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Технологічна карта</w:t>
      </w:r>
    </w:p>
    <w:p w:rsidR="00BB4DD3" w:rsidRPr="00E53F4D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>Функція:  _____________________</w:t>
      </w:r>
      <w:bookmarkStart w:id="0" w:name="_GoBack"/>
      <w:bookmarkEnd w:id="0"/>
    </w:p>
    <w:p w:rsidR="00BB4DD3" w:rsidRPr="00E53F4D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(назва функції)</w:t>
      </w:r>
    </w:p>
    <w:p w:rsidR="00BB4DD3" w:rsidRPr="003129AE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6"/>
          <w:szCs w:val="24"/>
          <w:lang w:val="uk-UA"/>
        </w:rPr>
      </w:pPr>
    </w:p>
    <w:p w:rsidR="00BB4DD3" w:rsidRPr="00E53F4D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>Процес:   _____________________</w:t>
      </w:r>
    </w:p>
    <w:p w:rsidR="00BB4DD3" w:rsidRPr="00E53F4D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E53F4D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(назва процесу)</w:t>
      </w:r>
    </w:p>
    <w:p w:rsidR="00BB4DD3" w:rsidRPr="00494485" w:rsidRDefault="00BB4DD3" w:rsidP="00BB4DD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15452" w:type="dxa"/>
        <w:tblInd w:w="-148" w:type="dxa"/>
        <w:tblLayout w:type="fixed"/>
        <w:tblLook w:val="0000" w:firstRow="0" w:lastRow="0" w:firstColumn="0" w:lastColumn="0" w:noHBand="0" w:noVBand="0"/>
      </w:tblPr>
      <w:tblGrid>
        <w:gridCol w:w="426"/>
        <w:gridCol w:w="1133"/>
        <w:gridCol w:w="994"/>
        <w:gridCol w:w="992"/>
        <w:gridCol w:w="1417"/>
        <w:gridCol w:w="1418"/>
        <w:gridCol w:w="1134"/>
        <w:gridCol w:w="1134"/>
        <w:gridCol w:w="850"/>
        <w:gridCol w:w="851"/>
        <w:gridCol w:w="992"/>
        <w:gridCol w:w="1134"/>
        <w:gridCol w:w="820"/>
        <w:gridCol w:w="882"/>
        <w:gridCol w:w="1275"/>
      </w:tblGrid>
      <w:tr w:rsidR="00BB4DD3" w:rsidRPr="00494485" w:rsidTr="00211EB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Операція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Вхідний документ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Вихідний документ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Прикладне програмне забезпечення</w:t>
            </w:r>
          </w:p>
        </w:tc>
      </w:tr>
      <w:tr w:rsidR="00BB4DD3" w:rsidRPr="00494485" w:rsidTr="00211EB1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умова виконання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суб'єкта внутрішнього контролю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стислий опис виконуваної роботи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учасника процесу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формат документа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найменування документа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учасника процесу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формат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4DD3" w:rsidRPr="00494485" w:rsidTr="00211EB1">
        <w:trPr>
          <w:trHeight w:val="16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друкований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електронний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друкований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before="120" w:after="1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електронний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B4DD3" w:rsidRPr="00494485" w:rsidTr="00211EB1">
        <w:trPr>
          <w:trHeight w:val="3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BB4DD3" w:rsidRPr="00494485" w:rsidTr="00211EB1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B4DD3" w:rsidRPr="00494485" w:rsidTr="00211EB1">
        <w:trPr>
          <w:trHeight w:val="4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B4DD3" w:rsidRPr="00494485" w:rsidRDefault="00BB4DD3" w:rsidP="00BB4DD3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BB4DD3" w:rsidRPr="00494485" w:rsidSect="00CD0B47">
          <w:headerReference w:type="first" r:id="rId6"/>
          <w:pgSz w:w="16834" w:h="11909" w:orient="landscape"/>
          <w:pgMar w:top="706" w:right="567" w:bottom="426" w:left="1134" w:header="284" w:footer="709" w:gutter="0"/>
          <w:cols w:space="720"/>
          <w:docGrid w:linePitch="299"/>
        </w:sectPr>
      </w:pPr>
    </w:p>
    <w:p w:rsidR="00BB4DD3" w:rsidRPr="00494485" w:rsidRDefault="00BB4DD3" w:rsidP="00BB4DD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44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Технологічна карта</w:t>
      </w:r>
    </w:p>
    <w:p w:rsidR="00BB4DD3" w:rsidRPr="00174849" w:rsidRDefault="00BB4DD3" w:rsidP="00BB4DD3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4485">
        <w:rPr>
          <w:rFonts w:ascii="Times New Roman" w:eastAsia="Times New Roman" w:hAnsi="Times New Roman" w:cs="Times New Roman"/>
          <w:sz w:val="28"/>
          <w:szCs w:val="28"/>
          <w:lang w:val="uk-UA"/>
        </w:rPr>
        <w:t>1. Технологічна карта формується у розрізі всіх операцій, з яких складається процес, за встановленою цим пунктом формою. У разі, якщо виконання функції забезпечується виконанням декількох процесів, технологічна карта складається за кожним процесом.</w:t>
      </w:r>
    </w:p>
    <w:p w:rsidR="00BB4DD3" w:rsidRDefault="00BB4DD3" w:rsidP="00BB4D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DD3" w:rsidRPr="00494485" w:rsidRDefault="00BB4DD3" w:rsidP="00BB4DD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4485">
        <w:rPr>
          <w:rFonts w:ascii="Times New Roman" w:eastAsia="Times New Roman" w:hAnsi="Times New Roman" w:cs="Times New Roman"/>
          <w:sz w:val="28"/>
          <w:szCs w:val="28"/>
          <w:lang w:val="uk-UA"/>
        </w:rPr>
        <w:t>2. Технологічна карта заповнюється з урахуванням нижченаведених вимог.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977"/>
        <w:gridCol w:w="6095"/>
      </w:tblGrid>
      <w:tr w:rsidR="00BB4DD3" w:rsidRPr="00494485" w:rsidTr="00211EB1">
        <w:trPr>
          <w:trHeight w:val="660"/>
        </w:trPr>
        <w:tc>
          <w:tcPr>
            <w:tcW w:w="562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77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стовпця</w:t>
            </w:r>
          </w:p>
        </w:tc>
        <w:tc>
          <w:tcPr>
            <w:tcW w:w="6095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Порядок заповнення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Номер операції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порядковий номер операції (порядковий номер операції має відповідати номеру операції у блок-схемі процесу)</w:t>
            </w:r>
          </w:p>
        </w:tc>
      </w:tr>
      <w:tr w:rsidR="00BB4DD3" w:rsidRPr="00494485" w:rsidTr="00211EB1">
        <w:tc>
          <w:tcPr>
            <w:tcW w:w="9634" w:type="dxa"/>
            <w:gridSpan w:val="3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Операція</w:t>
            </w:r>
          </w:p>
        </w:tc>
      </w:tr>
      <w:tr w:rsidR="00BB4DD3" w:rsidRPr="004850A1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найменування операції (найменування операції має відповідати найменуванню операції у блок-схемі процесу)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Умова виконання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перелік умов виконання відповідної операції (наприклад, отримання від учасника процесу певного документа або отримання результату попередньо виконаних операцій)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граничний строк виконання операції або варіанти строків виконання у разі настання певних умов</w:t>
            </w:r>
          </w:p>
        </w:tc>
      </w:tr>
      <w:tr w:rsidR="00BB4DD3" w:rsidRPr="00494485" w:rsidTr="00211EB1">
        <w:tc>
          <w:tcPr>
            <w:tcW w:w="9634" w:type="dxa"/>
            <w:gridSpan w:val="3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Відповідальний виконавець</w:t>
            </w:r>
          </w:p>
        </w:tc>
      </w:tr>
      <w:tr w:rsidR="00BB4DD3" w:rsidRPr="004850A1" w:rsidTr="00211EB1">
        <w:tc>
          <w:tcPr>
            <w:tcW w:w="562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4DD3" w:rsidRPr="00494485" w:rsidRDefault="00BB4DD3" w:rsidP="00190F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 w:rsidR="00190F12"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суб’єкту</w:t>
            </w: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внутрішнього контролю</w:t>
            </w:r>
          </w:p>
        </w:tc>
        <w:tc>
          <w:tcPr>
            <w:tcW w:w="6095" w:type="dxa"/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Зазначається назва </w:t>
            </w:r>
            <w:r w:rsidR="00190F1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суб</w:t>
            </w:r>
            <w:r w:rsidR="00190F12"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’єкта</w:t>
            </w: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внутрішнього контролю, відповідального за виконання операції. У разі виконання операції декількома суб'єктами внутрішнього контролю зазначається перелік таких суб'єктів з урахуванням послідовності виконання такої операції</w:t>
            </w:r>
          </w:p>
        </w:tc>
      </w:tr>
      <w:tr w:rsidR="00BB4DD3" w:rsidRPr="00494485" w:rsidTr="00211EB1">
        <w:tc>
          <w:tcPr>
            <w:tcW w:w="562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Стислий опис виконуваної роботи</w:t>
            </w:r>
          </w:p>
        </w:tc>
        <w:tc>
          <w:tcPr>
            <w:tcW w:w="6095" w:type="dxa"/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Коротко викладається суть роботи, що виконується суб’єктами внутрішнього контролю </w:t>
            </w:r>
          </w:p>
        </w:tc>
      </w:tr>
      <w:tr w:rsidR="00BB4DD3" w:rsidRPr="00494485" w:rsidTr="00211EB1">
        <w:tc>
          <w:tcPr>
            <w:tcW w:w="9634" w:type="dxa"/>
            <w:gridSpan w:val="3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Вхідний документ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документа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перелік вхідних по відношенню до операції документів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учасника процесу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назва внутрішнього або зовнішнього учасника процесу, від якого має надійти відповідний документ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Формат документа: друкований електронний,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формат кожного вхідного  щодо операції документа: паперовий або електронний</w:t>
            </w:r>
          </w:p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B4DD3" w:rsidRPr="00494485" w:rsidTr="00211EB1">
        <w:tc>
          <w:tcPr>
            <w:tcW w:w="9634" w:type="dxa"/>
            <w:gridSpan w:val="3"/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Вихідний документ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документа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перелік вихідних по відношенню до операції документів (результатів операції)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Назва учасника процесу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назва внутрішнього або зовнішнього учасника процесу, якому передається відповідний документ (результат операції)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Формат документа: друкований електронний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формат кожного вхідного відносно операції документа: паперовий або електронний</w:t>
            </w:r>
          </w:p>
        </w:tc>
      </w:tr>
      <w:tr w:rsidR="00BB4DD3" w:rsidRPr="00494485" w:rsidTr="00211E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DD3" w:rsidRPr="00494485" w:rsidRDefault="00BB4DD3" w:rsidP="00211E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Прикладне програмне забезпечення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DD3" w:rsidRPr="00494485" w:rsidRDefault="00BB4DD3" w:rsidP="00211E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Зазначається найменування прикладного програмного забезпечення, яке автоматизує виконання операції. У разі, якщо операція не автоматизована, зазначається «не автоматизована»</w:t>
            </w:r>
          </w:p>
        </w:tc>
      </w:tr>
    </w:tbl>
    <w:p w:rsidR="00BB4DD3" w:rsidRPr="00494485" w:rsidRDefault="00BB4DD3" w:rsidP="00BB4DD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B4DD3" w:rsidRPr="00494485" w:rsidRDefault="00BB4DD3" w:rsidP="00BB4DD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448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VІ. Список прийнятих скорочень</w:t>
      </w:r>
    </w:p>
    <w:p w:rsidR="00BB4DD3" w:rsidRPr="00494485" w:rsidRDefault="00BB4DD3" w:rsidP="00BB4D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B4DD3" w:rsidRPr="00494485" w:rsidRDefault="00BB4DD3" w:rsidP="00BB4D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gjdgxs" w:colFirst="0" w:colLast="0"/>
      <w:bookmarkEnd w:id="1"/>
      <w:r w:rsidRPr="00494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Список прийнятих скорочень оформлюється у табличній формі та містить </w:t>
      </w:r>
      <w:proofErr w:type="spellStart"/>
      <w:r w:rsidRPr="00494485">
        <w:rPr>
          <w:rFonts w:ascii="Times New Roman" w:eastAsia="Times New Roman" w:hAnsi="Times New Roman" w:cs="Times New Roman"/>
          <w:sz w:val="28"/>
          <w:szCs w:val="28"/>
          <w:lang w:val="uk-UA"/>
        </w:rPr>
        <w:t>розшифровку</w:t>
      </w:r>
      <w:proofErr w:type="spellEnd"/>
      <w:r w:rsidRPr="004944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абревіатур і скорочень, що використовуються в адміністративному регламенті:</w:t>
      </w:r>
    </w:p>
    <w:tbl>
      <w:tblPr>
        <w:tblW w:w="9543" w:type="dxa"/>
        <w:tblLayout w:type="fixed"/>
        <w:tblLook w:val="0000" w:firstRow="0" w:lastRow="0" w:firstColumn="0" w:lastColumn="0" w:noHBand="0" w:noVBand="0"/>
      </w:tblPr>
      <w:tblGrid>
        <w:gridCol w:w="4599"/>
        <w:gridCol w:w="4944"/>
      </w:tblGrid>
      <w:tr w:rsidR="00BB4DD3" w:rsidRPr="00494485" w:rsidTr="00211EB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Абревіатура/скорочення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4DD3" w:rsidRPr="00494485" w:rsidRDefault="00BB4DD3" w:rsidP="00211E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944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Розшифровка</w:t>
            </w:r>
            <w:proofErr w:type="spellEnd"/>
          </w:p>
        </w:tc>
      </w:tr>
      <w:tr w:rsidR="00BB4DD3" w:rsidRPr="00494485" w:rsidTr="00211EB1"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4DD3" w:rsidRPr="00494485" w:rsidRDefault="00BB4DD3" w:rsidP="00211EB1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B4DD3" w:rsidRPr="00494485" w:rsidRDefault="00BB4DD3" w:rsidP="00BB4DD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B4DD3" w:rsidRPr="00494485" w:rsidRDefault="00BB4DD3" w:rsidP="00BB4DD3">
      <w:pPr>
        <w:rPr>
          <w:lang w:val="uk-UA"/>
        </w:rPr>
      </w:pPr>
      <w:r>
        <w:rPr>
          <w:lang w:val="uk-UA"/>
        </w:rPr>
        <w:t xml:space="preserve">                                                   ______________________________</w:t>
      </w:r>
    </w:p>
    <w:p w:rsidR="00BB4DD3" w:rsidRPr="00494485" w:rsidRDefault="00BB4DD3" w:rsidP="00BB4DD3">
      <w:pPr>
        <w:rPr>
          <w:lang w:val="uk-UA"/>
        </w:rPr>
      </w:pPr>
    </w:p>
    <w:p w:rsidR="009A6262" w:rsidRDefault="009A6262"/>
    <w:sectPr w:rsidR="009A6262">
      <w:pgSz w:w="11909" w:h="16834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27" w:rsidRDefault="00032427" w:rsidP="00BB4DD3">
      <w:pPr>
        <w:spacing w:line="240" w:lineRule="auto"/>
      </w:pPr>
      <w:r>
        <w:separator/>
      </w:r>
    </w:p>
  </w:endnote>
  <w:endnote w:type="continuationSeparator" w:id="0">
    <w:p w:rsidR="00032427" w:rsidRDefault="00032427" w:rsidP="00BB4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27" w:rsidRDefault="00032427" w:rsidP="00BB4DD3">
      <w:pPr>
        <w:spacing w:line="240" w:lineRule="auto"/>
      </w:pPr>
      <w:r>
        <w:separator/>
      </w:r>
    </w:p>
  </w:footnote>
  <w:footnote w:type="continuationSeparator" w:id="0">
    <w:p w:rsidR="00032427" w:rsidRDefault="00032427" w:rsidP="00BB4D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262170"/>
      <w:docPartObj>
        <w:docPartGallery w:val="Page Numbers (Top of Page)"/>
        <w:docPartUnique/>
      </w:docPartObj>
    </w:sdtPr>
    <w:sdtEndPr/>
    <w:sdtContent>
      <w:p w:rsidR="00BB4DD3" w:rsidRPr="00BB4DD3" w:rsidRDefault="00BB4DD3">
        <w:pPr>
          <w:pStyle w:val="a3"/>
          <w:jc w:val="center"/>
        </w:pPr>
        <w:r w:rsidRPr="00BB4DD3">
          <w:fldChar w:fldCharType="begin"/>
        </w:r>
        <w:r w:rsidRPr="00BB4DD3">
          <w:instrText>PAGE   \* MERGEFORMAT</w:instrText>
        </w:r>
        <w:r w:rsidRPr="00BB4DD3">
          <w:fldChar w:fldCharType="separate"/>
        </w:r>
        <w:r w:rsidR="004850A1" w:rsidRPr="004850A1">
          <w:rPr>
            <w:noProof/>
            <w:lang w:val="ru-RU"/>
          </w:rPr>
          <w:t>2</w:t>
        </w:r>
        <w:r w:rsidRPr="00BB4DD3">
          <w:fldChar w:fldCharType="end"/>
        </w:r>
      </w:p>
    </w:sdtContent>
  </w:sdt>
  <w:p w:rsidR="00BB4DD3" w:rsidRDefault="00BB4DD3" w:rsidP="00BB4DD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4B"/>
    <w:rsid w:val="00032427"/>
    <w:rsid w:val="00190F12"/>
    <w:rsid w:val="00304F70"/>
    <w:rsid w:val="004850A1"/>
    <w:rsid w:val="006B714B"/>
    <w:rsid w:val="009A6262"/>
    <w:rsid w:val="00BB4DD3"/>
    <w:rsid w:val="00C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985C4E-DBE1-4975-ABEE-3F733F26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B4DD3"/>
    <w:pPr>
      <w:spacing w:after="0" w:line="276" w:lineRule="auto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DD3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4DD3"/>
    <w:rPr>
      <w:rFonts w:ascii="Arial" w:eastAsia="Arial" w:hAnsi="Arial" w:cs="Arial"/>
      <w:lang w:val="ru" w:eastAsia="uk-UA"/>
    </w:rPr>
  </w:style>
  <w:style w:type="paragraph" w:styleId="a5">
    <w:name w:val="footer"/>
    <w:basedOn w:val="a"/>
    <w:link w:val="a6"/>
    <w:uiPriority w:val="99"/>
    <w:unhideWhenUsed/>
    <w:rsid w:val="00BB4DD3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DD3"/>
    <w:rPr>
      <w:rFonts w:ascii="Arial" w:eastAsia="Arial" w:hAnsi="Arial" w:cs="Arial"/>
      <w:lang w:val="ru" w:eastAsia="uk-UA"/>
    </w:rPr>
  </w:style>
  <w:style w:type="paragraph" w:styleId="a7">
    <w:name w:val="Balloon Text"/>
    <w:basedOn w:val="a"/>
    <w:link w:val="a8"/>
    <w:uiPriority w:val="99"/>
    <w:semiHidden/>
    <w:unhideWhenUsed/>
    <w:rsid w:val="00485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0A1"/>
    <w:rPr>
      <w:rFonts w:ascii="Segoe UI" w:eastAsia="Arial" w:hAnsi="Segoe UI" w:cs="Segoe UI"/>
      <w:sz w:val="18"/>
      <w:szCs w:val="18"/>
      <w:lang w:val="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2210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2022-05-23T11:07:00Z</cp:lastPrinted>
  <dcterms:created xsi:type="dcterms:W3CDTF">2022-05-23T10:35:00Z</dcterms:created>
  <dcterms:modified xsi:type="dcterms:W3CDTF">2022-05-23T11:08:00Z</dcterms:modified>
</cp:coreProperties>
</file>