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99CE" w14:textId="0E6C92E3" w:rsidR="002B72AC" w:rsidRPr="007E6D2F" w:rsidRDefault="007E6D2F" w:rsidP="002B72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uk-UA"/>
        </w:rPr>
      </w:pPr>
      <w:r w:rsidRPr="007E6D2F">
        <w:rPr>
          <w:rFonts w:ascii="Times New Roman" w:eastAsia="Times New Roman" w:hAnsi="Times New Roman"/>
          <w:b/>
          <w:bCs/>
          <w:i/>
          <w:sz w:val="28"/>
          <w:szCs w:val="28"/>
          <w:lang w:eastAsia="uk-UA"/>
        </w:rPr>
        <w:t>Державна митна служба України</w:t>
      </w:r>
    </w:p>
    <w:p w14:paraId="37D32B35" w14:textId="77777777" w:rsidR="002B72AC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3B2D7303" w14:textId="49E72EF3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59A1FD00" w14:textId="5E9690CD" w:rsidR="002B72AC" w:rsidRPr="005160A1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>технічних та якісних характеристик</w:t>
      </w:r>
      <w:r w:rsidR="00F93469">
        <w:rPr>
          <w:rFonts w:ascii="Times New Roman" w:hAnsi="Times New Roman"/>
          <w:bCs/>
          <w:sz w:val="20"/>
          <w:szCs w:val="20"/>
        </w:rPr>
        <w:t xml:space="preserve">и </w:t>
      </w:r>
      <w:r w:rsidRPr="005160A1">
        <w:rPr>
          <w:rFonts w:ascii="Times New Roman" w:hAnsi="Times New Roman"/>
          <w:bCs/>
          <w:sz w:val="20"/>
          <w:szCs w:val="20"/>
        </w:rPr>
        <w:t xml:space="preserve"> 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закупівлі </w:t>
      </w:r>
      <w:r w:rsidR="00A15C9D">
        <w:rPr>
          <w:rFonts w:ascii="Times New Roman" w:hAnsi="Times New Roman"/>
          <w:b/>
          <w:bCs/>
          <w:sz w:val="20"/>
          <w:szCs w:val="20"/>
        </w:rPr>
        <w:t>відомчих, заохочувальних відзнак Державної митної служби України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4A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05D66F14" w:rsidR="002B72AC" w:rsidRPr="007E6D2F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lang w:eastAsia="uk-UA"/>
        </w:rPr>
      </w:pPr>
      <w:r w:rsidRPr="00F358F7">
        <w:rPr>
          <w:rStyle w:val="a3"/>
          <w:rFonts w:ascii="Times New Roman" w:hAnsi="Times New Roman"/>
          <w:b/>
          <w:bCs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E6D2F" w:rsidRPr="007E6D2F">
        <w:rPr>
          <w:rStyle w:val="a3"/>
          <w:rFonts w:ascii="Times New Roman" w:hAnsi="Times New Roman"/>
          <w:b/>
          <w:bCs/>
          <w:sz w:val="20"/>
          <w:szCs w:val="20"/>
          <w:u w:val="single"/>
        </w:rPr>
        <w:t>Держмитслужба м. Київ , вул. Дегтярівська, 11г, ЄДРПОУ 43115923</w:t>
      </w:r>
      <w:r w:rsidRPr="007E6D2F">
        <w:rPr>
          <w:rStyle w:val="a3"/>
          <w:rFonts w:ascii="Times New Roman" w:hAnsi="Times New Roman"/>
          <w:b/>
          <w:bCs/>
          <w:sz w:val="20"/>
          <w:szCs w:val="20"/>
          <w:u w:val="single"/>
        </w:rPr>
        <w:t>.</w:t>
      </w:r>
    </w:p>
    <w:p w14:paraId="59DBB133" w14:textId="323848BC" w:rsidR="002B72AC" w:rsidRPr="00A0268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A02681">
        <w:rPr>
          <w:rFonts w:ascii="Times New Roman" w:hAnsi="Times New Roman"/>
          <w:bCs/>
          <w:sz w:val="20"/>
          <w:szCs w:val="20"/>
        </w:rPr>
        <w:t xml:space="preserve">Код ДК 021:2015 </w:t>
      </w:r>
      <w:r>
        <w:rPr>
          <w:rFonts w:ascii="Times New Roman" w:hAnsi="Times New Roman"/>
          <w:bCs/>
          <w:sz w:val="20"/>
          <w:szCs w:val="20"/>
        </w:rPr>
        <w:t>—</w:t>
      </w:r>
      <w:r w:rsidRPr="00A02681">
        <w:rPr>
          <w:rFonts w:ascii="Times New Roman" w:hAnsi="Times New Roman"/>
          <w:bCs/>
          <w:sz w:val="20"/>
          <w:szCs w:val="20"/>
        </w:rPr>
        <w:t xml:space="preserve"> </w:t>
      </w:r>
      <w:r w:rsidR="00A15C9D">
        <w:rPr>
          <w:rFonts w:ascii="Times New Roman" w:hAnsi="Times New Roman"/>
          <w:bCs/>
          <w:sz w:val="20"/>
          <w:szCs w:val="20"/>
        </w:rPr>
        <w:t>1853</w:t>
      </w:r>
      <w:r w:rsidRPr="00A02681">
        <w:rPr>
          <w:rFonts w:ascii="Times New Roman" w:hAnsi="Times New Roman"/>
          <w:bCs/>
          <w:sz w:val="20"/>
          <w:szCs w:val="20"/>
        </w:rPr>
        <w:t>0000-</w:t>
      </w:r>
      <w:r w:rsidR="00A15C9D">
        <w:rPr>
          <w:rFonts w:ascii="Times New Roman" w:hAnsi="Times New Roman"/>
          <w:bCs/>
          <w:sz w:val="20"/>
          <w:szCs w:val="20"/>
        </w:rPr>
        <w:t>3</w:t>
      </w:r>
      <w:r w:rsidRPr="00A02681">
        <w:rPr>
          <w:rFonts w:ascii="Times New Roman" w:hAnsi="Times New Roman"/>
          <w:bCs/>
          <w:sz w:val="20"/>
          <w:szCs w:val="20"/>
        </w:rPr>
        <w:t xml:space="preserve">, </w:t>
      </w:r>
      <w:r w:rsidR="00A15C9D">
        <w:rPr>
          <w:rFonts w:ascii="Times New Roman" w:hAnsi="Times New Roman"/>
          <w:bCs/>
          <w:sz w:val="20"/>
          <w:szCs w:val="20"/>
        </w:rPr>
        <w:t>Подарунки  та нагороди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5C29E717" w14:textId="556ACFF1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F93469">
        <w:rPr>
          <w:rFonts w:ascii="Times New Roman" w:hAnsi="Times New Roman"/>
          <w:b/>
          <w:bCs/>
          <w:sz w:val="20"/>
          <w:szCs w:val="20"/>
        </w:rPr>
        <w:t>:</w:t>
      </w:r>
      <w:r w:rsidRPr="00F93469">
        <w:rPr>
          <w:rFonts w:ascii="Times New Roman" w:hAnsi="Times New Roman"/>
          <w:sz w:val="20"/>
          <w:szCs w:val="20"/>
        </w:rPr>
        <w:t xml:space="preserve"> </w:t>
      </w:r>
      <w:r w:rsidR="007E6D2F" w:rsidRPr="00F93469">
        <w:rPr>
          <w:rFonts w:ascii="Times New Roman" w:hAnsi="Times New Roman"/>
          <w:sz w:val="20"/>
          <w:szCs w:val="20"/>
          <w:u w:val="single"/>
          <w:lang w:val="en-US"/>
        </w:rPr>
        <w:t>UA</w:t>
      </w:r>
      <w:r w:rsidR="007E6D2F" w:rsidRPr="00F93469">
        <w:rPr>
          <w:rFonts w:ascii="Times New Roman" w:hAnsi="Times New Roman"/>
          <w:sz w:val="20"/>
          <w:szCs w:val="20"/>
          <w:u w:val="single"/>
          <w:lang w:val="ru-RU"/>
        </w:rPr>
        <w:t>-202</w:t>
      </w:r>
      <w:r w:rsidR="00F93469" w:rsidRPr="00F93469">
        <w:rPr>
          <w:rFonts w:ascii="Times New Roman" w:hAnsi="Times New Roman"/>
          <w:sz w:val="20"/>
          <w:szCs w:val="20"/>
          <w:u w:val="single"/>
          <w:lang w:val="ru-RU"/>
        </w:rPr>
        <w:t>3</w:t>
      </w:r>
      <w:r w:rsidR="007E6D2F" w:rsidRPr="00F93469">
        <w:rPr>
          <w:rFonts w:ascii="Times New Roman" w:hAnsi="Times New Roman"/>
          <w:sz w:val="20"/>
          <w:szCs w:val="20"/>
          <w:u w:val="single"/>
          <w:lang w:val="ru-RU"/>
        </w:rPr>
        <w:t>-</w:t>
      </w:r>
      <w:r w:rsidR="00F93469" w:rsidRPr="00F93469">
        <w:rPr>
          <w:rFonts w:ascii="Times New Roman" w:hAnsi="Times New Roman"/>
          <w:sz w:val="20"/>
          <w:szCs w:val="20"/>
          <w:u w:val="single"/>
          <w:lang w:val="ru-RU"/>
        </w:rPr>
        <w:t>01</w:t>
      </w:r>
      <w:r w:rsidR="007E6D2F" w:rsidRPr="00F93469">
        <w:rPr>
          <w:rFonts w:ascii="Times New Roman" w:hAnsi="Times New Roman"/>
          <w:sz w:val="20"/>
          <w:szCs w:val="20"/>
          <w:u w:val="single"/>
          <w:lang w:val="ru-RU"/>
        </w:rPr>
        <w:t>-</w:t>
      </w:r>
      <w:r w:rsidR="00F93469" w:rsidRPr="00F93469">
        <w:rPr>
          <w:rFonts w:ascii="Times New Roman" w:hAnsi="Times New Roman"/>
          <w:sz w:val="20"/>
          <w:szCs w:val="20"/>
          <w:u w:val="single"/>
          <w:lang w:val="ru-RU"/>
        </w:rPr>
        <w:t>12</w:t>
      </w:r>
      <w:r w:rsidR="007E6D2F" w:rsidRPr="00F93469">
        <w:rPr>
          <w:rFonts w:ascii="Times New Roman" w:hAnsi="Times New Roman"/>
          <w:sz w:val="20"/>
          <w:szCs w:val="20"/>
          <w:u w:val="single"/>
          <w:lang w:val="ru-RU"/>
        </w:rPr>
        <w:t>-</w:t>
      </w:r>
      <w:r w:rsidR="00F93469" w:rsidRPr="00F93469">
        <w:rPr>
          <w:rFonts w:ascii="Times New Roman" w:hAnsi="Times New Roman"/>
          <w:sz w:val="20"/>
          <w:szCs w:val="20"/>
          <w:u w:val="single"/>
          <w:lang w:val="ru-RU"/>
        </w:rPr>
        <w:t>005292</w:t>
      </w:r>
      <w:r w:rsidR="007E6D2F" w:rsidRPr="00F93469">
        <w:rPr>
          <w:rFonts w:ascii="Times New Roman" w:hAnsi="Times New Roman"/>
          <w:sz w:val="20"/>
          <w:szCs w:val="20"/>
          <w:u w:val="single"/>
          <w:lang w:val="ru-RU"/>
        </w:rPr>
        <w:t>-</w:t>
      </w:r>
      <w:r w:rsidR="007E6D2F" w:rsidRPr="00F93469">
        <w:rPr>
          <w:rFonts w:ascii="Times New Roman" w:hAnsi="Times New Roman"/>
          <w:sz w:val="20"/>
          <w:szCs w:val="20"/>
          <w:u w:val="single"/>
          <w:lang w:val="en-US"/>
        </w:rPr>
        <w:t>a</w:t>
      </w:r>
      <w:r w:rsidRPr="00F9346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93469">
        <w:rPr>
          <w:rFonts w:ascii="Times New Roman" w:hAnsi="Times New Roman"/>
          <w:sz w:val="20"/>
          <w:szCs w:val="20"/>
        </w:rPr>
        <w:t>.</w:t>
      </w:r>
    </w:p>
    <w:p w14:paraId="4E9336F8" w14:textId="0C8962AA" w:rsidR="002B72AC" w:rsidRPr="00422E2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A15C9D">
        <w:rPr>
          <w:rFonts w:ascii="Times New Roman" w:hAnsi="Times New Roman"/>
          <w:b/>
          <w:sz w:val="20"/>
          <w:szCs w:val="20"/>
        </w:rPr>
        <w:t>251 000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7E6D2F" w:rsidRPr="00482AFB">
        <w:rPr>
          <w:rFonts w:ascii="Times New Roman" w:hAnsi="Times New Roman"/>
          <w:b/>
          <w:sz w:val="20"/>
          <w:szCs w:val="20"/>
        </w:rPr>
        <w:t>гривень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 w:rsidRPr="00422E29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680562">
        <w:t xml:space="preserve"> </w:t>
      </w:r>
      <w:r w:rsidRPr="00680562">
        <w:rPr>
          <w:rFonts w:ascii="Times New Roman" w:eastAsia="Calibri" w:hAnsi="Times New Roman" w:cs="Times New Roman"/>
          <w:sz w:val="20"/>
          <w:szCs w:val="20"/>
        </w:rPr>
        <w:t>загальнодоступної інформації про ціну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предмета закупівлі 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00B0AB3A" w14:textId="3E9BB813" w:rsidR="002B72AC" w:rsidRPr="00BD55D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</w:t>
      </w:r>
      <w:r w:rsidR="00A15C9D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251</w:t>
      </w:r>
      <w:r w:rsidR="00482AFB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="00A15C9D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000 гривень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</w:t>
      </w:r>
      <w:r w:rsidR="007E6D2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кошторисом</w:t>
      </w:r>
      <w:r w:rsidR="00A335CB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Держмитслужби</w:t>
      </w:r>
      <w:r w:rsidR="00A15C9D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на 2023 рік.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4A58F76" w14:textId="39D4EFAE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93469">
        <w:rPr>
          <w:rFonts w:ascii="Times New Roman" w:hAnsi="Times New Roman"/>
          <w:sz w:val="20"/>
          <w:szCs w:val="20"/>
        </w:rPr>
        <w:t>Термін постачання —</w:t>
      </w:r>
      <w:r w:rsidR="007E6D2F" w:rsidRPr="00F93469">
        <w:rPr>
          <w:rFonts w:ascii="Times New Roman" w:hAnsi="Times New Roman"/>
          <w:sz w:val="20"/>
          <w:szCs w:val="20"/>
        </w:rPr>
        <w:t xml:space="preserve">протягом </w:t>
      </w:r>
      <w:r w:rsidR="00F93469" w:rsidRPr="00F93469">
        <w:rPr>
          <w:rFonts w:ascii="Times New Roman" w:hAnsi="Times New Roman"/>
          <w:sz w:val="20"/>
          <w:szCs w:val="20"/>
        </w:rPr>
        <w:t>10</w:t>
      </w:r>
      <w:r w:rsidR="007E6D2F" w:rsidRPr="00F93469">
        <w:rPr>
          <w:rFonts w:ascii="Times New Roman" w:hAnsi="Times New Roman"/>
          <w:sz w:val="20"/>
          <w:szCs w:val="20"/>
        </w:rPr>
        <w:t>(</w:t>
      </w:r>
      <w:r w:rsidR="00F93469" w:rsidRPr="00F93469">
        <w:rPr>
          <w:rFonts w:ascii="Times New Roman" w:hAnsi="Times New Roman"/>
          <w:sz w:val="20"/>
          <w:szCs w:val="20"/>
        </w:rPr>
        <w:t>десяти</w:t>
      </w:r>
      <w:r w:rsidR="007E6D2F" w:rsidRPr="00F93469">
        <w:rPr>
          <w:rFonts w:ascii="Times New Roman" w:hAnsi="Times New Roman"/>
          <w:sz w:val="20"/>
          <w:szCs w:val="20"/>
        </w:rPr>
        <w:t xml:space="preserve"> )</w:t>
      </w:r>
      <w:r w:rsidR="00117CA9" w:rsidRPr="00F93469">
        <w:rPr>
          <w:rFonts w:ascii="Times New Roman" w:hAnsi="Times New Roman"/>
          <w:sz w:val="20"/>
          <w:szCs w:val="20"/>
        </w:rPr>
        <w:t xml:space="preserve"> </w:t>
      </w:r>
      <w:r w:rsidR="007E6D2F" w:rsidRPr="00F93469">
        <w:rPr>
          <w:rFonts w:ascii="Times New Roman" w:hAnsi="Times New Roman"/>
          <w:sz w:val="20"/>
          <w:szCs w:val="20"/>
        </w:rPr>
        <w:t xml:space="preserve">робочих днів </w:t>
      </w:r>
      <w:r w:rsidRPr="00F93469">
        <w:rPr>
          <w:rFonts w:ascii="Times New Roman" w:hAnsi="Times New Roman"/>
          <w:i/>
          <w:sz w:val="20"/>
          <w:szCs w:val="20"/>
        </w:rPr>
        <w:t xml:space="preserve"> з дати укладання договору</w:t>
      </w:r>
      <w:r w:rsidRPr="00F93469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</w:t>
      </w:r>
    </w:p>
    <w:p w14:paraId="2E7D6EF9" w14:textId="0CE3BC7D" w:rsidR="002B72AC" w:rsidRPr="00F93469" w:rsidRDefault="002B72AC" w:rsidP="002B7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F93469">
        <w:rPr>
          <w:rFonts w:ascii="Times New Roman" w:hAnsi="Times New Roman"/>
          <w:b/>
          <w:bCs/>
          <w:sz w:val="20"/>
          <w:szCs w:val="20"/>
        </w:rPr>
        <w:t>відомчих, заохочувальних відзнак Державної митної служби України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підприємства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  <w:r w:rsidR="00F93469">
        <w:rPr>
          <w:rFonts w:ascii="Times New Roman" w:hAnsi="Times New Roman"/>
          <w:b/>
          <w:bCs/>
          <w:sz w:val="20"/>
          <w:szCs w:val="20"/>
        </w:rPr>
        <w:t xml:space="preserve">Відомчі, заохочувальні відзнаки Державної митної служби України повинні відповідати вимогам </w:t>
      </w:r>
      <w:r w:rsidR="00F93469" w:rsidRPr="00F93469">
        <w:rPr>
          <w:rFonts w:ascii="Times New Roman" w:hAnsi="Times New Roman" w:cs="Times New Roman"/>
          <w:sz w:val="20"/>
          <w:szCs w:val="20"/>
          <w:lang w:eastAsia="uk-UA"/>
        </w:rPr>
        <w:t>наказу Міністерства фінансів України від 27.09.2022 № 302 «Про затвердження Положення про відомчі заохочувальні відзнаки Державної митної служби України зареєстрованого в  Міністерстві юстиції України 20 жовтня 2022 р. за № 1283/38619</w:t>
      </w:r>
      <w:r w:rsidR="00AF3867">
        <w:rPr>
          <w:rFonts w:ascii="Times New Roman" w:hAnsi="Times New Roman" w:cs="Times New Roman"/>
          <w:sz w:val="20"/>
          <w:szCs w:val="20"/>
          <w:lang w:eastAsia="uk-UA"/>
        </w:rPr>
        <w:t>.</w:t>
      </w:r>
      <w:bookmarkStart w:id="0" w:name="_GoBack"/>
      <w:bookmarkEnd w:id="0"/>
    </w:p>
    <w:p w14:paraId="1D1701EA" w14:textId="77777777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0BEF8427" w14:textId="77777777" w:rsidR="00F93469" w:rsidRPr="00F93469" w:rsidRDefault="00F93469" w:rsidP="00F93469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3469">
        <w:rPr>
          <w:rFonts w:ascii="Times New Roman" w:hAnsi="Times New Roman" w:cs="Times New Roman"/>
          <w:b/>
          <w:bCs/>
          <w:sz w:val="20"/>
          <w:szCs w:val="20"/>
        </w:rPr>
        <w:t>ТЕХНІЧНІ ВИМОГИ</w:t>
      </w:r>
    </w:p>
    <w:p w14:paraId="7EAD90F3" w14:textId="77777777" w:rsidR="00F93469" w:rsidRPr="00F93469" w:rsidRDefault="00F93469" w:rsidP="00F93469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048"/>
        <w:gridCol w:w="1277"/>
        <w:gridCol w:w="1275"/>
        <w:gridCol w:w="4677"/>
      </w:tblGrid>
      <w:tr w:rsidR="00F93469" w:rsidRPr="00F93469" w14:paraId="658DCA68" w14:textId="77777777" w:rsidTr="00FB29B6">
        <w:tc>
          <w:tcPr>
            <w:tcW w:w="641" w:type="dxa"/>
          </w:tcPr>
          <w:p w14:paraId="639EB0BD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048" w:type="dxa"/>
          </w:tcPr>
          <w:p w14:paraId="59EF233E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77" w:type="dxa"/>
          </w:tcPr>
          <w:p w14:paraId="4627E088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14:paraId="02DDA78A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C5A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характеристики мають відповідати ескізу та опису</w:t>
            </w:r>
          </w:p>
        </w:tc>
      </w:tr>
      <w:tr w:rsidR="00F93469" w:rsidRPr="00F93469" w14:paraId="283105F6" w14:textId="77777777" w:rsidTr="00FB29B6">
        <w:tc>
          <w:tcPr>
            <w:tcW w:w="641" w:type="dxa"/>
          </w:tcPr>
          <w:p w14:paraId="0B9AF415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14:paraId="52927AEE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нагрудний знак «За митну безпеку держави» в комплекті з футляром та посвідченням</w:t>
            </w:r>
          </w:p>
        </w:tc>
        <w:tc>
          <w:tcPr>
            <w:tcW w:w="1277" w:type="dxa"/>
            <w:vAlign w:val="center"/>
          </w:tcPr>
          <w:p w14:paraId="5882EA3B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3160B73F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F93469" w:rsidRPr="00F93469" w14:paraId="24BC9947" w14:textId="77777777" w:rsidTr="00FB29B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662AF3F" w14:textId="77777777" w:rsidR="00F93469" w:rsidRPr="00F93469" w:rsidRDefault="00F93469" w:rsidP="00FB29B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Додатки 1,2,3 </w:t>
                  </w: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 xml:space="preserve">до </w:t>
                  </w: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Положення про відомчі</w:t>
                  </w:r>
                </w:p>
                <w:p w14:paraId="72E9E90A" w14:textId="77777777" w:rsidR="00F93469" w:rsidRPr="00F93469" w:rsidRDefault="00F93469" w:rsidP="00FB29B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заохочувальні відзнаки Державної</w:t>
                  </w:r>
                </w:p>
                <w:p w14:paraId="129E06B8" w14:textId="77777777" w:rsidR="00F93469" w:rsidRPr="00F93469" w:rsidRDefault="00F93469" w:rsidP="00FB29B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митної служби України</w:t>
                  </w:r>
                </w:p>
                <w:p w14:paraId="53746B7A" w14:textId="77777777" w:rsidR="00F93469" w:rsidRPr="00F93469" w:rsidRDefault="00F93469" w:rsidP="00FB29B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(пункт 2 розділу 1)</w:t>
                  </w:r>
                </w:p>
                <w:p w14:paraId="344C0EB9" w14:textId="77777777" w:rsidR="00F93469" w:rsidRPr="00F93469" w:rsidRDefault="00F93469" w:rsidP="00FB29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4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наказу Міністерства фінансів України від 27 вересня 2022 року № 302 зареєстрованого в Міністерстві юстиції України 20 жовтня 2022 р. за № 1283/38619, </w:t>
                  </w:r>
                </w:p>
                <w:p w14:paraId="64DD9C28" w14:textId="77777777" w:rsidR="00F93469" w:rsidRPr="00F93469" w:rsidRDefault="00F93469" w:rsidP="00FB29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50FE19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n15"/>
            <w:bookmarkEnd w:id="1"/>
          </w:p>
        </w:tc>
      </w:tr>
      <w:tr w:rsidR="00F93469" w:rsidRPr="00F93469" w14:paraId="4CE5E671" w14:textId="77777777" w:rsidTr="00FB29B6">
        <w:tc>
          <w:tcPr>
            <w:tcW w:w="641" w:type="dxa"/>
          </w:tcPr>
          <w:p w14:paraId="7BBE7206" w14:textId="1244908A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8" w:type="dxa"/>
          </w:tcPr>
          <w:p w14:paraId="54295135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медаль «Ветеран служби» в комплекті з футляром та посвідченням</w:t>
            </w:r>
          </w:p>
        </w:tc>
        <w:tc>
          <w:tcPr>
            <w:tcW w:w="1277" w:type="dxa"/>
            <w:vAlign w:val="center"/>
          </w:tcPr>
          <w:p w14:paraId="501D3000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0AC7505D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387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4,5,6 до Положення про відомчі заохочувальні відзнаки Державної митної служби України (пункт 2 розділу 1) </w:t>
            </w:r>
            <w:r w:rsidRPr="00F934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наказу Міністерства фінансів України від  27 вересня 2022 року № 302 зареєстрованого в Міністерстві юстиції України 20 жовтня 2022 р. за № 1283/38619, </w:t>
            </w:r>
          </w:p>
          <w:p w14:paraId="32283E2C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69" w:rsidRPr="00F93469" w14:paraId="4E92E88E" w14:textId="77777777" w:rsidTr="00FB29B6">
        <w:tc>
          <w:tcPr>
            <w:tcW w:w="641" w:type="dxa"/>
          </w:tcPr>
          <w:p w14:paraId="2AC64954" w14:textId="6B69B773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14:paraId="13F7F1E9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медаль «20 років сумлінної служби» в комплекті з футляром та посвідченням</w:t>
            </w:r>
          </w:p>
        </w:tc>
        <w:tc>
          <w:tcPr>
            <w:tcW w:w="1277" w:type="dxa"/>
            <w:vAlign w:val="center"/>
          </w:tcPr>
          <w:p w14:paraId="2A083BAE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18E6595B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0D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7,8,9 до Положення про відомчі заохочувальні відзнаки Державної митної служби України (пункт 2 розділу 1) наказу Міністерства фінансів України від 27 вересня 2022 року № 302 зареєстрованого в Міністерстві юстиції України 20 жовтня 2022 р. за № 1283/38619 , </w:t>
            </w:r>
          </w:p>
          <w:p w14:paraId="61748804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69" w:rsidRPr="00F93469" w14:paraId="39408DB0" w14:textId="77777777" w:rsidTr="00FB29B6">
        <w:tc>
          <w:tcPr>
            <w:tcW w:w="641" w:type="dxa"/>
          </w:tcPr>
          <w:p w14:paraId="74F06706" w14:textId="51AFB541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14:paraId="45AD5068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медаль «15 років сумлінної служби» в комплекті з футляром та посвідченням</w:t>
            </w:r>
          </w:p>
        </w:tc>
        <w:tc>
          <w:tcPr>
            <w:tcW w:w="1277" w:type="dxa"/>
            <w:vAlign w:val="center"/>
          </w:tcPr>
          <w:p w14:paraId="24F2901B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088F2BFC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3A8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10,11,12 до Положення про відомчі заохочувальні відзнаки Державної митної служби України (пункт 2 розділу 1) наказу Міністерства фінансів України від 27 вересня 2022 року № 302 зареєстрованого в Міністерстві юстиції України 20 жовтня 2022 р. за № 1283/38619, </w:t>
            </w:r>
          </w:p>
          <w:p w14:paraId="7C3FDE50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69" w:rsidRPr="00F93469" w14:paraId="77E046CE" w14:textId="77777777" w:rsidTr="00FB29B6">
        <w:tc>
          <w:tcPr>
            <w:tcW w:w="641" w:type="dxa"/>
          </w:tcPr>
          <w:p w14:paraId="7C885EB1" w14:textId="5CC96FD4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14:paraId="16A5B0A1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медаль «10 років сумлінної служби» в комплекті з футляром та посвідченням</w:t>
            </w:r>
          </w:p>
        </w:tc>
        <w:tc>
          <w:tcPr>
            <w:tcW w:w="1277" w:type="dxa"/>
            <w:vAlign w:val="center"/>
          </w:tcPr>
          <w:p w14:paraId="6D75BB92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58A9BAE3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135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13,14,15 до Положення про відомчі заохочувальні відзнаки Державної митної служби України (пункт 2 розділу 1) наказу Міністерства фінансів України від 27 вересня 2022 року № 302 зареєстрованого в Міністерстві юстиції України 20 жовтня 2022 р. за № 1283/38619, </w:t>
            </w:r>
          </w:p>
          <w:p w14:paraId="21CAB075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69" w:rsidRPr="00F93469" w14:paraId="6E3B9A28" w14:textId="77777777" w:rsidTr="00FB29B6">
        <w:tc>
          <w:tcPr>
            <w:tcW w:w="641" w:type="dxa"/>
          </w:tcPr>
          <w:p w14:paraId="7209368F" w14:textId="36D403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14:paraId="667EF12D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Почесна грамота Державної митної служби України в комплекті з рамкою</w:t>
            </w:r>
          </w:p>
        </w:tc>
        <w:tc>
          <w:tcPr>
            <w:tcW w:w="1277" w:type="dxa"/>
            <w:vAlign w:val="center"/>
          </w:tcPr>
          <w:p w14:paraId="2EF73479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5CA4D9BA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142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16,17 до Положення про відомчі заохочувальні відзнаки Державної митної служби України (пункт 2 розділу 1) наказу Міністерства фінансів України від 27 вересня 2022 року № 302 зареєстрованого в Міністерстві юстиції України 20 жовтня 2022 р. за № 1283/38619, </w:t>
            </w:r>
          </w:p>
          <w:p w14:paraId="5D6E5EE7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69" w:rsidRPr="00F93469" w14:paraId="42000432" w14:textId="77777777" w:rsidTr="00FB29B6">
        <w:tc>
          <w:tcPr>
            <w:tcW w:w="641" w:type="dxa"/>
          </w:tcPr>
          <w:p w14:paraId="7F95F35A" w14:textId="7E95B1D6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14:paraId="36A5C998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Грамота Державної митної служби України в комплекті з рамкою</w:t>
            </w:r>
          </w:p>
        </w:tc>
        <w:tc>
          <w:tcPr>
            <w:tcW w:w="1277" w:type="dxa"/>
            <w:vAlign w:val="center"/>
          </w:tcPr>
          <w:p w14:paraId="1133967A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03207A06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866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18,19 до Положення про відомчі заохочувальні відзнаки Державної митної служби України (пункт 2 розділу 1) наказу Міністерства фінансів України від 27 вересня 2022 року № 302 зареєстрованого в Міністерстві юстиції України 20 жовтня 2022 р. за № 1283/38619, </w:t>
            </w:r>
          </w:p>
          <w:p w14:paraId="6A4707B8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69" w:rsidRPr="00F93469" w14:paraId="17184DEC" w14:textId="77777777" w:rsidTr="00FB29B6">
        <w:tc>
          <w:tcPr>
            <w:tcW w:w="641" w:type="dxa"/>
          </w:tcPr>
          <w:p w14:paraId="15ADD0A7" w14:textId="4FD45521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14:paraId="482A4C04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Подяка Державної митної служби України в комплекті з рамкою</w:t>
            </w:r>
          </w:p>
        </w:tc>
        <w:tc>
          <w:tcPr>
            <w:tcW w:w="1277" w:type="dxa"/>
            <w:vAlign w:val="center"/>
          </w:tcPr>
          <w:p w14:paraId="19B31BE2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07416C32" w14:textId="77777777" w:rsidR="00F93469" w:rsidRPr="00F93469" w:rsidRDefault="00F93469" w:rsidP="00FB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B64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69">
              <w:rPr>
                <w:rFonts w:ascii="Times New Roman" w:hAnsi="Times New Roman" w:cs="Times New Roman"/>
                <w:sz w:val="20"/>
                <w:szCs w:val="20"/>
              </w:rPr>
              <w:t xml:space="preserve">Додатки 20, 21 до Положення про відомчі заохочувальні відзнаки Державної митної служби України (пункт 2 розділу 1) наказу Міністерства фінансів України від 27 вересня 2022 року № 302 зареєстрованого в Міністерстві юстиції України 20 жовтня 2022 р. за № 1283/38619, </w:t>
            </w:r>
          </w:p>
          <w:p w14:paraId="0384C222" w14:textId="77777777" w:rsidR="00F93469" w:rsidRPr="00F93469" w:rsidRDefault="00F93469" w:rsidP="00FB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219B9" w14:textId="77777777" w:rsidR="00F93469" w:rsidRDefault="00F93469" w:rsidP="00F93469">
      <w:pPr>
        <w:ind w:firstLine="708"/>
      </w:pPr>
    </w:p>
    <w:p w14:paraId="26519085" w14:textId="77777777" w:rsidR="00F93469" w:rsidRDefault="00F93469" w:rsidP="00F93469">
      <w:pPr>
        <w:ind w:firstLine="708"/>
      </w:pPr>
    </w:p>
    <w:p w14:paraId="0F9878A1" w14:textId="77777777" w:rsidR="00F93469" w:rsidRDefault="00F93469" w:rsidP="00F93469">
      <w:pPr>
        <w:ind w:firstLine="360"/>
        <w:jc w:val="both"/>
        <w:rPr>
          <w:b/>
          <w:bCs/>
        </w:rPr>
      </w:pPr>
    </w:p>
    <w:p w14:paraId="575DCB23" w14:textId="77777777" w:rsidR="002B72AC" w:rsidRDefault="002B72AC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117CA9"/>
    <w:rsid w:val="002B72AC"/>
    <w:rsid w:val="00445877"/>
    <w:rsid w:val="00482AFB"/>
    <w:rsid w:val="007E6D2F"/>
    <w:rsid w:val="00A15C9D"/>
    <w:rsid w:val="00A335CB"/>
    <w:rsid w:val="00A52318"/>
    <w:rsid w:val="00AF3867"/>
    <w:rsid w:val="00B83B74"/>
    <w:rsid w:val="00D626B8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4AD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HP Inc.</cp:lastModifiedBy>
  <cp:revision>12</cp:revision>
  <dcterms:created xsi:type="dcterms:W3CDTF">2021-03-31T12:56:00Z</dcterms:created>
  <dcterms:modified xsi:type="dcterms:W3CDTF">2023-01-16T08:39:00Z</dcterms:modified>
</cp:coreProperties>
</file>