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B1265" w:rsidRDefault="007C2BD8" w:rsidP="009B1265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9B1265" w:rsidRPr="00DA3216">
        <w:rPr>
          <w:rFonts w:eastAsia="Calibri"/>
          <w:color w:val="000000"/>
          <w:sz w:val="28"/>
          <w:szCs w:val="28"/>
        </w:rPr>
        <w:t>Електрична енергія за кодом ДК 021:2015 09310000-5 Електрична енергія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B1265">
        <w:rPr>
          <w:b/>
          <w:sz w:val="28"/>
          <w:szCs w:val="28"/>
        </w:rPr>
        <w:t>2</w:t>
      </w:r>
      <w:r w:rsidR="00634D8E" w:rsidRPr="00910285">
        <w:rPr>
          <w:b/>
          <w:sz w:val="28"/>
          <w:szCs w:val="28"/>
        </w:rPr>
        <w:t>-</w:t>
      </w:r>
      <w:r w:rsidR="009B1265">
        <w:rPr>
          <w:b/>
          <w:sz w:val="28"/>
          <w:szCs w:val="28"/>
        </w:rPr>
        <w:t>12</w:t>
      </w:r>
      <w:r w:rsidR="00634D8E" w:rsidRPr="00910285">
        <w:rPr>
          <w:b/>
          <w:sz w:val="28"/>
          <w:szCs w:val="28"/>
        </w:rPr>
        <w:t>-</w:t>
      </w:r>
      <w:r w:rsidR="009B1265">
        <w:rPr>
          <w:b/>
          <w:sz w:val="28"/>
          <w:szCs w:val="28"/>
        </w:rPr>
        <w:t>09</w:t>
      </w:r>
      <w:r w:rsidR="00634D8E" w:rsidRPr="00910285">
        <w:rPr>
          <w:b/>
          <w:sz w:val="28"/>
          <w:szCs w:val="28"/>
        </w:rPr>
        <w:t>-</w:t>
      </w:r>
      <w:r w:rsidR="009B1265">
        <w:rPr>
          <w:b/>
          <w:sz w:val="28"/>
          <w:szCs w:val="28"/>
        </w:rPr>
        <w:t>012719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9B1265" w:rsidRDefault="00A0247F" w:rsidP="009B1265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9B1265">
        <w:rPr>
          <w:color w:val="000000" w:themeColor="text1"/>
          <w:sz w:val="28"/>
          <w:szCs w:val="28"/>
        </w:rP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44255F" w:rsidRPr="007C2BD8" w:rsidRDefault="00A0247F" w:rsidP="009B1265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44255F">
        <w:rPr>
          <w:sz w:val="28"/>
          <w:szCs w:val="28"/>
        </w:rPr>
        <w:t>Держмитслужби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за КПКВК </w:t>
      </w:r>
      <w:r w:rsidR="0044255F">
        <w:rPr>
          <w:sz w:val="28"/>
          <w:szCs w:val="28"/>
        </w:rPr>
        <w:t>3506010</w:t>
      </w:r>
      <w:r w:rsidR="0044255F" w:rsidRPr="006E064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«</w:t>
      </w:r>
      <w:r w:rsidR="0044255F" w:rsidRPr="006E0648">
        <w:rPr>
          <w:sz w:val="28"/>
          <w:szCs w:val="28"/>
        </w:rPr>
        <w:t>Керівництво та управління у сфері митної політики</w:t>
      </w:r>
      <w:r w:rsidR="0044255F" w:rsidRPr="008B5AE5">
        <w:rPr>
          <w:sz w:val="28"/>
          <w:szCs w:val="28"/>
        </w:rPr>
        <w:t>».</w:t>
      </w:r>
    </w:p>
    <w:p w:rsidR="0044255F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9B1265" w:rsidRPr="009B1265">
        <w:rPr>
          <w:sz w:val="28"/>
          <w:szCs w:val="28"/>
        </w:rPr>
        <w:t xml:space="preserve">8 013 900,00 </w:t>
      </w:r>
      <w:r w:rsidR="007B3889" w:rsidRPr="009B1265">
        <w:rPr>
          <w:sz w:val="28"/>
          <w:szCs w:val="28"/>
        </w:rPr>
        <w:t>грн</w:t>
      </w:r>
      <w:r w:rsidR="007B3889" w:rsidRPr="007C2BD8">
        <w:rPr>
          <w:sz w:val="28"/>
          <w:szCs w:val="28"/>
        </w:rPr>
        <w:t xml:space="preserve"> 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9B126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9B1265">
        <w:rPr>
          <w:sz w:val="28"/>
          <w:szCs w:val="28"/>
        </w:rPr>
        <w:t xml:space="preserve">виходячи з необхідних на рік обсягів та </w:t>
      </w:r>
      <w:r w:rsidR="007C2BD8">
        <w:rPr>
          <w:sz w:val="28"/>
          <w:szCs w:val="28"/>
        </w:rPr>
        <w:t xml:space="preserve">на підставі </w:t>
      </w:r>
      <w:r w:rsidR="009B1265">
        <w:rPr>
          <w:sz w:val="28"/>
          <w:szCs w:val="28"/>
        </w:rPr>
        <w:t xml:space="preserve">опублікованих на веб-сайті ДП «Оператор ринку» цін купівлі-продажу електричної енергії, з врахуванням тарифів на послуги ОСР (постанови НКРЕКП від 17.12.2021 №№ 2598 та 2599) та послуги з передачі електричної енергії </w:t>
      </w:r>
      <w:r w:rsidR="009B1265">
        <w:rPr>
          <w:sz w:val="28"/>
          <w:szCs w:val="28"/>
        </w:rPr>
        <w:t>(постанов</w:t>
      </w:r>
      <w:r w:rsidR="009B1265">
        <w:rPr>
          <w:sz w:val="28"/>
          <w:szCs w:val="28"/>
        </w:rPr>
        <w:t>а</w:t>
      </w:r>
      <w:r w:rsidR="009B1265">
        <w:rPr>
          <w:sz w:val="28"/>
          <w:szCs w:val="28"/>
        </w:rPr>
        <w:t xml:space="preserve"> НКРЕКП від </w:t>
      </w:r>
      <w:r w:rsidR="009B1265">
        <w:rPr>
          <w:sz w:val="28"/>
          <w:szCs w:val="28"/>
        </w:rPr>
        <w:t>01</w:t>
      </w:r>
      <w:r w:rsidR="009B1265">
        <w:rPr>
          <w:sz w:val="28"/>
          <w:szCs w:val="28"/>
        </w:rPr>
        <w:t>.12.2021 №№ 2</w:t>
      </w:r>
      <w:r w:rsidR="009B1265">
        <w:rPr>
          <w:sz w:val="28"/>
          <w:szCs w:val="28"/>
        </w:rPr>
        <w:t xml:space="preserve">454) </w:t>
      </w:r>
      <w:r w:rsidR="007C2BD8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15" w:rsidRDefault="003A0B15">
      <w:r>
        <w:separator/>
      </w:r>
    </w:p>
  </w:endnote>
  <w:endnote w:type="continuationSeparator" w:id="0">
    <w:p w:rsidR="003A0B15" w:rsidRDefault="003A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15" w:rsidRDefault="003A0B15">
      <w:r>
        <w:separator/>
      </w:r>
    </w:p>
  </w:footnote>
  <w:footnote w:type="continuationSeparator" w:id="0">
    <w:p w:rsidR="003A0B15" w:rsidRDefault="003A0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B15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265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2023-02-03T08:52:00Z</dcterms:created>
  <dcterms:modified xsi:type="dcterms:W3CDTF">2023-02-03T08:52:00Z</dcterms:modified>
</cp:coreProperties>
</file>