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26"/>
        <w:gridCol w:w="6203"/>
      </w:tblGrid>
      <w:tr w:rsidR="00033250" w:rsidRPr="00F93D7D" w14:paraId="25298759" w14:textId="77777777" w:rsidTr="00982AA7">
        <w:tc>
          <w:tcPr>
            <w:tcW w:w="9855" w:type="dxa"/>
            <w:gridSpan w:val="3"/>
          </w:tcPr>
          <w:p w14:paraId="35157F59" w14:textId="77777777" w:rsidR="00033250" w:rsidRDefault="00033250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14:paraId="14C35892" w14:textId="77777777" w:rsidR="00033250" w:rsidRPr="007B2528" w:rsidRDefault="00033250" w:rsidP="00982AA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033250" w:rsidRPr="007B2528" w14:paraId="17EF1601" w14:textId="77777777" w:rsidTr="00982AA7">
        <w:tc>
          <w:tcPr>
            <w:tcW w:w="426" w:type="dxa"/>
          </w:tcPr>
          <w:p w14:paraId="453A1E8C" w14:textId="77777777" w:rsidR="00033250" w:rsidRPr="007B2528" w:rsidRDefault="00033250" w:rsidP="00982AA7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6" w:type="dxa"/>
          </w:tcPr>
          <w:p w14:paraId="61B2CA0F" w14:textId="77777777" w:rsidR="00033250" w:rsidRPr="007B2528" w:rsidRDefault="00033250" w:rsidP="00982AA7">
            <w:pPr>
              <w:pStyle w:val="a3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Назва предмета закупівлі </w:t>
            </w:r>
          </w:p>
        </w:tc>
        <w:tc>
          <w:tcPr>
            <w:tcW w:w="6203" w:type="dxa"/>
          </w:tcPr>
          <w:p w14:paraId="22FE7C31" w14:textId="7B98B045" w:rsidR="00033250" w:rsidRPr="00053195" w:rsidRDefault="005F03A2" w:rsidP="00816B09">
            <w:pPr>
              <w:pStyle w:val="rvps2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sz w:val="22"/>
                <w:szCs w:val="22"/>
                <w:lang w:val="uk-UA"/>
              </w:rPr>
              <w:t>«</w:t>
            </w:r>
            <w:r w:rsidR="00CA5B10">
              <w:rPr>
                <w:sz w:val="22"/>
                <w:szCs w:val="22"/>
                <w:lang w:val="uk-UA"/>
              </w:rPr>
              <w:t xml:space="preserve">Заправка </w:t>
            </w:r>
            <w:r w:rsidR="00816B09">
              <w:rPr>
                <w:sz w:val="22"/>
                <w:szCs w:val="22"/>
                <w:lang w:val="uk-UA"/>
              </w:rPr>
              <w:t>картри</w:t>
            </w:r>
            <w:r w:rsidR="00CA5B10">
              <w:rPr>
                <w:sz w:val="22"/>
                <w:szCs w:val="22"/>
                <w:lang w:val="uk-UA"/>
              </w:rPr>
              <w:t>джів</w:t>
            </w:r>
            <w:r>
              <w:rPr>
                <w:sz w:val="22"/>
                <w:szCs w:val="22"/>
                <w:lang w:val="uk-UA"/>
              </w:rPr>
              <w:t>»</w:t>
            </w:r>
            <w:r w:rsidR="00816B09">
              <w:rPr>
                <w:sz w:val="22"/>
                <w:szCs w:val="22"/>
                <w:lang w:val="uk-UA"/>
              </w:rPr>
              <w:t xml:space="preserve"> за кодом ДК 021:2015: 50310000-1</w:t>
            </w:r>
            <w:r w:rsidR="00033250" w:rsidRPr="00033250">
              <w:rPr>
                <w:sz w:val="22"/>
                <w:szCs w:val="22"/>
                <w:lang w:val="uk-UA"/>
              </w:rPr>
              <w:t xml:space="preserve"> Технічне обслуговування і ремонт </w:t>
            </w:r>
            <w:r>
              <w:rPr>
                <w:sz w:val="22"/>
                <w:szCs w:val="22"/>
                <w:lang w:val="uk-UA"/>
              </w:rPr>
              <w:t>офісної</w:t>
            </w:r>
            <w:r w:rsidR="00033250" w:rsidRPr="00033250">
              <w:rPr>
                <w:sz w:val="22"/>
                <w:szCs w:val="22"/>
                <w:lang w:val="uk-UA"/>
              </w:rPr>
              <w:t xml:space="preserve"> техніки</w:t>
            </w:r>
            <w:r w:rsidR="0003325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33250" w:rsidRPr="007B2528" w14:paraId="2A88A221" w14:textId="77777777" w:rsidTr="00982AA7">
        <w:tc>
          <w:tcPr>
            <w:tcW w:w="426" w:type="dxa"/>
          </w:tcPr>
          <w:p w14:paraId="4A2BF2AA" w14:textId="77777777" w:rsidR="00033250" w:rsidRPr="007B2528" w:rsidRDefault="00033250" w:rsidP="00982AA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26" w:type="dxa"/>
          </w:tcPr>
          <w:p w14:paraId="1309367B" w14:textId="77777777" w:rsidR="00033250" w:rsidRPr="007B2528" w:rsidRDefault="00033250" w:rsidP="00982AA7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7B2528">
              <w:rPr>
                <w:b/>
                <w:sz w:val="20"/>
                <w:szCs w:val="20"/>
              </w:rPr>
              <w:t>Обгрунтування</w:t>
            </w:r>
            <w:proofErr w:type="spellEnd"/>
            <w:r w:rsidRPr="007B2528">
              <w:rPr>
                <w:b/>
                <w:sz w:val="20"/>
                <w:szCs w:val="20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14:paraId="61998901" w14:textId="77777777" w:rsidR="00816B09" w:rsidRPr="004E59AF" w:rsidRDefault="005F03A2" w:rsidP="00816B09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B10">
              <w:rPr>
                <w:rFonts w:ascii="Times New Roman" w:hAnsi="Times New Roman"/>
              </w:rPr>
              <w:t xml:space="preserve"> </w:t>
            </w:r>
            <w:r w:rsidR="00CA5B10" w:rsidRPr="00CA5B10">
              <w:rPr>
                <w:rFonts w:ascii="Times New Roman" w:hAnsi="Times New Roman"/>
              </w:rPr>
              <w:t xml:space="preserve">У </w:t>
            </w:r>
            <w:r w:rsidR="00816B09" w:rsidRPr="004E59AF">
              <w:rPr>
                <w:rFonts w:ascii="Times New Roman" w:hAnsi="Times New Roman"/>
                <w:sz w:val="24"/>
                <w:szCs w:val="24"/>
              </w:rPr>
              <w:t xml:space="preserve">вартість послуг входить вартість витратних матеріалів: </w:t>
            </w:r>
            <w:proofErr w:type="spellStart"/>
            <w:r w:rsidR="00816B09" w:rsidRPr="004E59AF">
              <w:rPr>
                <w:rFonts w:ascii="Times New Roman" w:hAnsi="Times New Roman"/>
                <w:sz w:val="24"/>
                <w:szCs w:val="24"/>
              </w:rPr>
              <w:t>тонерів</w:t>
            </w:r>
            <w:proofErr w:type="spellEnd"/>
            <w:r w:rsidR="00816B09" w:rsidRPr="004E59AF">
              <w:rPr>
                <w:rFonts w:ascii="Times New Roman" w:hAnsi="Times New Roman"/>
                <w:sz w:val="24"/>
                <w:szCs w:val="24"/>
              </w:rPr>
              <w:t>, змінних запасних частин, мастил, полірувальних паст тощо.</w:t>
            </w:r>
          </w:p>
          <w:p w14:paraId="5A29E3D9" w14:textId="77777777" w:rsidR="00816B09" w:rsidRPr="004E59AF" w:rsidRDefault="00816B09" w:rsidP="00816B09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AF">
              <w:rPr>
                <w:rFonts w:ascii="Times New Roman" w:hAnsi="Times New Roman"/>
                <w:sz w:val="24"/>
                <w:szCs w:val="24"/>
              </w:rPr>
              <w:t>Заправка або відновлення працездатності картриджів здійснюється протягом не більше 24 годин з моменту передачі картриджів Замовником Виконавцю на склад Виконавця.</w:t>
            </w:r>
          </w:p>
          <w:p w14:paraId="1416D8AC" w14:textId="77777777" w:rsidR="00816B09" w:rsidRPr="00B97082" w:rsidRDefault="00816B09" w:rsidP="00816B09">
            <w:pPr>
              <w:tabs>
                <w:tab w:val="left" w:pos="1020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9AF">
              <w:rPr>
                <w:rFonts w:ascii="Times New Roman" w:hAnsi="Times New Roman"/>
                <w:sz w:val="24"/>
                <w:szCs w:val="24"/>
              </w:rPr>
              <w:t xml:space="preserve">Заправка картриджів включає в себе: первинне тестування картриджа, повне розбирання картриджа з метою повної очистки від залишків відпрацьованого </w:t>
            </w:r>
            <w:proofErr w:type="spellStart"/>
            <w:r w:rsidRPr="004E59AF">
              <w:rPr>
                <w:rFonts w:ascii="Times New Roman" w:hAnsi="Times New Roman"/>
                <w:sz w:val="24"/>
                <w:szCs w:val="24"/>
              </w:rPr>
              <w:t>тонера</w:t>
            </w:r>
            <w:proofErr w:type="spellEnd"/>
            <w:r w:rsidRPr="004E59AF">
              <w:rPr>
                <w:rFonts w:ascii="Times New Roman" w:hAnsi="Times New Roman"/>
                <w:sz w:val="24"/>
                <w:szCs w:val="24"/>
              </w:rPr>
              <w:t xml:space="preserve">, заміна (при потребі) відпрацьованих запасних частин, повну (згідно об’єму бункера та технічних вимог) заправку </w:t>
            </w:r>
            <w:proofErr w:type="spellStart"/>
            <w:r w:rsidRPr="004E59AF">
              <w:rPr>
                <w:rFonts w:ascii="Times New Roman" w:hAnsi="Times New Roman"/>
                <w:sz w:val="24"/>
                <w:szCs w:val="24"/>
              </w:rPr>
              <w:t>тонером</w:t>
            </w:r>
            <w:proofErr w:type="spellEnd"/>
            <w:r w:rsidRPr="004E59AF">
              <w:rPr>
                <w:rFonts w:ascii="Times New Roman" w:hAnsi="Times New Roman"/>
                <w:sz w:val="24"/>
                <w:szCs w:val="24"/>
              </w:rPr>
              <w:t xml:space="preserve">, заміну </w:t>
            </w:r>
            <w:proofErr w:type="spellStart"/>
            <w:r w:rsidRPr="004E59AF">
              <w:rPr>
                <w:rFonts w:ascii="Times New Roman" w:hAnsi="Times New Roman"/>
                <w:sz w:val="24"/>
                <w:szCs w:val="24"/>
              </w:rPr>
              <w:t>чіпа</w:t>
            </w:r>
            <w:proofErr w:type="spellEnd"/>
            <w:r w:rsidRPr="004E59AF">
              <w:rPr>
                <w:rFonts w:ascii="Times New Roman" w:hAnsi="Times New Roman"/>
                <w:sz w:val="24"/>
                <w:szCs w:val="24"/>
              </w:rPr>
              <w:t xml:space="preserve"> (при потребі), тестування заправленого/відновленого картриджа.</w:t>
            </w:r>
          </w:p>
          <w:p w14:paraId="4E7F4739" w14:textId="77777777" w:rsidR="00816B09" w:rsidRPr="00816B09" w:rsidRDefault="00816B09" w:rsidP="00816B09">
            <w:pPr>
              <w:shd w:val="clear" w:color="auto" w:fill="FFFFFF"/>
              <w:tabs>
                <w:tab w:val="num" w:pos="1080"/>
              </w:tabs>
              <w:spacing w:after="0"/>
              <w:ind w:firstLine="741"/>
              <w:jc w:val="both"/>
              <w:rPr>
                <w:rFonts w:ascii="Times New Roman" w:hAnsi="Times New Roman"/>
              </w:rPr>
            </w:pPr>
            <w:r w:rsidRPr="00816B09">
              <w:rPr>
                <w:rFonts w:ascii="Times New Roman" w:hAnsi="Times New Roman"/>
                <w:bCs/>
              </w:rPr>
              <w:t>Якість матеріалів, що використовуються під час надання Послуг, повинна відповідати технічним вимогам, визначеним виробником обладнання, що обслуговується.</w:t>
            </w:r>
          </w:p>
          <w:p w14:paraId="0E71459F" w14:textId="46DC53F5" w:rsidR="005F03A2" w:rsidRPr="00816B09" w:rsidRDefault="00816B09" w:rsidP="00816B09">
            <w:pPr>
              <w:shd w:val="clear" w:color="auto" w:fill="FFFFFF"/>
              <w:tabs>
                <w:tab w:val="num" w:pos="1080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816B09">
              <w:rPr>
                <w:rFonts w:ascii="Times New Roman" w:hAnsi="Times New Roman"/>
                <w:color w:val="000000"/>
              </w:rPr>
              <w:t xml:space="preserve"> </w:t>
            </w:r>
            <w:r w:rsidRPr="00816B09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816B09">
              <w:rPr>
                <w:rFonts w:ascii="Times New Roman" w:hAnsi="Times New Roman"/>
                <w:color w:val="000000"/>
              </w:rPr>
              <w:t>Виконавець зобов’язаний підтримувати гарантію якості друку заправлених або відновлених картриджів на весь ресурс картриджів, відповідно до технічних параметрів картриджів, визначених виробником.</w:t>
            </w:r>
            <w:bookmarkStart w:id="0" w:name="_GoBack"/>
            <w:bookmarkEnd w:id="0"/>
          </w:p>
        </w:tc>
      </w:tr>
      <w:tr w:rsidR="00033250" w:rsidRPr="008022D2" w14:paraId="58CE3134" w14:textId="77777777" w:rsidTr="00982AA7">
        <w:tc>
          <w:tcPr>
            <w:tcW w:w="426" w:type="dxa"/>
          </w:tcPr>
          <w:p w14:paraId="56C09CC3" w14:textId="77777777" w:rsidR="00033250" w:rsidRPr="007B2528" w:rsidRDefault="00033250" w:rsidP="00982AA7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26" w:type="dxa"/>
          </w:tcPr>
          <w:p w14:paraId="364AB756" w14:textId="77777777" w:rsidR="00033250" w:rsidRPr="007B2528" w:rsidRDefault="00033250" w:rsidP="00982AA7">
            <w:pPr>
              <w:pStyle w:val="a3"/>
              <w:spacing w:after="0" w:afterAutospacing="0"/>
              <w:rPr>
                <w:b/>
                <w:sz w:val="20"/>
                <w:szCs w:val="20"/>
              </w:rPr>
            </w:pPr>
            <w:proofErr w:type="spellStart"/>
            <w:r w:rsidRPr="007B2528">
              <w:rPr>
                <w:b/>
                <w:sz w:val="20"/>
                <w:szCs w:val="20"/>
              </w:rPr>
              <w:t>Обгрунтування</w:t>
            </w:r>
            <w:proofErr w:type="spellEnd"/>
            <w:r w:rsidRPr="007B2528">
              <w:rPr>
                <w:b/>
                <w:sz w:val="20"/>
                <w:szCs w:val="20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03" w:type="dxa"/>
          </w:tcPr>
          <w:p w14:paraId="6B68378E" w14:textId="083D8CEA" w:rsidR="00F67438" w:rsidRPr="008022D2" w:rsidRDefault="00033250" w:rsidP="008022D2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022D2">
              <w:rPr>
                <w:rFonts w:ascii="Times New Roman" w:hAnsi="Times New Roman"/>
              </w:rPr>
              <w:t xml:space="preserve">Очікувана вартість предмета закупівлі розрахована з  урахуванням пункту </w:t>
            </w:r>
            <w:r w:rsidR="008022D2" w:rsidRPr="008022D2">
              <w:rPr>
                <w:rFonts w:ascii="Times New Roman" w:hAnsi="Times New Roman"/>
              </w:rPr>
              <w:t>2</w:t>
            </w:r>
            <w:r w:rsidRPr="008022D2">
              <w:rPr>
                <w:rFonts w:ascii="Times New Roman" w:hAnsi="Times New Roman"/>
              </w:rPr>
              <w:t xml:space="preserve"> розділу ІІІ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8022D2">
              <w:rPr>
                <w:rFonts w:ascii="Times New Roman" w:hAnsi="Times New Roman"/>
              </w:rPr>
              <w:br/>
              <w:t>№ 275</w:t>
            </w:r>
            <w:r w:rsidR="00E24667">
              <w:rPr>
                <w:rFonts w:ascii="Times New Roman" w:hAnsi="Times New Roman"/>
              </w:rPr>
              <w:t>,</w:t>
            </w:r>
            <w:r w:rsidRPr="008022D2">
              <w:rPr>
                <w:rFonts w:ascii="Times New Roman" w:hAnsi="Times New Roman"/>
              </w:rPr>
              <w:t xml:space="preserve"> </w:t>
            </w:r>
            <w:r w:rsidR="008022D2" w:rsidRPr="008022D2">
              <w:rPr>
                <w:rFonts w:ascii="Times New Roman" w:hAnsi="Times New Roman"/>
                <w:lang w:eastAsia="ru-RU"/>
              </w:rPr>
              <w:t xml:space="preserve">на підставі закупівельних цін попередніх </w:t>
            </w:r>
            <w:r w:rsidR="00E24667">
              <w:rPr>
                <w:rFonts w:ascii="Times New Roman" w:hAnsi="Times New Roman"/>
                <w:lang w:eastAsia="ru-RU"/>
              </w:rPr>
              <w:t>періодів</w:t>
            </w:r>
            <w:r w:rsidR="006B4902">
              <w:rPr>
                <w:rFonts w:ascii="Times New Roman" w:hAnsi="Times New Roman"/>
                <w:lang w:eastAsia="ru-RU"/>
              </w:rPr>
              <w:t xml:space="preserve"> та склала з урахуванням кількості послуг </w:t>
            </w:r>
            <w:r w:rsidR="00392687">
              <w:rPr>
                <w:rFonts w:ascii="Times New Roman" w:hAnsi="Times New Roman"/>
                <w:lang w:eastAsia="ru-RU"/>
              </w:rPr>
              <w:t xml:space="preserve"> </w:t>
            </w:r>
            <w:r w:rsidR="00665C90">
              <w:rPr>
                <w:rFonts w:ascii="Times New Roman" w:hAnsi="Times New Roman"/>
                <w:lang w:eastAsia="ru-RU"/>
              </w:rPr>
              <w:t xml:space="preserve">та доведених розмірів бюджетних призначень </w:t>
            </w:r>
            <w:r w:rsidR="00CA5B10">
              <w:rPr>
                <w:rFonts w:ascii="Times New Roman" w:hAnsi="Times New Roman"/>
                <w:lang w:eastAsia="ru-RU"/>
              </w:rPr>
              <w:t>49 0</w:t>
            </w:r>
            <w:r w:rsidR="006B4902">
              <w:rPr>
                <w:rFonts w:ascii="Times New Roman" w:hAnsi="Times New Roman"/>
                <w:lang w:eastAsia="ru-RU"/>
              </w:rPr>
              <w:t>00,00 грн.</w:t>
            </w:r>
          </w:p>
          <w:p w14:paraId="18283035" w14:textId="3C5D203F" w:rsidR="00033250" w:rsidRPr="008022D2" w:rsidRDefault="00CA5B10" w:rsidP="00665C90">
            <w:pPr>
              <w:pStyle w:val="a3"/>
              <w:spacing w:before="0" w:beforeAutospacing="0" w:after="0" w:afterAutospacing="0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Розмір бюджетного призначення становить 49 000, 00 грн.</w:t>
            </w:r>
          </w:p>
        </w:tc>
      </w:tr>
    </w:tbl>
    <w:p w14:paraId="79426A75" w14:textId="77777777" w:rsidR="00FC67D1" w:rsidRPr="007B2528" w:rsidRDefault="00FC67D1" w:rsidP="007A7114">
      <w:pPr>
        <w:pStyle w:val="a3"/>
        <w:spacing w:after="0" w:afterAutospacing="0"/>
        <w:jc w:val="center"/>
        <w:rPr>
          <w:b/>
          <w:sz w:val="20"/>
          <w:szCs w:val="20"/>
        </w:rPr>
      </w:pPr>
    </w:p>
    <w:sectPr w:rsidR="00FC67D1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4133"/>
    <w:rsid w:val="00371402"/>
    <w:rsid w:val="00382439"/>
    <w:rsid w:val="00391015"/>
    <w:rsid w:val="00392687"/>
    <w:rsid w:val="00393309"/>
    <w:rsid w:val="003B4818"/>
    <w:rsid w:val="003E6074"/>
    <w:rsid w:val="003F40E4"/>
    <w:rsid w:val="004042F5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8022D2"/>
    <w:rsid w:val="00810566"/>
    <w:rsid w:val="00811969"/>
    <w:rsid w:val="00816B09"/>
    <w:rsid w:val="00826C6A"/>
    <w:rsid w:val="008276CB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5F50"/>
    <w:rsid w:val="009060BF"/>
    <w:rsid w:val="0095029B"/>
    <w:rsid w:val="00952742"/>
    <w:rsid w:val="00952A7E"/>
    <w:rsid w:val="00963ADA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652C4"/>
    <w:rsid w:val="00B65901"/>
    <w:rsid w:val="00B70D01"/>
    <w:rsid w:val="00B73E96"/>
    <w:rsid w:val="00B801D6"/>
    <w:rsid w:val="00B845AC"/>
    <w:rsid w:val="00B900C2"/>
    <w:rsid w:val="00B97A05"/>
    <w:rsid w:val="00BB0CBF"/>
    <w:rsid w:val="00BD1D55"/>
    <w:rsid w:val="00BD6D80"/>
    <w:rsid w:val="00BE3CAE"/>
    <w:rsid w:val="00BE5C52"/>
    <w:rsid w:val="00BF3EC4"/>
    <w:rsid w:val="00C02882"/>
    <w:rsid w:val="00C4675C"/>
    <w:rsid w:val="00C513DB"/>
    <w:rsid w:val="00C565B7"/>
    <w:rsid w:val="00C83109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7652"/>
    <w:rsid w:val="00D87A9F"/>
    <w:rsid w:val="00D92557"/>
    <w:rsid w:val="00D928A6"/>
    <w:rsid w:val="00DA0BF9"/>
    <w:rsid w:val="00DC4B5C"/>
    <w:rsid w:val="00DC7049"/>
    <w:rsid w:val="00DD13AB"/>
    <w:rsid w:val="00E009AA"/>
    <w:rsid w:val="00E022C1"/>
    <w:rsid w:val="00E04AFA"/>
    <w:rsid w:val="00E15869"/>
    <w:rsid w:val="00E24667"/>
    <w:rsid w:val="00E4008D"/>
    <w:rsid w:val="00E51390"/>
    <w:rsid w:val="00E627DB"/>
    <w:rsid w:val="00E66F4B"/>
    <w:rsid w:val="00EA23EE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31ACD"/>
    <w:rsid w:val="00F36BA8"/>
    <w:rsid w:val="00F67438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d">
    <w:name w:val="Body Text Indent"/>
    <w:basedOn w:val="a"/>
    <w:link w:val="ae"/>
    <w:rsid w:val="0086520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6520E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d">
    <w:name w:val="Body Text Indent"/>
    <w:basedOn w:val="a"/>
    <w:link w:val="ae"/>
    <w:rsid w:val="0086520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6520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0E118-211D-440D-93B6-40AA79F2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1927</CharactersWithSpaces>
  <SharedDoc>false</SharedDoc>
  <HLinks>
    <vt:vector size="6" baseType="variant"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https://zakon.rada.gov.ua/laws/show/z0674-15</vt:lpwstr>
      </vt:variant>
      <vt:variant>
        <vt:lpwstr>n15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5</cp:revision>
  <cp:lastPrinted>2021-03-09T06:16:00Z</cp:lastPrinted>
  <dcterms:created xsi:type="dcterms:W3CDTF">2021-03-24T09:40:00Z</dcterms:created>
  <dcterms:modified xsi:type="dcterms:W3CDTF">2023-02-22T08:08:00Z</dcterms:modified>
</cp:coreProperties>
</file>