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748"/>
        <w:gridCol w:w="5109"/>
      </w:tblGrid>
      <w:tr w:rsidR="00092A54" w:rsidRPr="00CA0748" w:rsidTr="003D13CE">
        <w:tc>
          <w:tcPr>
            <w:tcW w:w="9936" w:type="dxa"/>
            <w:gridSpan w:val="3"/>
          </w:tcPr>
          <w:p w:rsidR="00092A54" w:rsidRPr="00CA0748" w:rsidRDefault="00092A54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92A54" w:rsidRPr="00CA0748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Повірка засобів вимірювальної техніки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- 71630000-3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Послуги з технічного огляду та випробувань</w:t>
            </w:r>
            <w:r w:rsidRPr="00CA0748">
              <w:rPr>
                <w:rFonts w:ascii="Times New Roman" w:hAnsi="Times New Roman" w:cs="Times New Roman"/>
              </w:rPr>
              <w:t>)</w:t>
            </w:r>
          </w:p>
        </w:tc>
      </w:tr>
      <w:tr w:rsidR="00092A54" w:rsidRPr="00361181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092A54" w:rsidRPr="00145483" w:rsidRDefault="00092A54" w:rsidP="003D13C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45483">
              <w:rPr>
                <w:rFonts w:ascii="Times New Roman" w:hAnsi="Times New Roman" w:cs="Times New Roman"/>
              </w:rPr>
              <w:t xml:space="preserve">Послуги з повірки мають відповідати вимогам </w:t>
            </w:r>
            <w:r w:rsidRPr="00145483">
              <w:rPr>
                <w:rStyle w:val="rvts23"/>
                <w:rFonts w:ascii="Times New Roman" w:hAnsi="Times New Roman" w:cs="Times New Roman"/>
                <w:bCs/>
              </w:rPr>
              <w:t>Закону України «</w:t>
            </w:r>
            <w:r w:rsidRPr="00145483">
              <w:rPr>
                <w:rFonts w:ascii="Times New Roman" w:hAnsi="Times New Roman" w:cs="Times New Roman"/>
                <w:bCs/>
              </w:rPr>
              <w:t>Про метрологію та метрологічну діяльність»</w:t>
            </w:r>
            <w:r w:rsidRPr="00145483">
              <w:rPr>
                <w:rFonts w:ascii="Times New Roman" w:hAnsi="Times New Roman" w:cs="Times New Roman"/>
              </w:rPr>
      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      </w:r>
            <w:r w:rsidRPr="00145483">
              <w:rPr>
                <w:rFonts w:ascii="Times New Roman" w:hAnsi="Times New Roman" w:cs="Times New Roman"/>
                <w:bCs/>
              </w:rPr>
              <w:t xml:space="preserve">Міністерства </w:t>
            </w:r>
            <w:r w:rsidRPr="00145483">
              <w:rPr>
                <w:rFonts w:ascii="Times New Roman" w:hAnsi="Times New Roman" w:cs="Times New Roman"/>
              </w:rPr>
              <w:t xml:space="preserve">економічного розвитку і торгівлі України від 08.02.2016 № 193, </w:t>
            </w:r>
            <w:proofErr w:type="spellStart"/>
            <w:r w:rsidRPr="00145483">
              <w:rPr>
                <w:rFonts w:ascii="Times New Roman" w:hAnsi="Times New Roman" w:cs="Times New Roman"/>
              </w:rPr>
              <w:t>Міжповірочних</w:t>
            </w:r>
            <w:proofErr w:type="spellEnd"/>
            <w:r w:rsidRPr="00145483">
              <w:rPr>
                <w:rFonts w:ascii="Times New Roman" w:hAnsi="Times New Roman" w:cs="Times New Roman"/>
              </w:rPr>
      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  «Метрологія. Повірка засобів вимірювальної техніки. Організація та порядок проведення» та інших нормативних документів.</w:t>
            </w:r>
          </w:p>
          <w:p w:rsidR="00092A54" w:rsidRPr="00145483" w:rsidRDefault="00092A54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>Виконавець повинен забезпечити повірку ЗВТ з дотриманням правил пожежної безпеки,</w:t>
            </w:r>
            <w:r w:rsidR="002319CC">
              <w:rPr>
                <w:rFonts w:ascii="Times New Roman" w:hAnsi="Times New Roman"/>
              </w:rPr>
              <w:t xml:space="preserve"> </w:t>
            </w:r>
            <w:r w:rsidRPr="00145483">
              <w:rPr>
                <w:rFonts w:ascii="Times New Roman" w:hAnsi="Times New Roman"/>
              </w:rPr>
              <w:t>охорони праці та інших технічних вимог згідно чинного законодавства України.</w:t>
            </w:r>
          </w:p>
          <w:p w:rsidR="00092A54" w:rsidRPr="00361181" w:rsidRDefault="00092A54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      </w:r>
            <w:r w:rsidRPr="00145483">
              <w:rPr>
                <w:rFonts w:ascii="Times New Roman" w:hAnsi="Times New Roman"/>
                <w:bCs/>
              </w:rPr>
      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</w:t>
            </w:r>
            <w:r w:rsidRPr="00145483">
              <w:rPr>
                <w:rFonts w:ascii="Times New Roman" w:hAnsi="Times New Roman"/>
              </w:rPr>
              <w:t xml:space="preserve">.  </w:t>
            </w:r>
          </w:p>
        </w:tc>
      </w:tr>
      <w:tr w:rsidR="00092A54" w:rsidRPr="00CA0748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Розрахунок очікуваної вартості обумовлений </w:t>
            </w:r>
            <w:r>
              <w:rPr>
                <w:rFonts w:ascii="Times New Roman" w:hAnsi="Times New Roman" w:cs="Times New Roman"/>
              </w:rPr>
              <w:t xml:space="preserve">відповідно до примірної методики визначення очікуваної вартості предмета закупівлі, затвердженої наказом Мінекономіки від </w:t>
            </w:r>
            <w:r w:rsidR="002319CC">
              <w:rPr>
                <w:rFonts w:ascii="Times New Roman" w:hAnsi="Times New Roman" w:cs="Times New Roman"/>
              </w:rPr>
              <w:t>18.02.2020 №275 і становить 190</w:t>
            </w:r>
            <w:r>
              <w:rPr>
                <w:rFonts w:ascii="Times New Roman" w:hAnsi="Times New Roman" w:cs="Times New Roman"/>
              </w:rPr>
              <w:t>00, 00 грн.</w:t>
            </w:r>
          </w:p>
          <w:p w:rsidR="00092A54" w:rsidRPr="00CA0748" w:rsidRDefault="00092A54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Розмір бюджетно</w:t>
            </w:r>
            <w:r w:rsidR="002319CC">
              <w:rPr>
                <w:rFonts w:ascii="Times New Roman" w:hAnsi="Times New Roman" w:cs="Times New Roman"/>
              </w:rPr>
              <w:t>го призначення становить 19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</w:t>
            </w:r>
            <w:r w:rsidRPr="00CA0748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/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B"/>
    <w:rsid w:val="00021A5B"/>
    <w:rsid w:val="00092A54"/>
    <w:rsid w:val="002319CC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092A54"/>
  </w:style>
  <w:style w:type="paragraph" w:styleId="a3">
    <w:name w:val="Subtitle"/>
    <w:basedOn w:val="a"/>
    <w:next w:val="a"/>
    <w:link w:val="a4"/>
    <w:qFormat/>
    <w:rsid w:val="00092A54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092A54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092A54"/>
  </w:style>
  <w:style w:type="paragraph" w:styleId="a3">
    <w:name w:val="Subtitle"/>
    <w:basedOn w:val="a"/>
    <w:next w:val="a"/>
    <w:link w:val="a4"/>
    <w:qFormat/>
    <w:rsid w:val="00092A54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092A54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3</cp:revision>
  <dcterms:created xsi:type="dcterms:W3CDTF">2022-10-31T10:38:00Z</dcterms:created>
  <dcterms:modified xsi:type="dcterms:W3CDTF">2023-02-22T07:53:00Z</dcterms:modified>
</cp:coreProperties>
</file>