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C5B" w:rsidRPr="00964C5B" w:rsidRDefault="00964C5B" w:rsidP="00964C5B">
      <w:pPr>
        <w:ind w:firstLine="708"/>
        <w:jc w:val="both"/>
        <w:rPr>
          <w:b/>
        </w:rPr>
      </w:pPr>
      <w:bookmarkStart w:id="0" w:name="_GoBack"/>
      <w:bookmarkEnd w:id="0"/>
      <w:r>
        <w:rPr>
          <w:b/>
        </w:rPr>
        <w:t xml:space="preserve">Інформація, що підлягає оприлюдненню на офіційному сайті Державної митної служби </w:t>
      </w:r>
      <w:r w:rsidRPr="00964C5B">
        <w:rPr>
          <w:b/>
        </w:rPr>
        <w:t>України у відповідності до вимог, встановлених у пункті 4</w:t>
      </w:r>
      <w:r w:rsidRPr="00964C5B">
        <w:rPr>
          <w:b/>
          <w:vertAlign w:val="superscript"/>
        </w:rPr>
        <w:t>1</w:t>
      </w:r>
      <w:r w:rsidRPr="00964C5B">
        <w:rPr>
          <w:b/>
        </w:rPr>
        <w:t xml:space="preserve"> постанови Кабінету Міністрів України  від 11.10.2016 №710 «Про ефективне використання бюджетних коштів», щодо проведення Держмитслужбою відкритих торгів на закупівлю предмету закупівлі: </w:t>
      </w:r>
    </w:p>
    <w:p w:rsidR="00964C5B" w:rsidRPr="00964C5B" w:rsidRDefault="00964C5B" w:rsidP="00964C5B">
      <w:pPr>
        <w:pStyle w:val="a4"/>
        <w:numPr>
          <w:ilvl w:val="0"/>
          <w:numId w:val="1"/>
        </w:numPr>
        <w:tabs>
          <w:tab w:val="left" w:pos="567"/>
        </w:tabs>
        <w:ind w:left="0" w:firstLine="284"/>
        <w:jc w:val="both"/>
        <w:rPr>
          <w:rFonts w:ascii="Times New Roman" w:hAnsi="Times New Roman" w:cs="Times New Roman"/>
          <w:bCs/>
        </w:rPr>
      </w:pPr>
      <w:r w:rsidRPr="00964C5B">
        <w:rPr>
          <w:rFonts w:ascii="Times New Roman" w:hAnsi="Times New Roman" w:cs="Times New Roman"/>
          <w:b/>
          <w:bCs/>
        </w:rPr>
        <w:t>Предмет закупівлі:</w:t>
      </w:r>
      <w:r w:rsidRPr="00964C5B">
        <w:rPr>
          <w:rFonts w:ascii="Times New Roman" w:hAnsi="Times New Roman" w:cs="Times New Roman"/>
          <w:bCs/>
        </w:rPr>
        <w:t xml:space="preserve"> ДК 021:2015  09130000-9 Нафта і дистиляти (09134200-9 Дизельне паливо).</w:t>
      </w:r>
    </w:p>
    <w:p w:rsidR="00964C5B" w:rsidRPr="00964C5B" w:rsidRDefault="00964C5B" w:rsidP="00964C5B">
      <w:pPr>
        <w:ind w:firstLine="284"/>
        <w:rPr>
          <w:b/>
        </w:rPr>
      </w:pPr>
      <w:r w:rsidRPr="00964C5B">
        <w:t xml:space="preserve">Відкриті торги </w:t>
      </w:r>
      <w:r w:rsidRPr="00964C5B">
        <w:rPr>
          <w:i/>
        </w:rPr>
        <w:t>з особливостями.</w:t>
      </w:r>
    </w:p>
    <w:p w:rsidR="00964C5B" w:rsidRPr="00964C5B" w:rsidRDefault="00964C5B" w:rsidP="00964C5B">
      <w:pPr>
        <w:ind w:firstLine="284"/>
        <w:jc w:val="both"/>
      </w:pPr>
      <w:r w:rsidRPr="00964C5B">
        <w:t>Місце поставки та установки (</w:t>
      </w:r>
      <w:proofErr w:type="spellStart"/>
      <w:r w:rsidRPr="00964C5B">
        <w:t>пусконалагодження</w:t>
      </w:r>
      <w:proofErr w:type="spellEnd"/>
      <w:r w:rsidRPr="00964C5B">
        <w:t xml:space="preserve">): 04119, м. Київ. </w:t>
      </w:r>
      <w:r>
        <w:t xml:space="preserve">                                                                </w:t>
      </w:r>
      <w:r w:rsidRPr="00964C5B">
        <w:t>вул. Дегтярівська,11г.</w:t>
      </w:r>
    </w:p>
    <w:p w:rsidR="00964C5B" w:rsidRPr="00964C5B" w:rsidRDefault="00964C5B" w:rsidP="00964C5B">
      <w:pPr>
        <w:rPr>
          <w:b/>
        </w:rPr>
      </w:pPr>
      <w:r w:rsidRPr="00964C5B">
        <w:t xml:space="preserve">    Кількість товару: 186440 л.</w:t>
      </w:r>
    </w:p>
    <w:p w:rsidR="00964C5B" w:rsidRPr="00964C5B" w:rsidRDefault="00964C5B" w:rsidP="00964C5B">
      <w:pPr>
        <w:tabs>
          <w:tab w:val="left" w:pos="1134"/>
        </w:tabs>
        <w:jc w:val="both"/>
      </w:pPr>
      <w:r w:rsidRPr="00964C5B">
        <w:rPr>
          <w:b/>
        </w:rPr>
        <w:t xml:space="preserve">      2. Розмір бюджетного призначення (очікувана вартість) предмета закупівлі</w:t>
      </w:r>
      <w:r w:rsidRPr="00964C5B">
        <w:t>: 10 441 100 гривень 00 коп. (десять мільйонів чотириста сорок одна тисяча  сто гривень 00 коп.) з ПДВ.</w:t>
      </w:r>
    </w:p>
    <w:p w:rsidR="00964C5B" w:rsidRPr="00964C5B" w:rsidRDefault="00964C5B" w:rsidP="00964C5B">
      <w:pPr>
        <w:tabs>
          <w:tab w:val="left" w:pos="1134"/>
        </w:tabs>
        <w:jc w:val="both"/>
      </w:pPr>
      <w:r w:rsidRPr="00964C5B">
        <w:rPr>
          <w:b/>
        </w:rPr>
        <w:t xml:space="preserve">      3. Розмір очікуваної вартості предмета закупівлі</w:t>
      </w:r>
      <w:r w:rsidRPr="00964C5B">
        <w:t>: 10 441 100 гривень 00 коп. (десять мільйонів чотириста сорок одна тисяча  сто гривень 00 коп.) з ПДВ.</w:t>
      </w:r>
    </w:p>
    <w:p w:rsidR="00964C5B" w:rsidRPr="00964C5B" w:rsidRDefault="00964C5B" w:rsidP="00964C5B">
      <w:pPr>
        <w:jc w:val="both"/>
      </w:pPr>
      <w:r w:rsidRPr="00964C5B">
        <w:rPr>
          <w:b/>
        </w:rPr>
        <w:t xml:space="preserve">      4.</w:t>
      </w:r>
      <w:r>
        <w:rPr>
          <w:b/>
        </w:rPr>
        <w:t xml:space="preserve">  </w:t>
      </w:r>
      <w:r w:rsidRPr="00964C5B">
        <w:rPr>
          <w:b/>
        </w:rPr>
        <w:t>Технічні та якісні характеристики  предмета закупівлі:</w:t>
      </w:r>
    </w:p>
    <w:p w:rsidR="00964C5B" w:rsidRDefault="00964C5B" w:rsidP="00964C5B">
      <w:pPr>
        <w:ind w:firstLine="360"/>
        <w:jc w:val="center"/>
        <w:rPr>
          <w:b/>
          <w:bCs/>
        </w:rPr>
      </w:pPr>
      <w:r w:rsidRPr="00DC2FC5">
        <w:rPr>
          <w:b/>
          <w:bCs/>
        </w:rPr>
        <w:t>ТЕХНІЧНІ ВИМОГИ</w:t>
      </w:r>
    </w:p>
    <w:tbl>
      <w:tblPr>
        <w:tblW w:w="9923"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4820"/>
      </w:tblGrid>
      <w:tr w:rsidR="00964C5B" w:rsidRPr="00EE3293" w:rsidTr="00F014E0">
        <w:trPr>
          <w:trHeight w:val="157"/>
        </w:trPr>
        <w:tc>
          <w:tcPr>
            <w:tcW w:w="5103" w:type="dxa"/>
            <w:tcBorders>
              <w:top w:val="single" w:sz="6" w:space="0" w:color="auto"/>
              <w:left w:val="single" w:sz="6" w:space="0" w:color="auto"/>
              <w:bottom w:val="single" w:sz="6" w:space="0" w:color="auto"/>
              <w:right w:val="single" w:sz="6" w:space="0" w:color="auto"/>
            </w:tcBorders>
            <w:vAlign w:val="center"/>
          </w:tcPr>
          <w:p w:rsidR="00964C5B" w:rsidRPr="00EE3293" w:rsidRDefault="00964C5B" w:rsidP="00F014E0">
            <w:pPr>
              <w:contextualSpacing/>
              <w:jc w:val="both"/>
            </w:pPr>
            <w:r w:rsidRPr="00EE3293">
              <w:t xml:space="preserve">Конкретне </w:t>
            </w:r>
            <w:r w:rsidRPr="00EE3293">
              <w:rPr>
                <w:lang w:eastAsia="uk-UA"/>
              </w:rPr>
              <w:t>найменування товару</w:t>
            </w:r>
          </w:p>
        </w:tc>
        <w:tc>
          <w:tcPr>
            <w:tcW w:w="4820" w:type="dxa"/>
            <w:tcBorders>
              <w:top w:val="single" w:sz="6" w:space="0" w:color="auto"/>
              <w:left w:val="single" w:sz="6" w:space="0" w:color="auto"/>
              <w:bottom w:val="single" w:sz="6" w:space="0" w:color="auto"/>
              <w:right w:val="single" w:sz="6" w:space="0" w:color="auto"/>
            </w:tcBorders>
            <w:vAlign w:val="center"/>
          </w:tcPr>
          <w:p w:rsidR="00964C5B" w:rsidRPr="00EE3293" w:rsidRDefault="00964C5B" w:rsidP="00F014E0">
            <w:pPr>
              <w:contextualSpacing/>
            </w:pPr>
            <w:r>
              <w:t>Дизельне паливо</w:t>
            </w:r>
          </w:p>
        </w:tc>
      </w:tr>
      <w:tr w:rsidR="00964C5B" w:rsidRPr="00EE3293" w:rsidTr="00F014E0">
        <w:trPr>
          <w:trHeight w:val="476"/>
        </w:trPr>
        <w:tc>
          <w:tcPr>
            <w:tcW w:w="5103" w:type="dxa"/>
            <w:tcBorders>
              <w:top w:val="single" w:sz="6" w:space="0" w:color="auto"/>
              <w:left w:val="single" w:sz="6" w:space="0" w:color="auto"/>
              <w:bottom w:val="single" w:sz="6" w:space="0" w:color="auto"/>
              <w:right w:val="single" w:sz="6" w:space="0" w:color="auto"/>
            </w:tcBorders>
            <w:vAlign w:val="center"/>
          </w:tcPr>
          <w:p w:rsidR="00964C5B" w:rsidRPr="00EE3293" w:rsidRDefault="00964C5B" w:rsidP="00F014E0">
            <w:pPr>
              <w:contextualSpacing/>
              <w:jc w:val="both"/>
            </w:pPr>
            <w:r w:rsidRPr="00EE3293">
              <w:t>Код ДК згідно чинного законодавства України про визначення предмета закупівлі</w:t>
            </w:r>
          </w:p>
        </w:tc>
        <w:tc>
          <w:tcPr>
            <w:tcW w:w="4820" w:type="dxa"/>
            <w:tcBorders>
              <w:top w:val="single" w:sz="6" w:space="0" w:color="auto"/>
              <w:left w:val="single" w:sz="6" w:space="0" w:color="auto"/>
              <w:bottom w:val="single" w:sz="6" w:space="0" w:color="auto"/>
              <w:right w:val="single" w:sz="6" w:space="0" w:color="auto"/>
            </w:tcBorders>
          </w:tcPr>
          <w:p w:rsidR="00964C5B" w:rsidRPr="00EE3293" w:rsidRDefault="00964C5B" w:rsidP="00F014E0">
            <w:pPr>
              <w:contextualSpacing/>
            </w:pPr>
            <w:r w:rsidRPr="00EE3293">
              <w:t>Код ДК 021:2015 09130000-9 Нафта і дистиляти</w:t>
            </w:r>
            <w:r>
              <w:t xml:space="preserve"> (091342000-9 Дизельне паливо)</w:t>
            </w:r>
          </w:p>
        </w:tc>
      </w:tr>
    </w:tbl>
    <w:p w:rsidR="00964C5B" w:rsidRPr="00EE3293" w:rsidRDefault="00964C5B" w:rsidP="00964C5B">
      <w:pPr>
        <w:tabs>
          <w:tab w:val="left" w:pos="1560"/>
          <w:tab w:val="right" w:pos="14570"/>
        </w:tabs>
        <w:suppressAutoHyphens/>
        <w:contextualSpacing/>
        <w:jc w:val="center"/>
        <w:rPr>
          <w:rFonts w:eastAsia="Calibri"/>
          <w:bCs/>
        </w:rPr>
      </w:pPr>
    </w:p>
    <w:p w:rsidR="00964C5B" w:rsidRPr="00EE3293" w:rsidRDefault="00964C5B" w:rsidP="00964C5B">
      <w:pPr>
        <w:tabs>
          <w:tab w:val="left" w:pos="1560"/>
          <w:tab w:val="right" w:pos="14570"/>
        </w:tabs>
        <w:suppressAutoHyphens/>
        <w:contextualSpacing/>
        <w:jc w:val="center"/>
        <w:rPr>
          <w:rFonts w:eastAsia="Calibri"/>
          <w:bCs/>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4536"/>
        <w:gridCol w:w="994"/>
        <w:gridCol w:w="1416"/>
      </w:tblGrid>
      <w:tr w:rsidR="00964C5B" w:rsidRPr="00EE3293" w:rsidTr="00F014E0">
        <w:trPr>
          <w:trHeight w:val="750"/>
        </w:trPr>
        <w:tc>
          <w:tcPr>
            <w:tcW w:w="568" w:type="dxa"/>
            <w:shd w:val="clear" w:color="auto" w:fill="auto"/>
          </w:tcPr>
          <w:p w:rsidR="00964C5B" w:rsidRPr="00EE3293" w:rsidRDefault="00964C5B" w:rsidP="00F014E0">
            <w:pPr>
              <w:contextualSpacing/>
              <w:rPr>
                <w:rFonts w:eastAsia="Calibri"/>
              </w:rPr>
            </w:pPr>
            <w:r w:rsidRPr="00EE3293">
              <w:rPr>
                <w:rFonts w:eastAsia="Calibri"/>
              </w:rPr>
              <w:t>№</w:t>
            </w:r>
          </w:p>
          <w:p w:rsidR="00964C5B" w:rsidRPr="00EE3293" w:rsidRDefault="00964C5B" w:rsidP="00F014E0">
            <w:pPr>
              <w:contextualSpacing/>
              <w:rPr>
                <w:rFonts w:eastAsia="Calibri"/>
              </w:rPr>
            </w:pPr>
            <w:r w:rsidRPr="00EE3293">
              <w:rPr>
                <w:rFonts w:eastAsia="Calibri"/>
              </w:rPr>
              <w:t>п/п</w:t>
            </w:r>
          </w:p>
        </w:tc>
        <w:tc>
          <w:tcPr>
            <w:tcW w:w="2409" w:type="dxa"/>
            <w:shd w:val="clear" w:color="auto" w:fill="auto"/>
          </w:tcPr>
          <w:p w:rsidR="00964C5B" w:rsidRPr="00EE3293" w:rsidRDefault="00964C5B" w:rsidP="00F014E0">
            <w:pPr>
              <w:contextualSpacing/>
              <w:rPr>
                <w:rFonts w:eastAsia="Calibri"/>
              </w:rPr>
            </w:pPr>
            <w:r w:rsidRPr="00EE3293">
              <w:rPr>
                <w:rFonts w:eastAsia="Calibri"/>
                <w:bCs/>
              </w:rPr>
              <w:t>Найменування товару*, що є предметом закупівлі (або еквівалент)</w:t>
            </w:r>
          </w:p>
        </w:tc>
        <w:tc>
          <w:tcPr>
            <w:tcW w:w="4536" w:type="dxa"/>
            <w:shd w:val="clear" w:color="auto" w:fill="auto"/>
          </w:tcPr>
          <w:p w:rsidR="00964C5B" w:rsidRPr="00EE3293" w:rsidRDefault="00964C5B" w:rsidP="00F014E0">
            <w:pPr>
              <w:contextualSpacing/>
              <w:jc w:val="center"/>
              <w:rPr>
                <w:rFonts w:eastAsia="Calibri"/>
              </w:rPr>
            </w:pPr>
            <w:r w:rsidRPr="00EE3293">
              <w:rPr>
                <w:rFonts w:eastAsia="Calibri"/>
                <w:bCs/>
              </w:rPr>
              <w:t xml:space="preserve">Встановлені вимоги до товару, в </w:t>
            </w:r>
            <w:proofErr w:type="spellStart"/>
            <w:r w:rsidRPr="00EE3293">
              <w:rPr>
                <w:rFonts w:eastAsia="Calibri"/>
                <w:bCs/>
              </w:rPr>
              <w:t>т.ч</w:t>
            </w:r>
            <w:proofErr w:type="spellEnd"/>
            <w:r w:rsidRPr="00EE3293">
              <w:rPr>
                <w:rFonts w:eastAsia="Calibri"/>
                <w:bCs/>
              </w:rPr>
              <w:t xml:space="preserve">  до якості</w:t>
            </w:r>
          </w:p>
        </w:tc>
        <w:tc>
          <w:tcPr>
            <w:tcW w:w="994" w:type="dxa"/>
            <w:shd w:val="clear" w:color="auto" w:fill="auto"/>
          </w:tcPr>
          <w:p w:rsidR="00964C5B" w:rsidRPr="00EE3293" w:rsidRDefault="00964C5B" w:rsidP="00F014E0">
            <w:pPr>
              <w:contextualSpacing/>
              <w:rPr>
                <w:rFonts w:eastAsia="Calibri"/>
                <w:bCs/>
              </w:rPr>
            </w:pPr>
            <w:r w:rsidRPr="00EE3293">
              <w:rPr>
                <w:rFonts w:eastAsia="Calibri"/>
                <w:bCs/>
              </w:rPr>
              <w:t>Одиниця</w:t>
            </w:r>
          </w:p>
          <w:p w:rsidR="00964C5B" w:rsidRPr="00EE3293" w:rsidRDefault="00964C5B" w:rsidP="00F014E0">
            <w:pPr>
              <w:contextualSpacing/>
              <w:rPr>
                <w:rFonts w:eastAsia="Calibri"/>
              </w:rPr>
            </w:pPr>
            <w:r w:rsidRPr="00EE3293">
              <w:rPr>
                <w:rFonts w:eastAsia="Calibri"/>
                <w:bCs/>
              </w:rPr>
              <w:t>виміру</w:t>
            </w:r>
          </w:p>
        </w:tc>
        <w:tc>
          <w:tcPr>
            <w:tcW w:w="1416" w:type="dxa"/>
            <w:shd w:val="clear" w:color="auto" w:fill="auto"/>
          </w:tcPr>
          <w:p w:rsidR="00964C5B" w:rsidRPr="00EE3293" w:rsidRDefault="00964C5B" w:rsidP="00F014E0">
            <w:pPr>
              <w:ind w:right="35"/>
              <w:contextualSpacing/>
              <w:rPr>
                <w:rFonts w:eastAsia="Calibri"/>
              </w:rPr>
            </w:pPr>
            <w:r w:rsidRPr="00EE3293">
              <w:rPr>
                <w:rFonts w:eastAsia="Calibri"/>
                <w:bCs/>
              </w:rPr>
              <w:t>Кількість товару</w:t>
            </w:r>
          </w:p>
        </w:tc>
      </w:tr>
      <w:tr w:rsidR="00964C5B" w:rsidRPr="00EE3293" w:rsidTr="00F014E0">
        <w:tc>
          <w:tcPr>
            <w:tcW w:w="568" w:type="dxa"/>
            <w:shd w:val="clear" w:color="auto" w:fill="auto"/>
          </w:tcPr>
          <w:p w:rsidR="00964C5B" w:rsidRPr="00EE3293" w:rsidRDefault="00964C5B" w:rsidP="00F014E0">
            <w:pPr>
              <w:contextualSpacing/>
              <w:rPr>
                <w:rFonts w:eastAsia="Calibri"/>
              </w:rPr>
            </w:pPr>
            <w:r w:rsidRPr="00EE3293">
              <w:rPr>
                <w:rFonts w:eastAsia="Calibri"/>
              </w:rPr>
              <w:t>1.</w:t>
            </w:r>
          </w:p>
        </w:tc>
        <w:tc>
          <w:tcPr>
            <w:tcW w:w="2409" w:type="dxa"/>
            <w:shd w:val="clear" w:color="auto" w:fill="auto"/>
          </w:tcPr>
          <w:p w:rsidR="00964C5B" w:rsidRPr="00EE3293" w:rsidRDefault="00964C5B" w:rsidP="00F014E0">
            <w:pPr>
              <w:contextualSpacing/>
              <w:rPr>
                <w:rFonts w:eastAsia="Calibri"/>
              </w:rPr>
            </w:pPr>
            <w:r w:rsidRPr="00EE3293">
              <w:rPr>
                <w:rFonts w:eastAsia="Calibri"/>
              </w:rPr>
              <w:t>Паливо дизельне</w:t>
            </w:r>
          </w:p>
        </w:tc>
        <w:tc>
          <w:tcPr>
            <w:tcW w:w="4536" w:type="dxa"/>
            <w:shd w:val="clear" w:color="auto" w:fill="auto"/>
          </w:tcPr>
          <w:p w:rsidR="00964C5B" w:rsidRPr="00EE3293" w:rsidRDefault="00964C5B" w:rsidP="00F014E0">
            <w:pPr>
              <w:contextualSpacing/>
              <w:jc w:val="center"/>
              <w:rPr>
                <w:rFonts w:eastAsia="Calibri"/>
              </w:rPr>
            </w:pPr>
            <w:r w:rsidRPr="00EE3293">
              <w:rPr>
                <w:rFonts w:eastAsia="Calibri"/>
              </w:rPr>
              <w:t>ДСТУ 7688:2015 та «Технічний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 (зі змінами)</w:t>
            </w:r>
          </w:p>
        </w:tc>
        <w:tc>
          <w:tcPr>
            <w:tcW w:w="994" w:type="dxa"/>
            <w:shd w:val="clear" w:color="auto" w:fill="auto"/>
          </w:tcPr>
          <w:p w:rsidR="00964C5B" w:rsidRPr="00EE3293" w:rsidRDefault="00964C5B" w:rsidP="00F014E0">
            <w:pPr>
              <w:contextualSpacing/>
              <w:jc w:val="center"/>
              <w:rPr>
                <w:rFonts w:eastAsia="Calibri"/>
              </w:rPr>
            </w:pPr>
            <w:r>
              <w:rPr>
                <w:rFonts w:eastAsia="Calibri"/>
              </w:rPr>
              <w:t>л.</w:t>
            </w:r>
          </w:p>
        </w:tc>
        <w:tc>
          <w:tcPr>
            <w:tcW w:w="1416" w:type="dxa"/>
            <w:shd w:val="clear" w:color="auto" w:fill="auto"/>
          </w:tcPr>
          <w:p w:rsidR="00964C5B" w:rsidRPr="00EE3293" w:rsidRDefault="00964C5B" w:rsidP="00F014E0">
            <w:pPr>
              <w:contextualSpacing/>
              <w:jc w:val="center"/>
              <w:rPr>
                <w:rFonts w:eastAsia="Calibri"/>
              </w:rPr>
            </w:pPr>
            <w:r>
              <w:rPr>
                <w:rFonts w:eastAsia="Calibri"/>
              </w:rPr>
              <w:t>186 440</w:t>
            </w:r>
          </w:p>
        </w:tc>
      </w:tr>
    </w:tbl>
    <w:p w:rsidR="00964C5B" w:rsidRPr="00EE3293" w:rsidRDefault="00964C5B" w:rsidP="00964C5B">
      <w:pPr>
        <w:spacing w:line="0" w:lineRule="atLeast"/>
        <w:contextualSpacing/>
        <w:jc w:val="both"/>
        <w:rPr>
          <w:rFonts w:eastAsia="Arial"/>
          <w:i/>
          <w:color w:val="000000"/>
          <w:sz w:val="20"/>
          <w:szCs w:val="20"/>
        </w:rPr>
      </w:pPr>
      <w:bookmarkStart w:id="1" w:name="_Hlk118895496"/>
      <w:r w:rsidRPr="00EE3293">
        <w:rPr>
          <w:rFonts w:eastAsia="Arial"/>
          <w:color w:val="000000"/>
          <w:sz w:val="20"/>
          <w:szCs w:val="20"/>
        </w:rPr>
        <w:t xml:space="preserve">* </w:t>
      </w:r>
      <w:r w:rsidRPr="00EE3293">
        <w:rPr>
          <w:rFonts w:eastAsia="Arial"/>
          <w:i/>
          <w:color w:val="000000"/>
          <w:sz w:val="20"/>
          <w:szCs w:val="20"/>
        </w:rPr>
        <w:t>Учасник (в колонці найменування товару) також може зазначити розширену інформацію відносно позначення товару  відповідно до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 (зі змінами).</w:t>
      </w:r>
    </w:p>
    <w:p w:rsidR="00964C5B" w:rsidRPr="000C3F38" w:rsidRDefault="00964C5B" w:rsidP="00964C5B">
      <w:pPr>
        <w:shd w:val="clear" w:color="auto" w:fill="FFFFFF"/>
        <w:ind w:firstLine="465"/>
        <w:jc w:val="both"/>
        <w:rPr>
          <w:b/>
          <w:color w:val="00000A"/>
          <w:u w:val="single"/>
        </w:rPr>
      </w:pPr>
      <w:bookmarkStart w:id="2" w:name="_Hlk119492156"/>
      <w:bookmarkEnd w:id="1"/>
      <w:r w:rsidRPr="000C3F38">
        <w:rPr>
          <w:color w:val="00000A"/>
        </w:rPr>
        <w:t>Відпуск Товару Замовнику здійснюється цілодобово по талонам або смарт-карткам/карткам з автозаправній станції (далі-АЗС), які розташовані по всій території України, в обов’язкових містах розташування АЗС (зазначені нижче), на автомобільних шляхах загального користування.</w:t>
      </w:r>
      <w:r w:rsidRPr="000C3F38">
        <w:rPr>
          <w:b/>
          <w:color w:val="00000A"/>
          <w:u w:val="single"/>
        </w:rPr>
        <w:t xml:space="preserve"> </w:t>
      </w:r>
    </w:p>
    <w:bookmarkEnd w:id="2"/>
    <w:p w:rsidR="00964C5B" w:rsidRPr="00EE3293" w:rsidRDefault="00964C5B" w:rsidP="00964C5B">
      <w:pPr>
        <w:shd w:val="clear" w:color="auto" w:fill="FFFFFF"/>
        <w:ind w:firstLine="465"/>
        <w:jc w:val="both"/>
        <w:rPr>
          <w:rFonts w:ascii="Segoe UI" w:hAnsi="Segoe UI" w:cs="Segoe UI"/>
          <w:color w:val="212121"/>
        </w:rPr>
      </w:pPr>
      <w:r w:rsidRPr="000C3F38">
        <w:rPr>
          <w:color w:val="00000A"/>
        </w:rPr>
        <w:t>Обов’язкові міста розташування АЗС</w:t>
      </w:r>
      <w:r w:rsidRPr="00EE3293">
        <w:rPr>
          <w:color w:val="00000A"/>
        </w:rPr>
        <w:t>: обласн</w:t>
      </w:r>
      <w:r>
        <w:rPr>
          <w:color w:val="00000A"/>
        </w:rPr>
        <w:t>і</w:t>
      </w:r>
      <w:r w:rsidRPr="00EE3293">
        <w:rPr>
          <w:color w:val="00000A"/>
        </w:rPr>
        <w:t xml:space="preserve"> центр</w:t>
      </w:r>
      <w:r>
        <w:rPr>
          <w:color w:val="00000A"/>
        </w:rPr>
        <w:t>и</w:t>
      </w:r>
      <w:r w:rsidRPr="00EE3293">
        <w:rPr>
          <w:color w:val="00000A"/>
        </w:rPr>
        <w:t xml:space="preserve"> та велик</w:t>
      </w:r>
      <w:r>
        <w:rPr>
          <w:color w:val="00000A"/>
        </w:rPr>
        <w:t>і</w:t>
      </w:r>
      <w:r w:rsidRPr="00EE3293">
        <w:rPr>
          <w:color w:val="00000A"/>
        </w:rPr>
        <w:t xml:space="preserve"> міста</w:t>
      </w:r>
      <w:r>
        <w:rPr>
          <w:color w:val="00000A"/>
        </w:rPr>
        <w:t xml:space="preserve"> </w:t>
      </w:r>
      <w:r w:rsidRPr="00EE3293">
        <w:rPr>
          <w:color w:val="00000A"/>
        </w:rPr>
        <w:t xml:space="preserve">України </w:t>
      </w:r>
      <w:r>
        <w:rPr>
          <w:color w:val="00000A"/>
        </w:rPr>
        <w:t>(крім тимчасово окупованих територій).</w:t>
      </w:r>
    </w:p>
    <w:p w:rsidR="00964C5B" w:rsidRPr="00EE3293" w:rsidRDefault="00964C5B" w:rsidP="00964C5B">
      <w:pPr>
        <w:shd w:val="clear" w:color="auto" w:fill="FFFFFF"/>
        <w:ind w:firstLine="567"/>
        <w:jc w:val="both"/>
        <w:rPr>
          <w:rFonts w:ascii="Segoe UI" w:hAnsi="Segoe UI" w:cs="Segoe UI"/>
          <w:color w:val="212121"/>
        </w:rPr>
      </w:pPr>
      <w:r w:rsidRPr="00EE3293">
        <w:rPr>
          <w:color w:val="00000A"/>
        </w:rPr>
        <w:t xml:space="preserve">Талон або смарт-картка/картка  - </w:t>
      </w:r>
      <w:bookmarkStart w:id="3" w:name="_Hlk119491907"/>
      <w:r w:rsidRPr="00EE3293">
        <w:rPr>
          <w:color w:val="00000A"/>
        </w:rPr>
        <w:t>це універсальна пластикова або картонна картка з вбудованим в неї </w:t>
      </w:r>
      <w:proofErr w:type="spellStart"/>
      <w:r w:rsidRPr="00EE3293">
        <w:rPr>
          <w:color w:val="00000A"/>
        </w:rPr>
        <w:t>мікрочіпом</w:t>
      </w:r>
      <w:proofErr w:type="spellEnd"/>
      <w:r w:rsidRPr="00EE3293">
        <w:rPr>
          <w:color w:val="00000A"/>
        </w:rPr>
        <w:t> або системою цифрового захисту, яка дозволяє здійснити ідентифікацію Покупця та провести заправку нафтопродуктами будь якого виду. </w:t>
      </w:r>
    </w:p>
    <w:bookmarkEnd w:id="3"/>
    <w:p w:rsidR="00964C5B" w:rsidRPr="000A24E1" w:rsidRDefault="00964C5B" w:rsidP="00964C5B">
      <w:pPr>
        <w:tabs>
          <w:tab w:val="left" w:pos="284"/>
        </w:tabs>
        <w:autoSpaceDE w:val="0"/>
        <w:autoSpaceDN w:val="0"/>
        <w:adjustRightInd w:val="0"/>
        <w:ind w:firstLine="567"/>
        <w:contextualSpacing/>
        <w:jc w:val="both"/>
        <w:rPr>
          <w:b/>
          <w:color w:val="00000A"/>
        </w:rPr>
      </w:pPr>
      <w:r w:rsidRPr="000A24E1">
        <w:rPr>
          <w:b/>
          <w:color w:val="00000A"/>
        </w:rPr>
        <w:t xml:space="preserve">Вимоги до </w:t>
      </w:r>
      <w:bookmarkStart w:id="4" w:name="_Hlk119491801"/>
      <w:r w:rsidRPr="000A24E1">
        <w:rPr>
          <w:b/>
          <w:color w:val="00000A"/>
        </w:rPr>
        <w:t xml:space="preserve">талонів або смарт-карток/карток </w:t>
      </w:r>
      <w:bookmarkEnd w:id="4"/>
      <w:r w:rsidRPr="000A24E1">
        <w:rPr>
          <w:b/>
          <w:color w:val="00000A"/>
        </w:rPr>
        <w:t>на паливо:</w:t>
      </w:r>
    </w:p>
    <w:p w:rsidR="00964C5B" w:rsidRPr="00EE3293" w:rsidRDefault="00964C5B" w:rsidP="00964C5B">
      <w:pPr>
        <w:tabs>
          <w:tab w:val="left" w:pos="284"/>
        </w:tabs>
        <w:autoSpaceDE w:val="0"/>
        <w:autoSpaceDN w:val="0"/>
        <w:adjustRightInd w:val="0"/>
        <w:spacing w:after="160" w:line="259" w:lineRule="auto"/>
        <w:contextualSpacing/>
        <w:jc w:val="both"/>
        <w:rPr>
          <w:color w:val="00000A"/>
        </w:rPr>
      </w:pPr>
      <w:r w:rsidRPr="00EE3293">
        <w:rPr>
          <w:color w:val="00000A"/>
        </w:rPr>
        <w:t>1.</w:t>
      </w:r>
      <w:r w:rsidRPr="00EE3293">
        <w:rPr>
          <w:color w:val="00000A"/>
        </w:rPr>
        <w:tab/>
      </w:r>
      <w:bookmarkStart w:id="5" w:name="_Hlk118895599"/>
      <w:r w:rsidRPr="00EE3293">
        <w:rPr>
          <w:color w:val="00000A"/>
        </w:rPr>
        <w:t xml:space="preserve">Мають бути одноразового використання; </w:t>
      </w:r>
      <w:bookmarkEnd w:id="5"/>
      <w:r w:rsidRPr="00EE3293">
        <w:rPr>
          <w:color w:val="00000A"/>
        </w:rPr>
        <w:t>номіналом 10 або 20 літрів; зобов’язані діяти по всій території України (не обмежені в отриманні територіально конкретним регіоном);</w:t>
      </w:r>
    </w:p>
    <w:p w:rsidR="00964C5B" w:rsidRPr="00EE3293" w:rsidRDefault="00964C5B" w:rsidP="00964C5B">
      <w:pPr>
        <w:tabs>
          <w:tab w:val="left" w:pos="284"/>
        </w:tabs>
        <w:autoSpaceDE w:val="0"/>
        <w:autoSpaceDN w:val="0"/>
        <w:adjustRightInd w:val="0"/>
        <w:spacing w:after="100" w:afterAutospacing="1"/>
        <w:contextualSpacing/>
        <w:jc w:val="both"/>
        <w:rPr>
          <w:color w:val="00000A"/>
        </w:rPr>
      </w:pPr>
      <w:bookmarkStart w:id="6" w:name="_Hlk118895578"/>
      <w:r w:rsidRPr="00EE3293">
        <w:rPr>
          <w:color w:val="00000A"/>
        </w:rPr>
        <w:t xml:space="preserve">2. На </w:t>
      </w:r>
      <w:bookmarkStart w:id="7" w:name="_Hlk119492029"/>
      <w:r w:rsidRPr="00EE3293">
        <w:rPr>
          <w:color w:val="00000A"/>
        </w:rPr>
        <w:t xml:space="preserve">талонах або смарт-картках/картках повинно бути зазначені марка палива та номінал, бренд/торгівельна марка тощо АЗС. </w:t>
      </w:r>
      <w:bookmarkEnd w:id="7"/>
    </w:p>
    <w:bookmarkEnd w:id="6"/>
    <w:p w:rsidR="00964C5B" w:rsidRPr="000C3F38" w:rsidRDefault="00964C5B" w:rsidP="00964C5B">
      <w:pPr>
        <w:tabs>
          <w:tab w:val="left" w:pos="284"/>
        </w:tabs>
        <w:autoSpaceDE w:val="0"/>
        <w:autoSpaceDN w:val="0"/>
        <w:adjustRightInd w:val="0"/>
        <w:spacing w:after="100" w:afterAutospacing="1"/>
        <w:contextualSpacing/>
        <w:jc w:val="both"/>
        <w:rPr>
          <w:b/>
          <w:color w:val="00000A"/>
        </w:rPr>
      </w:pPr>
      <w:r w:rsidRPr="000C3F38">
        <w:rPr>
          <w:color w:val="00000A"/>
        </w:rPr>
        <w:t>3.</w:t>
      </w:r>
      <w:r w:rsidRPr="000C3F38">
        <w:rPr>
          <w:color w:val="00000A"/>
        </w:rPr>
        <w:tab/>
        <w:t>Строк дії (використання) талонів або смарт-карток/карток повинен становити не менш року з дати отримання</w:t>
      </w:r>
      <w:r w:rsidRPr="000C3F38">
        <w:rPr>
          <w:b/>
          <w:color w:val="00000A"/>
        </w:rPr>
        <w:t xml:space="preserve">. </w:t>
      </w:r>
    </w:p>
    <w:p w:rsidR="00964C5B" w:rsidRPr="00EE3293" w:rsidRDefault="00964C5B" w:rsidP="00964C5B">
      <w:pPr>
        <w:shd w:val="clear" w:color="auto" w:fill="FFFFFF"/>
        <w:ind w:firstLine="567"/>
        <w:jc w:val="both"/>
        <w:rPr>
          <w:rFonts w:eastAsia="Calibri"/>
          <w:lang w:eastAsia="en-US"/>
        </w:rPr>
      </w:pPr>
      <w:r w:rsidRPr="000C3F38">
        <w:rPr>
          <w:color w:val="000000"/>
        </w:rPr>
        <w:t>Технічні характеристики та якість Товару, що поставляється, повинні відповідати сезону, під час якого здійснюється поставка Товару на автозаправних станціях.</w:t>
      </w:r>
      <w:r w:rsidRPr="000C3F38">
        <w:rPr>
          <w:rFonts w:eastAsia="Calibri"/>
          <w:lang w:eastAsia="en-US"/>
        </w:rPr>
        <w:t xml:space="preserve"> В зимовий період </w:t>
      </w:r>
      <w:r w:rsidRPr="000C3F38">
        <w:rPr>
          <w:rFonts w:eastAsia="Calibri"/>
          <w:lang w:eastAsia="en-US"/>
        </w:rPr>
        <w:lastRenderedPageBreak/>
        <w:t>дизельне паливо повинне відповідати температурному режиму і</w:t>
      </w:r>
      <w:r w:rsidRPr="00EE3293">
        <w:rPr>
          <w:rFonts w:eastAsia="Calibri"/>
          <w:lang w:eastAsia="en-US"/>
        </w:rPr>
        <w:t xml:space="preserve"> бути не менше ніж  мінус 20°C.</w:t>
      </w:r>
    </w:p>
    <w:p w:rsidR="00964C5B" w:rsidRPr="00EE3293" w:rsidRDefault="00964C5B" w:rsidP="00964C5B">
      <w:pPr>
        <w:ind w:firstLine="567"/>
        <w:jc w:val="both"/>
        <w:rPr>
          <w:rFonts w:eastAsia="Calibri"/>
          <w:lang w:eastAsia="en-US"/>
        </w:rPr>
      </w:pPr>
      <w:r w:rsidRPr="00EE3293">
        <w:rPr>
          <w:rFonts w:eastAsia="Calibri"/>
          <w:lang w:eastAsia="en-US"/>
        </w:rPr>
        <w:t>При поставці Товару, за вимогою Замовника, Учасником на партію поставленого Товару надається завірена належним чином Замовником копія паспорту якості/сертифікату якості та/або декларації про відповідність.</w:t>
      </w:r>
    </w:p>
    <w:p w:rsidR="00964C5B" w:rsidRPr="00EE3293" w:rsidRDefault="00964C5B" w:rsidP="00964C5B">
      <w:pPr>
        <w:ind w:firstLine="567"/>
        <w:jc w:val="both"/>
      </w:pPr>
      <w:r w:rsidRPr="00EE3293">
        <w:t xml:space="preserve">У разі виникнення сумніву щодо якості поставленого Товару, Замовник має право в будь-який час взяти пробу пального та здійснити його експертизу у порядку, передбаченому  законодавством України. Якщо якість Товару не відповідає наданому паспорту якості/сертифікату якості чи копії декларації про відповідність, Замовник може відмовитись від подальшого постачання Товару та вимагати від Учасника відшкодування всіх понесених Замовником збитків.  </w:t>
      </w:r>
    </w:p>
    <w:p w:rsidR="00964C5B" w:rsidRPr="00EE3293" w:rsidRDefault="00964C5B" w:rsidP="00964C5B">
      <w:pPr>
        <w:tabs>
          <w:tab w:val="left" w:pos="284"/>
        </w:tabs>
        <w:autoSpaceDE w:val="0"/>
        <w:autoSpaceDN w:val="0"/>
        <w:adjustRightInd w:val="0"/>
        <w:spacing w:after="100" w:afterAutospacing="1"/>
        <w:contextualSpacing/>
        <w:jc w:val="both"/>
        <w:rPr>
          <w:rFonts w:eastAsia="Calibri"/>
          <w:lang w:eastAsia="en-US"/>
        </w:rPr>
      </w:pPr>
      <w:r w:rsidRPr="00EE3293">
        <w:rPr>
          <w:rFonts w:eastAsia="Calibri"/>
          <w:lang w:eastAsia="en-US"/>
        </w:rPr>
        <w:tab/>
      </w:r>
      <w:r w:rsidRPr="00EE3293">
        <w:rPr>
          <w:rFonts w:eastAsia="Calibri"/>
          <w:lang w:eastAsia="en-US"/>
        </w:rPr>
        <w:tab/>
        <w:t>Поставка (передача) талонів або смарт-карток/карток на отримання Товару здійснюється Постачальником за власний рахунок, на умовах DDP відповідно до Інкотермс 2010 за місц</w:t>
      </w:r>
      <w:r>
        <w:rPr>
          <w:rFonts w:eastAsia="Calibri"/>
          <w:lang w:eastAsia="en-US"/>
        </w:rPr>
        <w:t>ем</w:t>
      </w:r>
      <w:r w:rsidRPr="00EE3293">
        <w:rPr>
          <w:rFonts w:eastAsia="Calibri"/>
          <w:lang w:eastAsia="en-US"/>
        </w:rPr>
        <w:t xml:space="preserve"> поставки (передачі) талонів або смарт-карток/карток.</w:t>
      </w:r>
    </w:p>
    <w:p w:rsidR="00964C5B" w:rsidRPr="00964C5B" w:rsidRDefault="00964C5B" w:rsidP="00964C5B">
      <w:pPr>
        <w:jc w:val="center"/>
        <w:rPr>
          <w:b/>
        </w:rPr>
      </w:pPr>
    </w:p>
    <w:p w:rsidR="00964C5B" w:rsidRPr="00964C5B" w:rsidRDefault="00964C5B" w:rsidP="00964C5B">
      <w:pPr>
        <w:jc w:val="center"/>
        <w:rPr>
          <w:b/>
        </w:rPr>
      </w:pPr>
    </w:p>
    <w:p w:rsidR="00964C5B" w:rsidRDefault="00964C5B" w:rsidP="00964C5B">
      <w:pPr>
        <w:jc w:val="center"/>
        <w:rPr>
          <w:b/>
          <w:bCs/>
        </w:rPr>
      </w:pPr>
      <w:r>
        <w:rPr>
          <w:b/>
        </w:rPr>
        <w:t xml:space="preserve"> </w:t>
      </w:r>
    </w:p>
    <w:p w:rsidR="00192201" w:rsidRDefault="00192201"/>
    <w:sectPr w:rsidR="0019220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B02B2"/>
    <w:multiLevelType w:val="hybridMultilevel"/>
    <w:tmpl w:val="B11E7F4A"/>
    <w:lvl w:ilvl="0" w:tplc="A224DAA4">
      <w:start w:val="1"/>
      <w:numFmt w:val="decimal"/>
      <w:lvlText w:val="%1."/>
      <w:lvlJc w:val="left"/>
      <w:pPr>
        <w:ind w:left="720" w:hanging="360"/>
      </w:pPr>
      <w:rPr>
        <w:rFonts w:ascii="Times New Roman" w:hAnsi="Times New Roman" w:cs="Times New Roman" w:hint="default"/>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480664B1"/>
    <w:multiLevelType w:val="hybridMultilevel"/>
    <w:tmpl w:val="1BDC2C7A"/>
    <w:lvl w:ilvl="0" w:tplc="54F81F6E">
      <w:start w:val="1"/>
      <w:numFmt w:val="decimal"/>
      <w:lvlText w:val="%1."/>
      <w:lvlJc w:val="left"/>
      <w:pPr>
        <w:ind w:left="420" w:hanging="360"/>
      </w:pPr>
    </w:lvl>
    <w:lvl w:ilvl="1" w:tplc="04220019">
      <w:start w:val="1"/>
      <w:numFmt w:val="lowerLetter"/>
      <w:lvlText w:val="%2."/>
      <w:lvlJc w:val="left"/>
      <w:pPr>
        <w:ind w:left="1140" w:hanging="360"/>
      </w:pPr>
    </w:lvl>
    <w:lvl w:ilvl="2" w:tplc="0422001B">
      <w:start w:val="1"/>
      <w:numFmt w:val="lowerRoman"/>
      <w:lvlText w:val="%3."/>
      <w:lvlJc w:val="right"/>
      <w:pPr>
        <w:ind w:left="1860" w:hanging="180"/>
      </w:pPr>
    </w:lvl>
    <w:lvl w:ilvl="3" w:tplc="0422000F">
      <w:start w:val="1"/>
      <w:numFmt w:val="decimal"/>
      <w:lvlText w:val="%4."/>
      <w:lvlJc w:val="left"/>
      <w:pPr>
        <w:ind w:left="2580" w:hanging="360"/>
      </w:pPr>
    </w:lvl>
    <w:lvl w:ilvl="4" w:tplc="04220019">
      <w:start w:val="1"/>
      <w:numFmt w:val="lowerLetter"/>
      <w:lvlText w:val="%5."/>
      <w:lvlJc w:val="left"/>
      <w:pPr>
        <w:ind w:left="3300" w:hanging="360"/>
      </w:pPr>
    </w:lvl>
    <w:lvl w:ilvl="5" w:tplc="0422001B">
      <w:start w:val="1"/>
      <w:numFmt w:val="lowerRoman"/>
      <w:lvlText w:val="%6."/>
      <w:lvlJc w:val="right"/>
      <w:pPr>
        <w:ind w:left="4020" w:hanging="180"/>
      </w:pPr>
    </w:lvl>
    <w:lvl w:ilvl="6" w:tplc="0422000F">
      <w:start w:val="1"/>
      <w:numFmt w:val="decimal"/>
      <w:lvlText w:val="%7."/>
      <w:lvlJc w:val="left"/>
      <w:pPr>
        <w:ind w:left="4740" w:hanging="360"/>
      </w:pPr>
    </w:lvl>
    <w:lvl w:ilvl="7" w:tplc="04220019">
      <w:start w:val="1"/>
      <w:numFmt w:val="lowerLetter"/>
      <w:lvlText w:val="%8."/>
      <w:lvlJc w:val="left"/>
      <w:pPr>
        <w:ind w:left="5460" w:hanging="360"/>
      </w:pPr>
    </w:lvl>
    <w:lvl w:ilvl="8" w:tplc="0422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057"/>
    <w:rsid w:val="00192201"/>
    <w:rsid w:val="001D227F"/>
    <w:rsid w:val="00697057"/>
    <w:rsid w:val="00964C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64FA4-ED5D-477F-9FA4-32B1228F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C5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locked/>
    <w:rsid w:val="00964C5B"/>
    <w:rPr>
      <w:rFonts w:ascii="Calibri" w:eastAsia="Times New Roman" w:hAnsi="Calibri" w:cs="Calibri"/>
      <w:sz w:val="24"/>
      <w:szCs w:val="24"/>
      <w:lang w:eastAsia="ru-RU"/>
    </w:rPr>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
    <w:basedOn w:val="a"/>
    <w:link w:val="a3"/>
    <w:uiPriority w:val="34"/>
    <w:qFormat/>
    <w:rsid w:val="00964C5B"/>
    <w:pPr>
      <w:ind w:left="708"/>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2673</Words>
  <Characters>1525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2023-03-07T14:09:00Z</dcterms:created>
  <dcterms:modified xsi:type="dcterms:W3CDTF">2023-03-07T14:09:00Z</dcterms:modified>
</cp:coreProperties>
</file>