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32CD098" w:rsidR="003418A5" w:rsidRDefault="00AA239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>ДК 021:2015 71630000-3 Послуги з технічного огляду і випробувань (</w:t>
      </w:r>
      <w:bookmarkStart w:id="0" w:name="_GoBack"/>
      <w:r w:rsidRPr="00AA2399">
        <w:rPr>
          <w:rFonts w:ascii="Times New Roman" w:hAnsi="Times New Roman"/>
          <w:b/>
          <w:sz w:val="24"/>
          <w:szCs w:val="24"/>
        </w:rPr>
        <w:t>Перевірка технічного стану транспортних засобів</w:t>
      </w:r>
      <w:bookmarkEnd w:id="0"/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185FF884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UA-2023-03-07-010131-a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87C65" w14:textId="77777777" w:rsidR="003418A5" w:rsidRDefault="003418A5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Транспортні засоби, що беруть участь у дорожньому русі та зареєстровані територіальними органами Міністерства внутрішніх справ України, підлягають обов’язковому технічному контролю відповідно до статті 35 Закону України «Про дорожній рух».</w:t>
      </w:r>
      <w:r w:rsidR="00316B2C" w:rsidRPr="00316B2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 w:rsidR="00316B2C" w:rsidRPr="00316B2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еріодичність проходження обов'язкового технічного контролю становить для автобусів та спеціалізованих транспортних засобів, що </w:t>
      </w:r>
      <w:proofErr w:type="spellStart"/>
      <w:r w:rsidR="00316B2C" w:rsidRPr="00316B2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перевозять</w:t>
      </w:r>
      <w:proofErr w:type="spellEnd"/>
      <w:r w:rsidR="00316B2C" w:rsidRPr="00316B2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небезпечні вантажі, незалежно від строку експлуатації - двічі на рік.</w:t>
      </w:r>
      <w:r w:rsidR="00316B2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62C4716" w14:textId="543B7233" w:rsidR="00316B2C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Керуючись вищевикладеним, існує потреба здійснити </w:t>
      </w:r>
      <w:r w:rsidR="00316B2C" w:rsidRPr="00316B2C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316B2C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 перевірки технічного стану транспортних засобів, а саме автобуса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Богдан А 092.11, 2004 </w:t>
      </w:r>
      <w:proofErr w:type="spellStart"/>
      <w:r>
        <w:rPr>
          <w:rStyle w:val="a4"/>
          <w:rFonts w:ascii="Times New Roman" w:hAnsi="Times New Roman"/>
          <w:bCs/>
          <w:i w:val="0"/>
          <w:sz w:val="24"/>
          <w:szCs w:val="24"/>
        </w:rPr>
        <w:t>р.в</w:t>
      </w:r>
      <w:proofErr w:type="spellEnd"/>
      <w:r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0798FE8D" w14:textId="5F8C027F" w:rsidR="003418A5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2F69F175" w14:textId="33693D96" w:rsidR="003418A5" w:rsidRDefault="003418A5" w:rsidP="005C6D11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>особливостей транспортн</w:t>
      </w:r>
      <w:r w:rsidR="005C6D11">
        <w:rPr>
          <w:rFonts w:ascii="Times New Roman" w:hAnsi="Times New Roman"/>
          <w:bCs/>
          <w:iCs/>
          <w:sz w:val="24"/>
          <w:szCs w:val="24"/>
        </w:rPr>
        <w:t>ого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 засоб</w:t>
      </w:r>
      <w:r w:rsidR="005C6D11">
        <w:rPr>
          <w:rFonts w:ascii="Times New Roman" w:hAnsi="Times New Roman"/>
          <w:bCs/>
          <w:iCs/>
          <w:sz w:val="24"/>
          <w:szCs w:val="24"/>
        </w:rPr>
        <w:t>у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, що </w:t>
      </w:r>
      <w:r w:rsidR="005C6D11">
        <w:rPr>
          <w:rFonts w:ascii="Times New Roman" w:hAnsi="Times New Roman"/>
          <w:bCs/>
          <w:iCs/>
          <w:sz w:val="24"/>
          <w:szCs w:val="24"/>
        </w:rPr>
        <w:t>підлягає обов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>’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язковому техогляду, 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 xml:space="preserve">з урахуванням загальноприйнятих норм і стандартів для зазначеного предмета закупівлі </w:t>
      </w:r>
      <w:r w:rsidR="005C6D11">
        <w:rPr>
          <w:rFonts w:ascii="Times New Roman" w:hAnsi="Times New Roman"/>
          <w:bCs/>
          <w:iCs/>
          <w:sz w:val="24"/>
          <w:szCs w:val="24"/>
        </w:rPr>
        <w:t>враховуючи вимоги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:</w:t>
      </w:r>
    </w:p>
    <w:p w14:paraId="4D0CEC5A" w14:textId="25618683" w:rsidR="003418A5" w:rsidRPr="003418A5" w:rsidRDefault="003418A5" w:rsidP="005C6D11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Закон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у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України «Про дорожній рух» (стаття 35);</w:t>
      </w:r>
    </w:p>
    <w:p w14:paraId="03D41B9B" w14:textId="16FAA8B2" w:rsidR="003418A5" w:rsidRPr="003418A5" w:rsidRDefault="003418A5" w:rsidP="005C6D11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Постанов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и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Кабінету Міністрів України від 30 січня 2012 року № 137 «Про затвердження Порядку проведення обов’язкового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засобу»;</w:t>
      </w:r>
    </w:p>
    <w:p w14:paraId="7B33B3CA" w14:textId="40D505FE" w:rsidR="003418A5" w:rsidRPr="003418A5" w:rsidRDefault="003418A5" w:rsidP="003418A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Постанов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и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Кабінету Міністрів України від 31 травня 2012 року № 512 «Про затвердження Порядку формування загальнодержавної бази даних про результати обов’язкового технічного контролю транспортних засобів, доступу до неї та встановлення розміру плати за надання таких послуг»;</w:t>
      </w:r>
    </w:p>
    <w:p w14:paraId="09854C37" w14:textId="4753BB43" w:rsidR="003418A5" w:rsidRPr="003418A5" w:rsidRDefault="003418A5" w:rsidP="003418A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Наказ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у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Міністерства внутрішніх справ України від 28 серпня 2019  № 736 «Про затвердження Порядку ведення реєстру суб’єктів проведення обов’язкового технічного контролю».</w:t>
      </w:r>
    </w:p>
    <w:p w14:paraId="6FE09031" w14:textId="7243D8F2" w:rsidR="003418A5" w:rsidRPr="003418A5" w:rsidRDefault="003418A5" w:rsidP="003418A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>Наказ</w:t>
      </w:r>
      <w:r>
        <w:rPr>
          <w:rStyle w:val="a4"/>
          <w:rFonts w:ascii="Times New Roman" w:hAnsi="Times New Roman"/>
          <w:bCs/>
          <w:i w:val="0"/>
          <w:sz w:val="24"/>
          <w:szCs w:val="24"/>
        </w:rPr>
        <w:t>у</w:t>
      </w:r>
      <w:r w:rsidRPr="003418A5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Міністерства внутрішніх справ України від 06 листопада 2019 року № 928 «Про затвердження Порядку проведення моніторингу інформації про результати обов’язкового технічного контролю, що передається суб’єктами здійснення обов’язкового технічного контролю до загальнодержавної бази даних»;;</w:t>
      </w:r>
    </w:p>
    <w:p w14:paraId="44EDCAE8" w14:textId="0B5A367F" w:rsidR="00836910" w:rsidRDefault="003418A5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>00,00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>визначено виходячи з фактичної вартості послуг у попередніх роках</w:t>
      </w:r>
      <w:r w:rsidR="005C6D11">
        <w:rPr>
          <w:rFonts w:ascii="Times New Roman" w:hAnsi="Times New Roman"/>
          <w:bCs/>
          <w:iCs/>
          <w:sz w:val="24"/>
          <w:szCs w:val="24"/>
        </w:rPr>
        <w:t>)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F1FB7"/>
    <w:rsid w:val="0024698E"/>
    <w:rsid w:val="003130BE"/>
    <w:rsid w:val="00316B2C"/>
    <w:rsid w:val="00316EC5"/>
    <w:rsid w:val="003418A5"/>
    <w:rsid w:val="003E235F"/>
    <w:rsid w:val="004B1116"/>
    <w:rsid w:val="004D4277"/>
    <w:rsid w:val="005C6D11"/>
    <w:rsid w:val="00615E23"/>
    <w:rsid w:val="00636284"/>
    <w:rsid w:val="00836910"/>
    <w:rsid w:val="008D7092"/>
    <w:rsid w:val="00946C16"/>
    <w:rsid w:val="00AA2399"/>
    <w:rsid w:val="00CE6777"/>
    <w:rsid w:val="00D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E58C8-1460-4EB8-B215-872F0B65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dcterms:created xsi:type="dcterms:W3CDTF">2023-03-13T09:04:00Z</dcterms:created>
  <dcterms:modified xsi:type="dcterms:W3CDTF">2023-03-13T09:04:00Z</dcterms:modified>
</cp:coreProperties>
</file>