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684AF21C" w:rsidR="00786B0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6B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EA1382" w:rsidRPr="00761121">
        <w:rPr>
          <w:rFonts w:ascii="Times New Roman" w:hAnsi="Times New Roman"/>
          <w:b/>
        </w:rPr>
        <w:t>ДК 021:2015 (CPV): 72410000-7 – Послуги провайдерів (</w:t>
      </w:r>
      <w:r w:rsidR="00EA1382">
        <w:rPr>
          <w:rFonts w:ascii="Times New Roman" w:hAnsi="Times New Roman"/>
          <w:b/>
          <w:bCs/>
          <w:color w:val="000000"/>
        </w:rPr>
        <w:t xml:space="preserve">Послуги </w:t>
      </w:r>
      <w:r w:rsidR="00EA1382" w:rsidRPr="00761121">
        <w:rPr>
          <w:rFonts w:ascii="Times New Roman" w:hAnsi="Times New Roman"/>
          <w:b/>
          <w:bCs/>
          <w:color w:val="000000"/>
        </w:rPr>
        <w:t>користування мережею Інтернет</w:t>
      </w:r>
      <w:r w:rsidR="00EA1382" w:rsidRPr="00761121">
        <w:rPr>
          <w:rFonts w:ascii="Times New Roman" w:hAnsi="Times New Roman"/>
          <w:b/>
        </w:rPr>
        <w:t>)</w:t>
      </w:r>
      <w:r w:rsidR="00EA1382">
        <w:rPr>
          <w:rFonts w:ascii="Times New Roman" w:hAnsi="Times New Roman"/>
          <w:b/>
        </w:rPr>
        <w:t xml:space="preserve">, </w:t>
      </w:r>
      <w:r w:rsidRPr="00B426B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B426B2" w:rsidRDefault="002B72A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B426B2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B426B2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B426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26B2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B426B2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42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B426B2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D34BEC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E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D34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4BEC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D34BEC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15CC4AC1" w:rsidR="002B72AC" w:rsidRPr="00D34BE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D34B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34BEC">
        <w:rPr>
          <w:rFonts w:ascii="Times New Roman" w:hAnsi="Times New Roman" w:cs="Times New Roman"/>
          <w:sz w:val="24"/>
          <w:szCs w:val="24"/>
        </w:rPr>
        <w:t xml:space="preserve"> </w:t>
      </w:r>
      <w:r w:rsidR="00EA1382" w:rsidRPr="00D34BEC">
        <w:rPr>
          <w:rFonts w:ascii="Times New Roman" w:hAnsi="Times New Roman"/>
          <w:b/>
          <w:sz w:val="24"/>
          <w:szCs w:val="24"/>
        </w:rPr>
        <w:t>ДК 021:2015 (CPV): 72410000-7 – Послуги провайдерів (</w:t>
      </w:r>
      <w:r w:rsidR="00EA1382" w:rsidRPr="00D34BEC">
        <w:rPr>
          <w:rFonts w:ascii="Times New Roman" w:hAnsi="Times New Roman"/>
          <w:b/>
          <w:bCs/>
          <w:color w:val="000000"/>
          <w:sz w:val="24"/>
          <w:szCs w:val="24"/>
        </w:rPr>
        <w:t>Послуги користування мережею Інтернет</w:t>
      </w:r>
      <w:r w:rsidR="00EA1382" w:rsidRPr="00D34BEC">
        <w:rPr>
          <w:rFonts w:ascii="Times New Roman" w:hAnsi="Times New Roman"/>
          <w:b/>
          <w:sz w:val="24"/>
          <w:szCs w:val="24"/>
        </w:rPr>
        <w:t>)</w:t>
      </w:r>
    </w:p>
    <w:p w14:paraId="42871908" w14:textId="77777777" w:rsidR="00FA4BBA" w:rsidRPr="00D34BEC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67BF8BA1" w:rsidR="002B72AC" w:rsidRPr="00D34BE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BEC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D34B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4BEC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D34BEC">
        <w:rPr>
          <w:rFonts w:ascii="Times New Roman" w:hAnsi="Times New Roman" w:cs="Times New Roman"/>
          <w:sz w:val="24"/>
          <w:szCs w:val="24"/>
        </w:rPr>
        <w:t>відкриті торги з Особливостями</w:t>
      </w:r>
      <w:r w:rsidR="0053501A" w:rsidRPr="00D34BEC">
        <w:rPr>
          <w:rFonts w:ascii="Times New Roman" w:hAnsi="Times New Roman" w:cs="Times New Roman"/>
          <w:sz w:val="24"/>
          <w:szCs w:val="24"/>
        </w:rPr>
        <w:t>, ід.</w:t>
      </w:r>
      <w:r w:rsidR="00A37F45" w:rsidRPr="00D34BEC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D34BEC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tgtFrame="_blank" w:history="1">
        <w:r w:rsidR="00D34BEC" w:rsidRPr="00D34BEC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UA-2023-02-08-012695-a</w:t>
        </w:r>
      </w:hyperlink>
      <w:r w:rsidR="00D34BEC" w:rsidRPr="00D34BEC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D34BEC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589B9995" w:rsidR="002B72AC" w:rsidRPr="00D34BEC" w:rsidRDefault="002B72AC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D34B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4BEC">
        <w:rPr>
          <w:rFonts w:ascii="Times New Roman" w:hAnsi="Times New Roman" w:cs="Times New Roman"/>
          <w:sz w:val="24"/>
          <w:szCs w:val="24"/>
        </w:rPr>
        <w:t xml:space="preserve"> </w:t>
      </w:r>
      <w:r w:rsidR="00EA1382" w:rsidRPr="00D34BEC">
        <w:rPr>
          <w:rFonts w:ascii="Times New Roman" w:hAnsi="Times New Roman" w:cs="Times New Roman"/>
          <w:b/>
          <w:color w:val="000000"/>
          <w:sz w:val="24"/>
          <w:szCs w:val="24"/>
        </w:rPr>
        <w:t>12 000,00 грн. з ПДВ (Дванадцять тисяч гривень 00 копійок з ПДВ)</w:t>
      </w:r>
      <w:r w:rsidR="000437D2" w:rsidRPr="00D34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4BEC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D34BEC">
        <w:rPr>
          <w:rFonts w:ascii="Times New Roman" w:hAnsi="Times New Roman" w:cs="Times New Roman"/>
          <w:sz w:val="24"/>
          <w:szCs w:val="24"/>
        </w:rPr>
        <w:t xml:space="preserve"> </w:t>
      </w:r>
      <w:r w:rsidRPr="00D34BEC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6EF3E69" w14:textId="77777777" w:rsidR="00FA4BBA" w:rsidRPr="00D34BEC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697EADEE" w:rsidR="002B72AC" w:rsidRPr="00D34BE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34BEC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B426B2" w:rsidRPr="00D34BEC">
        <w:rPr>
          <w:rFonts w:ascii="Times New Roman" w:hAnsi="Times New Roman" w:cs="Times New Roman"/>
          <w:sz w:val="24"/>
          <w:szCs w:val="24"/>
        </w:rPr>
        <w:t xml:space="preserve">надання послуг </w:t>
      </w:r>
      <w:r w:rsidRPr="00D34BEC">
        <w:rPr>
          <w:rFonts w:ascii="Times New Roman" w:hAnsi="Times New Roman" w:cs="Times New Roman"/>
          <w:sz w:val="24"/>
          <w:szCs w:val="24"/>
        </w:rPr>
        <w:t xml:space="preserve">— з </w:t>
      </w:r>
      <w:r w:rsidR="0053501A" w:rsidRPr="00D34BEC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D34BEC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D34BEC">
        <w:rPr>
          <w:rFonts w:ascii="Times New Roman" w:hAnsi="Times New Roman" w:cs="Times New Roman"/>
          <w:sz w:val="24"/>
          <w:szCs w:val="24"/>
        </w:rPr>
        <w:t>31.12.202</w:t>
      </w:r>
      <w:r w:rsidR="00EA1382" w:rsidRPr="00D34BEC">
        <w:rPr>
          <w:rFonts w:ascii="Times New Roman" w:hAnsi="Times New Roman" w:cs="Times New Roman"/>
          <w:sz w:val="24"/>
          <w:szCs w:val="24"/>
        </w:rPr>
        <w:t>3</w:t>
      </w:r>
      <w:r w:rsidRPr="00D34BEC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2E7D6EF9" w14:textId="231F8A0B" w:rsidR="002B72AC" w:rsidRPr="00D34BE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53501A" w:rsidRPr="00D34BEC">
        <w:rPr>
          <w:rFonts w:ascii="Times New Roman" w:hAnsi="Times New Roman" w:cs="Times New Roman"/>
          <w:sz w:val="24"/>
          <w:szCs w:val="24"/>
        </w:rPr>
        <w:t>предмета закупівлі</w:t>
      </w:r>
      <w:r w:rsidRPr="00D34BEC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53501A" w:rsidRPr="00D34BEC">
        <w:rPr>
          <w:rFonts w:ascii="Times New Roman" w:hAnsi="Times New Roman" w:cs="Times New Roman"/>
          <w:sz w:val="24"/>
          <w:szCs w:val="24"/>
        </w:rPr>
        <w:t>митниці</w:t>
      </w:r>
      <w:r w:rsidRPr="00D34BEC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14:paraId="187CB5D0" w14:textId="433A1B9C" w:rsidR="00FA4BBA" w:rsidRPr="00D34BE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129096C4" w14:textId="1B01BE37" w:rsidR="000437D2" w:rsidRPr="00D34BEC" w:rsidRDefault="000437D2" w:rsidP="00EA1382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D34BEC">
        <w:rPr>
          <w:b/>
          <w:bCs/>
        </w:rPr>
        <w:t>Технічні вимоги надання послуг</w:t>
      </w:r>
    </w:p>
    <w:p w14:paraId="06303529" w14:textId="77777777" w:rsidR="00EA1382" w:rsidRPr="00D34BEC" w:rsidRDefault="00EA1382" w:rsidP="00EA13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color w:val="000000"/>
          <w:sz w:val="24"/>
          <w:szCs w:val="24"/>
        </w:rPr>
        <w:t>Послуги повинні надаватися відповідно до чинних в Україні законодавчих та нормативних актів, зокрема:</w:t>
      </w:r>
    </w:p>
    <w:p w14:paraId="027420CB" w14:textId="77777777" w:rsidR="00EA1382" w:rsidRPr="00D34BEC" w:rsidRDefault="00EA1382" w:rsidP="00EA13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EC">
        <w:rPr>
          <w:rFonts w:ascii="Times New Roman" w:hAnsi="Times New Roman" w:cs="Times New Roman"/>
          <w:color w:val="000000"/>
          <w:sz w:val="24"/>
          <w:szCs w:val="24"/>
        </w:rPr>
        <w:t>Закону України «Про електронні комунікації»;</w:t>
      </w:r>
    </w:p>
    <w:p w14:paraId="3C1AB662" w14:textId="77777777" w:rsidR="00EA1382" w:rsidRPr="00D34BEC" w:rsidRDefault="00EA1382" w:rsidP="00EA13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color w:val="000000"/>
          <w:sz w:val="24"/>
          <w:szCs w:val="24"/>
        </w:rPr>
        <w:t xml:space="preserve">Указу Президента України «Про деякі заходи щодо захисту державних інформаційних ресурсів у мережах передачі даних» від 24 вересня 2001 р. № 891/2001; </w:t>
      </w:r>
    </w:p>
    <w:p w14:paraId="67D38EA4" w14:textId="77777777" w:rsidR="00EA1382" w:rsidRPr="00D34BEC" w:rsidRDefault="00EA1382" w:rsidP="00EA13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color w:val="000000"/>
          <w:sz w:val="24"/>
          <w:szCs w:val="24"/>
        </w:rPr>
        <w:t xml:space="preserve"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D34BEC">
        <w:rPr>
          <w:rFonts w:ascii="Times New Roman" w:hAnsi="Times New Roman" w:cs="Times New Roman"/>
          <w:color w:val="000000"/>
          <w:sz w:val="24"/>
          <w:szCs w:val="24"/>
        </w:rPr>
        <w:t>Держспецзв'язку</w:t>
      </w:r>
      <w:proofErr w:type="spellEnd"/>
      <w:r w:rsidRPr="00D34BEC">
        <w:rPr>
          <w:rFonts w:ascii="Times New Roman" w:hAnsi="Times New Roman" w:cs="Times New Roman"/>
          <w:color w:val="000000"/>
          <w:sz w:val="24"/>
          <w:szCs w:val="24"/>
        </w:rPr>
        <w:t xml:space="preserve"> від 10.06.2008 № 94, зареєстрованого в Міністерстві юстиції України 7 липня 2008 р. за № 603/15294;</w:t>
      </w:r>
    </w:p>
    <w:p w14:paraId="3A140D88" w14:textId="77777777" w:rsidR="00EA1382" w:rsidRPr="00D34BEC" w:rsidRDefault="00EA1382" w:rsidP="00EA13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 надання та отримання телекомунікаційних послуг, затверджених постановою Кабінету Міністрів України від 11 квітня 2012 р. № 295, та інших нормативно-правових актів України у сфері електронних комунікацій.</w:t>
      </w:r>
    </w:p>
    <w:p w14:paraId="2E580016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Учасник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</w:r>
    </w:p>
    <w:p w14:paraId="01081221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Зона відповідальності Учасника при наданні Послуг – 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</w:r>
    </w:p>
    <w:p w14:paraId="2DAC3011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Доступ до мережі Інтернет повинен здійснюватися за допомогою виділених цифрових каналів передачі даних.</w:t>
      </w:r>
    </w:p>
    <w:p w14:paraId="41BCB8DE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Схема підключення – оптичний канал зв’язку.</w:t>
      </w:r>
    </w:p>
    <w:p w14:paraId="000D06F0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Безкоштовна оренда обладнання для забезпечення доступу до мережі Інтернет.</w:t>
      </w:r>
    </w:p>
    <w:p w14:paraId="0ECFDEBC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Учасник повинен мати систему централізованого моніторингу завантаженості, працездатності, діагностики причин відхилення від заданих технічних характеристик, інших якісних характеристик каналів передачі даних, та у разі необхідності - надавати ці відомості Замовнику.</w:t>
      </w:r>
    </w:p>
    <w:p w14:paraId="57A098F4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 разі виникнення необхідності у Замовника різкого збільшення трафіку, Учасник повинен мати можливість тимчасово підвищити  пропускну здатність по каналу доступу до мереж та ресурсів поза точкою обміну українським трафіком до 500 Мбіт/с (симетричний канал).</w:t>
      </w:r>
    </w:p>
    <w:p w14:paraId="4718BB26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Послуги надаються в режимі 24/7/365.</w:t>
      </w:r>
    </w:p>
    <w:p w14:paraId="1AD087C2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Підключення до мережі Інтернет має бути забезпечено без обмеження трафіку із швидкістю не менше, ніж швидкість підключення за адресами (синхронний симетричний режим).</w:t>
      </w:r>
    </w:p>
    <w:p w14:paraId="4CF4E6FB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Учасник повинен мати пряме високошвидкісне підключення до українських точок обміну трафіком.</w:t>
      </w:r>
    </w:p>
    <w:p w14:paraId="6A4E0C4A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Учасник повинен мати пряме високошвидкісне підключення до зарубіжних точок обміну трафіком.</w:t>
      </w:r>
    </w:p>
    <w:p w14:paraId="4F3A5C4E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color w:val="000000"/>
          <w:sz w:val="24"/>
          <w:szCs w:val="24"/>
        </w:rPr>
        <w:t xml:space="preserve">Учасник повинен мати власний Центр технічної підтримки, </w:t>
      </w:r>
      <w:r w:rsidRPr="00D34BEC">
        <w:rPr>
          <w:rFonts w:ascii="Times New Roman" w:hAnsi="Times New Roman" w:cs="Times New Roman"/>
          <w:sz w:val="24"/>
          <w:szCs w:val="24"/>
        </w:rPr>
        <w:t xml:space="preserve">що працює в режимі 24х7х365: цілодобово (00:00-24:00) з понеділка по неділю включно, 365 днів на рік, </w:t>
      </w:r>
      <w:r w:rsidRPr="00D34BEC">
        <w:rPr>
          <w:rFonts w:ascii="Times New Roman" w:hAnsi="Times New Roman" w:cs="Times New Roman"/>
          <w:color w:val="000000"/>
          <w:sz w:val="24"/>
          <w:szCs w:val="24"/>
        </w:rPr>
        <w:t xml:space="preserve">з можливістю звернення </w:t>
      </w:r>
      <w:r w:rsidRPr="00D34BEC">
        <w:rPr>
          <w:rFonts w:ascii="Times New Roman" w:hAnsi="Times New Roman" w:cs="Times New Roman"/>
          <w:sz w:val="24"/>
          <w:szCs w:val="24"/>
        </w:rPr>
        <w:t>по телефону, через веб-сайт або електронну пошту (e-</w:t>
      </w:r>
      <w:proofErr w:type="spellStart"/>
      <w:r w:rsidRPr="00D34BE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4BEC">
        <w:rPr>
          <w:rFonts w:ascii="Times New Roman" w:hAnsi="Times New Roman" w:cs="Times New Roman"/>
          <w:sz w:val="24"/>
          <w:szCs w:val="24"/>
        </w:rPr>
        <w:t>).</w:t>
      </w:r>
    </w:p>
    <w:p w14:paraId="0CF40BFC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Учасник має надати Замовнику контактні дані (службовий, мобільний телефон, електронна пошта, тощо) фахівців відповідальних за надання послуг.</w:t>
      </w:r>
    </w:p>
    <w:p w14:paraId="097C6864" w14:textId="77777777" w:rsidR="00EA1382" w:rsidRPr="00D34BEC" w:rsidRDefault="00EA1382" w:rsidP="00EA1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EC">
        <w:rPr>
          <w:rFonts w:ascii="Times New Roman" w:eastAsia="Times New Roman" w:hAnsi="Times New Roman" w:cs="Times New Roman"/>
          <w:sz w:val="24"/>
          <w:szCs w:val="24"/>
        </w:rPr>
        <w:t>Строк усунення пошкодження, що не пов’язане з фізичним пошкодженням лінії або фізичним виходом з ладу обладнання,  – в термін, що не перевищує 24 години, або в термін не більше 2 діб – за наявності фізичного пошкодження. Сумарний час проведення планових робіт – не більше 72 години на рік.</w:t>
      </w:r>
    </w:p>
    <w:p w14:paraId="04BD6D65" w14:textId="77777777" w:rsidR="00EA1382" w:rsidRDefault="00EA1382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EC">
        <w:rPr>
          <w:rFonts w:ascii="Times New Roman" w:hAnsi="Times New Roman" w:cs="Times New Roman"/>
          <w:sz w:val="24"/>
          <w:szCs w:val="24"/>
        </w:rPr>
        <w:t>Учасник повинен забезпечити усунення пошкоджень телекомунікаційної мережі та відновлення доступу до глобальної мережі у термін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 w14:paraId="47A14FB6" w14:textId="77777777" w:rsidR="003164BF" w:rsidRDefault="003164BF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BCB04" w14:textId="77777777" w:rsidR="003164BF" w:rsidRDefault="003164BF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6F37D4" w14:textId="77777777" w:rsidR="003164BF" w:rsidRPr="00D34BEC" w:rsidRDefault="003164BF" w:rsidP="00EA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532438" w14:textId="77777777" w:rsidR="003164BF" w:rsidRPr="00FC01FB" w:rsidRDefault="003164BF" w:rsidP="0031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1FB">
        <w:rPr>
          <w:rFonts w:ascii="Times New Roman" w:hAnsi="Times New Roman" w:cs="Times New Roman"/>
          <w:sz w:val="24"/>
          <w:szCs w:val="24"/>
        </w:rPr>
        <w:t>Уповноважен</w:t>
      </w:r>
      <w:r>
        <w:rPr>
          <w:rFonts w:ascii="Times New Roman" w:hAnsi="Times New Roman" w:cs="Times New Roman"/>
          <w:sz w:val="24"/>
          <w:szCs w:val="24"/>
        </w:rPr>
        <w:t xml:space="preserve">а особа                     </w:t>
      </w:r>
      <w:r w:rsidRPr="00FC01FB">
        <w:rPr>
          <w:rFonts w:ascii="Times New Roman" w:hAnsi="Times New Roman" w:cs="Times New Roman"/>
          <w:sz w:val="24"/>
          <w:szCs w:val="24"/>
        </w:rPr>
        <w:t xml:space="preserve">   ___________                                Олександра СКОМАРОХА</w:t>
      </w:r>
    </w:p>
    <w:p w14:paraId="721A5D7B" w14:textId="77777777" w:rsidR="00EA1382" w:rsidRPr="00D34BEC" w:rsidRDefault="00EA1382" w:rsidP="00EA1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013B1" w14:textId="77777777" w:rsidR="00EA1382" w:rsidRPr="00D34BEC" w:rsidRDefault="00EA1382" w:rsidP="000437D2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</w:p>
    <w:sectPr w:rsidR="00EA1382" w:rsidRPr="00D34B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B72AC"/>
    <w:rsid w:val="003164BF"/>
    <w:rsid w:val="0053501A"/>
    <w:rsid w:val="00786B0C"/>
    <w:rsid w:val="00A37F45"/>
    <w:rsid w:val="00A52318"/>
    <w:rsid w:val="00B426B2"/>
    <w:rsid w:val="00C770DE"/>
    <w:rsid w:val="00CF7110"/>
    <w:rsid w:val="00D34BEC"/>
    <w:rsid w:val="00D626B8"/>
    <w:rsid w:val="00EA1382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2-08-0126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3968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12</cp:revision>
  <cp:lastPrinted>2023-03-13T09:44:00Z</cp:lastPrinted>
  <dcterms:created xsi:type="dcterms:W3CDTF">2022-11-02T07:29:00Z</dcterms:created>
  <dcterms:modified xsi:type="dcterms:W3CDTF">2023-03-13T09:44:00Z</dcterms:modified>
</cp:coreProperties>
</file>