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6F5F6" w14:textId="483BB683" w:rsidR="00786B0C" w:rsidRPr="00B426B2" w:rsidRDefault="00786B0C" w:rsidP="000437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426B2">
        <w:rPr>
          <w:rFonts w:ascii="Times New Roman" w:eastAsia="Roboto Condensed Light" w:hAnsi="Times New Roman" w:cs="Times New Roman"/>
          <w:b/>
          <w:color w:val="000000"/>
          <w:sz w:val="24"/>
          <w:szCs w:val="24"/>
          <w:lang w:val="ru-RU"/>
        </w:rPr>
        <w:t>ДЕРЖАВНА МИТНА СЛУЖБА УКРАЇНИ</w:t>
      </w:r>
      <w:r w:rsidRPr="00B426B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14:paraId="37D32B35" w14:textId="4B5F0DF0" w:rsidR="002B72AC" w:rsidRPr="00B426B2" w:rsidRDefault="00786B0C" w:rsidP="000437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6B2">
        <w:rPr>
          <w:rFonts w:ascii="Times New Roman" w:hAnsi="Times New Roman" w:cs="Times New Roman"/>
          <w:b/>
          <w:sz w:val="24"/>
          <w:szCs w:val="24"/>
        </w:rPr>
        <w:t>ЗАПОРІЗЬКА МИТНИЦЯ</w:t>
      </w:r>
    </w:p>
    <w:p w14:paraId="35744304" w14:textId="77777777" w:rsidR="00786B0C" w:rsidRPr="00B426B2" w:rsidRDefault="00786B0C" w:rsidP="000437D2">
      <w:pPr>
        <w:spacing w:after="0" w:line="240" w:lineRule="auto"/>
        <w:jc w:val="center"/>
        <w:rPr>
          <w:rStyle w:val="rvts0"/>
          <w:rFonts w:ascii="Times New Roman" w:hAnsi="Times New Roman" w:cs="Times New Roman"/>
          <w:b/>
          <w:sz w:val="24"/>
          <w:szCs w:val="24"/>
        </w:rPr>
      </w:pPr>
    </w:p>
    <w:p w14:paraId="3B2D7303" w14:textId="77777777" w:rsidR="002B72AC" w:rsidRPr="00B426B2" w:rsidRDefault="002B72AC" w:rsidP="000437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26B2">
        <w:rPr>
          <w:rFonts w:ascii="Times New Roman" w:hAnsi="Times New Roman" w:cs="Times New Roman"/>
          <w:b/>
          <w:bCs/>
          <w:sz w:val="24"/>
          <w:szCs w:val="24"/>
        </w:rPr>
        <w:t xml:space="preserve">ОБҐРУНТУВАННЯ </w:t>
      </w:r>
    </w:p>
    <w:p w14:paraId="35D59310" w14:textId="684AF21C" w:rsidR="00786B0C" w:rsidRPr="00B426B2" w:rsidRDefault="002B72AC" w:rsidP="000437D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426B2">
        <w:rPr>
          <w:rFonts w:ascii="Times New Roman" w:hAnsi="Times New Roman" w:cs="Times New Roman"/>
          <w:bCs/>
          <w:sz w:val="24"/>
          <w:szCs w:val="24"/>
        </w:rPr>
        <w:t xml:space="preserve">технічних та якісних характеристик </w:t>
      </w:r>
      <w:r w:rsidRPr="00B426B2">
        <w:rPr>
          <w:rFonts w:ascii="Times New Roman" w:hAnsi="Times New Roman" w:cs="Times New Roman"/>
          <w:b/>
          <w:bCs/>
          <w:sz w:val="24"/>
          <w:szCs w:val="24"/>
        </w:rPr>
        <w:t xml:space="preserve">закупівлі </w:t>
      </w:r>
      <w:r w:rsidR="00EA1382" w:rsidRPr="00761121">
        <w:rPr>
          <w:rFonts w:ascii="Times New Roman" w:hAnsi="Times New Roman"/>
          <w:b/>
        </w:rPr>
        <w:t>ДК 021:2015 (CPV): 72410000-7 – Послуги провайдерів (</w:t>
      </w:r>
      <w:r w:rsidR="00EA1382">
        <w:rPr>
          <w:rFonts w:ascii="Times New Roman" w:hAnsi="Times New Roman"/>
          <w:b/>
          <w:bCs/>
          <w:color w:val="000000"/>
        </w:rPr>
        <w:t xml:space="preserve">Послуги </w:t>
      </w:r>
      <w:r w:rsidR="00EA1382" w:rsidRPr="00761121">
        <w:rPr>
          <w:rFonts w:ascii="Times New Roman" w:hAnsi="Times New Roman"/>
          <w:b/>
          <w:bCs/>
          <w:color w:val="000000"/>
        </w:rPr>
        <w:t>користування мережею Інтернет</w:t>
      </w:r>
      <w:r w:rsidR="00EA1382" w:rsidRPr="00761121">
        <w:rPr>
          <w:rFonts w:ascii="Times New Roman" w:hAnsi="Times New Roman"/>
          <w:b/>
        </w:rPr>
        <w:t>)</w:t>
      </w:r>
      <w:r w:rsidR="00EA1382">
        <w:rPr>
          <w:rFonts w:ascii="Times New Roman" w:hAnsi="Times New Roman"/>
          <w:b/>
        </w:rPr>
        <w:t xml:space="preserve">, </w:t>
      </w:r>
      <w:r w:rsidRPr="00B426B2">
        <w:rPr>
          <w:rFonts w:ascii="Times New Roman" w:hAnsi="Times New Roman" w:cs="Times New Roman"/>
          <w:bCs/>
          <w:sz w:val="24"/>
          <w:szCs w:val="24"/>
        </w:rPr>
        <w:t>розміру бюджетного призначення, очікуваної вартості предмета закупівлі</w:t>
      </w:r>
    </w:p>
    <w:p w14:paraId="3673CAB5" w14:textId="77777777" w:rsidR="002B72AC" w:rsidRPr="00B426B2" w:rsidRDefault="002B72AC" w:rsidP="000437D2">
      <w:pPr>
        <w:spacing w:after="0" w:line="240" w:lineRule="auto"/>
        <w:jc w:val="center"/>
        <w:rPr>
          <w:rStyle w:val="a4"/>
          <w:rFonts w:ascii="Times New Roman" w:hAnsi="Times New Roman" w:cs="Times New Roman"/>
          <w:bCs/>
          <w:sz w:val="24"/>
          <w:szCs w:val="24"/>
        </w:rPr>
      </w:pPr>
      <w:r w:rsidRPr="00B426B2">
        <w:rPr>
          <w:rStyle w:val="a4"/>
          <w:rFonts w:ascii="Times New Roman" w:hAnsi="Times New Roman" w:cs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30651DE4" w14:textId="77777777" w:rsidR="00786B0C" w:rsidRPr="00B426B2" w:rsidRDefault="00786B0C" w:rsidP="000437D2">
      <w:pPr>
        <w:spacing w:after="0" w:line="240" w:lineRule="auto"/>
        <w:jc w:val="center"/>
        <w:rPr>
          <w:rStyle w:val="a4"/>
          <w:rFonts w:ascii="Times New Roman" w:hAnsi="Times New Roman" w:cs="Times New Roman"/>
          <w:bCs/>
          <w:sz w:val="24"/>
          <w:szCs w:val="24"/>
        </w:rPr>
      </w:pPr>
    </w:p>
    <w:p w14:paraId="153AC5DE" w14:textId="734B19D0" w:rsidR="00786B0C" w:rsidRPr="00B426B2" w:rsidRDefault="00786B0C" w:rsidP="000437D2">
      <w:pPr>
        <w:tabs>
          <w:tab w:val="left" w:pos="0"/>
          <w:tab w:val="left" w:pos="284"/>
          <w:tab w:val="left" w:pos="360"/>
          <w:tab w:val="left" w:pos="851"/>
        </w:tabs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6B2">
        <w:rPr>
          <w:rFonts w:ascii="Times New Roman" w:hAnsi="Times New Roman" w:cs="Times New Roman"/>
          <w:b/>
          <w:sz w:val="24"/>
          <w:szCs w:val="24"/>
          <w:u w:val="single"/>
        </w:rPr>
        <w:t>Найменування</w:t>
      </w:r>
      <w:r w:rsidRPr="00B426B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426B2">
        <w:rPr>
          <w:rFonts w:ascii="Times New Roman" w:hAnsi="Times New Roman" w:cs="Times New Roman"/>
          <w:sz w:val="24"/>
          <w:szCs w:val="24"/>
        </w:rPr>
        <w:t>Запорізька митниця</w:t>
      </w:r>
    </w:p>
    <w:p w14:paraId="0AC58ADA" w14:textId="19DAC033" w:rsidR="00786B0C" w:rsidRPr="00B426B2" w:rsidRDefault="00786B0C" w:rsidP="000437D2">
      <w:pPr>
        <w:tabs>
          <w:tab w:val="left" w:pos="0"/>
          <w:tab w:val="left" w:pos="284"/>
          <w:tab w:val="left" w:pos="360"/>
        </w:tabs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6B2">
        <w:rPr>
          <w:rFonts w:ascii="Times New Roman" w:hAnsi="Times New Roman" w:cs="Times New Roman"/>
          <w:b/>
          <w:bCs/>
          <w:sz w:val="24"/>
          <w:szCs w:val="24"/>
          <w:u w:val="single"/>
        </w:rPr>
        <w:t>Код за ЄДРПОУ</w:t>
      </w:r>
      <w:r w:rsidRPr="00B426B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26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6B2">
        <w:rPr>
          <w:rFonts w:ascii="Times New Roman" w:eastAsia="Tahoma" w:hAnsi="Times New Roman" w:cs="Times New Roman"/>
          <w:color w:val="00000A"/>
          <w:kern w:val="3"/>
          <w:sz w:val="24"/>
          <w:szCs w:val="24"/>
          <w:lang w:eastAsia="zh-CN" w:bidi="hi-IN"/>
        </w:rPr>
        <w:t>44005647</w:t>
      </w:r>
    </w:p>
    <w:p w14:paraId="576C7F52" w14:textId="21CFCD4B" w:rsidR="00786B0C" w:rsidRPr="00B426B2" w:rsidRDefault="00786B0C" w:rsidP="000437D2">
      <w:pPr>
        <w:keepLines/>
        <w:widowControl w:val="0"/>
        <w:tabs>
          <w:tab w:val="left" w:pos="0"/>
          <w:tab w:val="left" w:pos="1843"/>
        </w:tabs>
        <w:suppressAutoHyphens/>
        <w:autoSpaceDN w:val="0"/>
        <w:spacing w:after="0" w:line="240" w:lineRule="auto"/>
        <w:rPr>
          <w:rFonts w:ascii="Times New Roman" w:eastAsia="Tahoma" w:hAnsi="Times New Roman" w:cs="Times New Roman"/>
          <w:b/>
          <w:color w:val="00000A"/>
          <w:kern w:val="3"/>
          <w:sz w:val="24"/>
          <w:szCs w:val="24"/>
          <w:lang w:eastAsia="zh-CN" w:bidi="hi-IN"/>
        </w:rPr>
      </w:pPr>
      <w:r w:rsidRPr="00B426B2">
        <w:rPr>
          <w:rFonts w:ascii="Times New Roman" w:hAnsi="Times New Roman" w:cs="Times New Roman"/>
          <w:b/>
          <w:bCs/>
          <w:sz w:val="24"/>
          <w:szCs w:val="24"/>
          <w:u w:val="single"/>
        </w:rPr>
        <w:t>Місцезнаходження</w:t>
      </w:r>
      <w:r w:rsidRPr="00B426B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426B2">
        <w:rPr>
          <w:rFonts w:ascii="Times New Roman" w:eastAsia="Tahoma" w:hAnsi="Times New Roman" w:cs="Times New Roman"/>
          <w:color w:val="00000A"/>
          <w:kern w:val="3"/>
          <w:sz w:val="24"/>
          <w:szCs w:val="24"/>
          <w:lang w:eastAsia="zh-CN" w:bidi="hi-IN"/>
        </w:rPr>
        <w:t xml:space="preserve">69041, м. Запоріжжя, вул. Сергія </w:t>
      </w:r>
      <w:proofErr w:type="spellStart"/>
      <w:r w:rsidRPr="00B426B2">
        <w:rPr>
          <w:rFonts w:ascii="Times New Roman" w:eastAsia="Tahoma" w:hAnsi="Times New Roman" w:cs="Times New Roman"/>
          <w:color w:val="00000A"/>
          <w:kern w:val="3"/>
          <w:sz w:val="24"/>
          <w:szCs w:val="24"/>
          <w:lang w:eastAsia="zh-CN" w:bidi="hi-IN"/>
        </w:rPr>
        <w:t>Синенка</w:t>
      </w:r>
      <w:proofErr w:type="spellEnd"/>
      <w:r w:rsidRPr="00B426B2">
        <w:rPr>
          <w:rFonts w:ascii="Times New Roman" w:eastAsia="Tahoma" w:hAnsi="Times New Roman" w:cs="Times New Roman"/>
          <w:color w:val="00000A"/>
          <w:kern w:val="3"/>
          <w:sz w:val="24"/>
          <w:szCs w:val="24"/>
          <w:lang w:eastAsia="zh-CN" w:bidi="hi-IN"/>
        </w:rPr>
        <w:t>, буд.12.</w:t>
      </w:r>
    </w:p>
    <w:p w14:paraId="785D5A7B" w14:textId="1655D6B0" w:rsidR="00786B0C" w:rsidRPr="00D34BEC" w:rsidRDefault="00786B0C" w:rsidP="000437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BE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Категорія:</w:t>
      </w:r>
      <w:r w:rsidRPr="00D34B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34BEC">
        <w:rPr>
          <w:rFonts w:ascii="Times New Roman" w:hAnsi="Times New Roman" w:cs="Times New Roman"/>
          <w:color w:val="000000"/>
          <w:sz w:val="24"/>
          <w:szCs w:val="24"/>
        </w:rPr>
        <w:t>органи державної влади, зазначені у пункті 1 частини першої ст.2 ЗУ «Про публічні закупівлі».</w:t>
      </w:r>
    </w:p>
    <w:p w14:paraId="554B3D9A" w14:textId="77777777" w:rsidR="00FA4BBA" w:rsidRPr="00D34BEC" w:rsidRDefault="00FA4BBA" w:rsidP="000437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DBB133" w14:textId="15CC4AC1" w:rsidR="002B72AC" w:rsidRPr="00D34BEC" w:rsidRDefault="002B72AC" w:rsidP="000437D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4BE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Назва предмета закупівлі </w:t>
      </w:r>
      <w:r w:rsidRPr="00D34BE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D34BEC">
        <w:rPr>
          <w:rFonts w:ascii="Times New Roman" w:hAnsi="Times New Roman" w:cs="Times New Roman"/>
          <w:sz w:val="24"/>
          <w:szCs w:val="24"/>
        </w:rPr>
        <w:t xml:space="preserve"> </w:t>
      </w:r>
      <w:r w:rsidR="00EA1382" w:rsidRPr="00D34BEC">
        <w:rPr>
          <w:rFonts w:ascii="Times New Roman" w:hAnsi="Times New Roman"/>
          <w:b/>
          <w:sz w:val="24"/>
          <w:szCs w:val="24"/>
        </w:rPr>
        <w:t>ДК 021:2015 (CPV): 72410000-7 – Послуги провайдерів (</w:t>
      </w:r>
      <w:r w:rsidR="00EA1382" w:rsidRPr="00D34BEC">
        <w:rPr>
          <w:rFonts w:ascii="Times New Roman" w:hAnsi="Times New Roman"/>
          <w:b/>
          <w:bCs/>
          <w:color w:val="000000"/>
          <w:sz w:val="24"/>
          <w:szCs w:val="24"/>
        </w:rPr>
        <w:t>Послуги користування мережею Інтернет</w:t>
      </w:r>
      <w:r w:rsidR="00EA1382" w:rsidRPr="00D34BEC">
        <w:rPr>
          <w:rFonts w:ascii="Times New Roman" w:hAnsi="Times New Roman"/>
          <w:b/>
          <w:sz w:val="24"/>
          <w:szCs w:val="24"/>
        </w:rPr>
        <w:t>)</w:t>
      </w:r>
    </w:p>
    <w:p w14:paraId="42871908" w14:textId="77777777" w:rsidR="00FA4BBA" w:rsidRPr="00D34BEC" w:rsidRDefault="00FA4BBA" w:rsidP="000437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9E717" w14:textId="67BF8BA1" w:rsidR="002B72AC" w:rsidRPr="00D34BEC" w:rsidRDefault="002B72AC" w:rsidP="000437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4BEC">
        <w:rPr>
          <w:rFonts w:ascii="Times New Roman" w:hAnsi="Times New Roman" w:cs="Times New Roman"/>
          <w:b/>
          <w:sz w:val="24"/>
          <w:szCs w:val="24"/>
        </w:rPr>
        <w:t>Вид та ідентифікатор процедури закупівлі</w:t>
      </w:r>
      <w:r w:rsidRPr="00D34BE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34BEC">
        <w:rPr>
          <w:rFonts w:ascii="Times New Roman" w:hAnsi="Times New Roman" w:cs="Times New Roman"/>
          <w:sz w:val="24"/>
          <w:szCs w:val="24"/>
        </w:rPr>
        <w:t xml:space="preserve"> </w:t>
      </w:r>
      <w:r w:rsidR="00786B0C" w:rsidRPr="00D34BEC">
        <w:rPr>
          <w:rFonts w:ascii="Times New Roman" w:hAnsi="Times New Roman" w:cs="Times New Roman"/>
          <w:sz w:val="24"/>
          <w:szCs w:val="24"/>
        </w:rPr>
        <w:t>відкриті торги з Особливостями</w:t>
      </w:r>
      <w:r w:rsidR="0053501A" w:rsidRPr="00D34BEC">
        <w:rPr>
          <w:rFonts w:ascii="Times New Roman" w:hAnsi="Times New Roman" w:cs="Times New Roman"/>
          <w:sz w:val="24"/>
          <w:szCs w:val="24"/>
        </w:rPr>
        <w:t>, ід.</w:t>
      </w:r>
      <w:r w:rsidR="00A37F45" w:rsidRPr="00D34BEC">
        <w:rPr>
          <w:rFonts w:ascii="Times New Roman" w:hAnsi="Times New Roman" w:cs="Times New Roman"/>
          <w:sz w:val="24"/>
          <w:szCs w:val="24"/>
        </w:rPr>
        <w:t xml:space="preserve"> </w:t>
      </w:r>
      <w:r w:rsidR="000156B9" w:rsidRPr="00D34BEC">
        <w:rPr>
          <w:rFonts w:ascii="Times New Roman" w:hAnsi="Times New Roman" w:cs="Times New Roman"/>
          <w:b/>
          <w:sz w:val="24"/>
          <w:szCs w:val="24"/>
        </w:rPr>
        <w:t xml:space="preserve">№ </w:t>
      </w:r>
      <w:hyperlink r:id="rId6" w:tgtFrame="_blank" w:history="1">
        <w:r w:rsidR="00D34BEC" w:rsidRPr="00D34BEC">
          <w:rPr>
            <w:rStyle w:val="ac"/>
            <w:rFonts w:ascii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UA-2023-02-08-012695-a</w:t>
        </w:r>
      </w:hyperlink>
      <w:r w:rsidR="00D34BEC" w:rsidRPr="00D34BEC">
        <w:rPr>
          <w:rFonts w:ascii="Times New Roman" w:hAnsi="Times New Roman" w:cs="Times New Roman"/>
          <w:b/>
          <w:sz w:val="24"/>
          <w:szCs w:val="24"/>
        </w:rPr>
        <w:t>.</w:t>
      </w:r>
    </w:p>
    <w:p w14:paraId="53D82AD0" w14:textId="77777777" w:rsidR="00FA4BBA" w:rsidRPr="00D34BEC" w:rsidRDefault="00FA4BBA" w:rsidP="00043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336F8" w14:textId="589B9995" w:rsidR="002B72AC" w:rsidRPr="00D34BEC" w:rsidRDefault="002B72AC" w:rsidP="000437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D34BE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34BEC">
        <w:rPr>
          <w:rFonts w:ascii="Times New Roman" w:hAnsi="Times New Roman" w:cs="Times New Roman"/>
          <w:sz w:val="24"/>
          <w:szCs w:val="24"/>
        </w:rPr>
        <w:t xml:space="preserve"> </w:t>
      </w:r>
      <w:r w:rsidR="00EA1382" w:rsidRPr="00D34BEC">
        <w:rPr>
          <w:rFonts w:ascii="Times New Roman" w:hAnsi="Times New Roman" w:cs="Times New Roman"/>
          <w:b/>
          <w:color w:val="000000"/>
          <w:sz w:val="24"/>
          <w:szCs w:val="24"/>
        </w:rPr>
        <w:t>12 000,00 грн. з ПДВ (Дванадцять тисяч гривень 00 копійок з ПДВ)</w:t>
      </w:r>
      <w:r w:rsidR="000437D2" w:rsidRPr="00D34BE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34BEC">
        <w:rPr>
          <w:rFonts w:ascii="Times New Roman" w:eastAsia="Calibri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D34BEC">
        <w:rPr>
          <w:rFonts w:ascii="Times New Roman" w:hAnsi="Times New Roman" w:cs="Times New Roman"/>
          <w:sz w:val="24"/>
          <w:szCs w:val="24"/>
        </w:rPr>
        <w:t xml:space="preserve"> </w:t>
      </w:r>
      <w:r w:rsidRPr="00D34BEC">
        <w:rPr>
          <w:rFonts w:ascii="Times New Roman" w:eastAsia="Calibri" w:hAnsi="Times New Roman" w:cs="Times New Roman"/>
          <w:sz w:val="24"/>
          <w:szCs w:val="24"/>
        </w:rPr>
        <w:t xml:space="preserve"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 № 275 із змінами. </w:t>
      </w:r>
    </w:p>
    <w:p w14:paraId="26EF3E69" w14:textId="77777777" w:rsidR="00FA4BBA" w:rsidRPr="00D34BEC" w:rsidRDefault="00FA4BBA" w:rsidP="000437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A58F76" w14:textId="697EADEE" w:rsidR="002B72AC" w:rsidRPr="00D34BEC" w:rsidRDefault="002B72AC" w:rsidP="00043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D34BEC">
        <w:rPr>
          <w:rFonts w:ascii="Times New Roman" w:hAnsi="Times New Roman" w:cs="Times New Roman"/>
          <w:sz w:val="24"/>
          <w:szCs w:val="24"/>
        </w:rPr>
        <w:t xml:space="preserve">Термін </w:t>
      </w:r>
      <w:r w:rsidR="00B426B2" w:rsidRPr="00D34BEC">
        <w:rPr>
          <w:rFonts w:ascii="Times New Roman" w:hAnsi="Times New Roman" w:cs="Times New Roman"/>
          <w:sz w:val="24"/>
          <w:szCs w:val="24"/>
        </w:rPr>
        <w:t xml:space="preserve">надання послуг </w:t>
      </w:r>
      <w:r w:rsidRPr="00D34BEC">
        <w:rPr>
          <w:rFonts w:ascii="Times New Roman" w:hAnsi="Times New Roman" w:cs="Times New Roman"/>
          <w:sz w:val="24"/>
          <w:szCs w:val="24"/>
        </w:rPr>
        <w:t xml:space="preserve">— з </w:t>
      </w:r>
      <w:r w:rsidR="0053501A" w:rsidRPr="00D34BEC">
        <w:rPr>
          <w:rFonts w:ascii="Times New Roman" w:hAnsi="Times New Roman" w:cs="Times New Roman"/>
          <w:sz w:val="24"/>
          <w:szCs w:val="24"/>
        </w:rPr>
        <w:t>дати укладання договору</w:t>
      </w:r>
      <w:r w:rsidRPr="00D34BEC">
        <w:rPr>
          <w:rFonts w:ascii="Times New Roman" w:hAnsi="Times New Roman" w:cs="Times New Roman"/>
          <w:sz w:val="24"/>
          <w:szCs w:val="24"/>
        </w:rPr>
        <w:t xml:space="preserve"> по </w:t>
      </w:r>
      <w:r w:rsidR="0053501A" w:rsidRPr="00D34BEC">
        <w:rPr>
          <w:rFonts w:ascii="Times New Roman" w:hAnsi="Times New Roman" w:cs="Times New Roman"/>
          <w:sz w:val="24"/>
          <w:szCs w:val="24"/>
        </w:rPr>
        <w:t>31.12.202</w:t>
      </w:r>
      <w:r w:rsidR="00EA1382" w:rsidRPr="00D34BEC">
        <w:rPr>
          <w:rFonts w:ascii="Times New Roman" w:hAnsi="Times New Roman" w:cs="Times New Roman"/>
          <w:sz w:val="24"/>
          <w:szCs w:val="24"/>
        </w:rPr>
        <w:t>3</w:t>
      </w:r>
      <w:r w:rsidRPr="00D34BEC">
        <w:rPr>
          <w:rFonts w:ascii="Times New Roman" w:hAnsi="Times New Roman" w:cs="Times New Roman"/>
          <w:sz w:val="24"/>
          <w:szCs w:val="24"/>
        </w:rPr>
        <w:t xml:space="preserve">р. </w:t>
      </w:r>
    </w:p>
    <w:p w14:paraId="2E7D6EF9" w14:textId="231F8A0B" w:rsidR="002B72AC" w:rsidRPr="00D34BEC" w:rsidRDefault="002B72AC" w:rsidP="00043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 xml:space="preserve">Якісні та технічні характеристики </w:t>
      </w:r>
      <w:r w:rsidR="0053501A" w:rsidRPr="00D34BEC">
        <w:rPr>
          <w:rFonts w:ascii="Times New Roman" w:hAnsi="Times New Roman" w:cs="Times New Roman"/>
          <w:sz w:val="24"/>
          <w:szCs w:val="24"/>
        </w:rPr>
        <w:t>предмета закупівлі</w:t>
      </w:r>
      <w:r w:rsidRPr="00D34BEC">
        <w:rPr>
          <w:rFonts w:ascii="Times New Roman" w:hAnsi="Times New Roman" w:cs="Times New Roman"/>
          <w:sz w:val="24"/>
          <w:szCs w:val="24"/>
        </w:rPr>
        <w:t xml:space="preserve"> визначені з урахуванням реальних потреб </w:t>
      </w:r>
      <w:r w:rsidR="0053501A" w:rsidRPr="00D34BEC">
        <w:rPr>
          <w:rFonts w:ascii="Times New Roman" w:hAnsi="Times New Roman" w:cs="Times New Roman"/>
          <w:sz w:val="24"/>
          <w:szCs w:val="24"/>
        </w:rPr>
        <w:t>митниці</w:t>
      </w:r>
      <w:r w:rsidRPr="00D34BEC">
        <w:rPr>
          <w:rFonts w:ascii="Times New Roman" w:hAnsi="Times New Roman" w:cs="Times New Roman"/>
          <w:sz w:val="24"/>
          <w:szCs w:val="24"/>
        </w:rPr>
        <w:t xml:space="preserve"> та оптимального співвідношення ціни та якості. </w:t>
      </w:r>
    </w:p>
    <w:p w14:paraId="187CB5D0" w14:textId="433A1B9C" w:rsidR="00FA4BBA" w:rsidRPr="00D34BEC" w:rsidRDefault="002B72AC" w:rsidP="000437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Враховуючи зазначене, замовник прийняв рішення стосовно застосування таких технічних та якісних характеристик предмета закупівлі:</w:t>
      </w:r>
    </w:p>
    <w:p w14:paraId="129096C4" w14:textId="1B01BE37" w:rsidR="000437D2" w:rsidRPr="00D34BEC" w:rsidRDefault="000437D2" w:rsidP="00EA1382">
      <w:pPr>
        <w:pStyle w:val="1"/>
        <w:tabs>
          <w:tab w:val="center" w:pos="567"/>
          <w:tab w:val="center" w:pos="851"/>
          <w:tab w:val="center" w:pos="1134"/>
          <w:tab w:val="left" w:pos="2977"/>
          <w:tab w:val="left" w:pos="3052"/>
          <w:tab w:val="left" w:pos="3119"/>
          <w:tab w:val="left" w:pos="3402"/>
        </w:tabs>
        <w:ind w:left="360"/>
        <w:jc w:val="center"/>
        <w:rPr>
          <w:b/>
          <w:bCs/>
        </w:rPr>
      </w:pPr>
      <w:r w:rsidRPr="00D34BEC">
        <w:rPr>
          <w:b/>
          <w:bCs/>
        </w:rPr>
        <w:t>Технічні вимоги надання послуг</w:t>
      </w:r>
    </w:p>
    <w:p w14:paraId="06303529" w14:textId="77777777" w:rsidR="00EA1382" w:rsidRPr="00D34BEC" w:rsidRDefault="00EA1382" w:rsidP="00EA1382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color w:val="000000"/>
          <w:sz w:val="24"/>
          <w:szCs w:val="24"/>
        </w:rPr>
        <w:t>Послуги повинні надаватися відповідно до чинних в Україні законодавчих та нормативних актів, зокрема:</w:t>
      </w:r>
    </w:p>
    <w:p w14:paraId="027420CB" w14:textId="77777777" w:rsidR="00EA1382" w:rsidRPr="00D34BEC" w:rsidRDefault="00EA1382" w:rsidP="00EA138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BEC">
        <w:rPr>
          <w:rFonts w:ascii="Times New Roman" w:hAnsi="Times New Roman" w:cs="Times New Roman"/>
          <w:color w:val="000000"/>
          <w:sz w:val="24"/>
          <w:szCs w:val="24"/>
        </w:rPr>
        <w:t>Закону України «Про електронні комунікації»;</w:t>
      </w:r>
    </w:p>
    <w:p w14:paraId="3C1AB662" w14:textId="77777777" w:rsidR="00EA1382" w:rsidRPr="00D34BEC" w:rsidRDefault="00EA1382" w:rsidP="00EA138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color w:val="000000"/>
          <w:sz w:val="24"/>
          <w:szCs w:val="24"/>
        </w:rPr>
        <w:t xml:space="preserve">Указу Президента України «Про деякі заходи щодо захисту державних інформаційних ресурсів у мережах передачі даних» від 24 вересня 2001 р. № 891/2001; </w:t>
      </w:r>
    </w:p>
    <w:p w14:paraId="67D38EA4" w14:textId="77777777" w:rsidR="00EA1382" w:rsidRPr="00D34BEC" w:rsidRDefault="00EA1382" w:rsidP="00EA138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color w:val="000000"/>
          <w:sz w:val="24"/>
          <w:szCs w:val="24"/>
        </w:rPr>
        <w:t xml:space="preserve">Порядку координації діяльності органів державної влади, органів місцевого самоврядування, військових формувань, підприємств, установ і організацій незалежно від форм власності з питань запобігання, виявлення та усунення наслідків несанкціонованих дій щодо державних інформаційних, телекомунікаційних та інформаційно-телекомунікаційних системах, затвердженого наказом Адміністрації </w:t>
      </w:r>
      <w:proofErr w:type="spellStart"/>
      <w:r w:rsidRPr="00D34BEC">
        <w:rPr>
          <w:rFonts w:ascii="Times New Roman" w:hAnsi="Times New Roman" w:cs="Times New Roman"/>
          <w:color w:val="000000"/>
          <w:sz w:val="24"/>
          <w:szCs w:val="24"/>
        </w:rPr>
        <w:t>Держспецзв'язку</w:t>
      </w:r>
      <w:proofErr w:type="spellEnd"/>
      <w:r w:rsidRPr="00D34BEC">
        <w:rPr>
          <w:rFonts w:ascii="Times New Roman" w:hAnsi="Times New Roman" w:cs="Times New Roman"/>
          <w:color w:val="000000"/>
          <w:sz w:val="24"/>
          <w:szCs w:val="24"/>
        </w:rPr>
        <w:t xml:space="preserve"> від 10.06.2008 № 94, зареєстрованого в Міністерстві юстиції України 7 липня 2008 р. за № 603/15294;</w:t>
      </w:r>
    </w:p>
    <w:p w14:paraId="3A140D88" w14:textId="77777777" w:rsidR="00EA1382" w:rsidRPr="00D34BEC" w:rsidRDefault="00EA1382" w:rsidP="00EA138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BE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Правил надання та отримання телекомунікаційних послуг, затверджених постановою Кабінету Міністрів України від 11 квітня 2012 р. № 295, та інших нормативно-правових актів України у сфері електронних комунікацій.</w:t>
      </w:r>
    </w:p>
    <w:p w14:paraId="2E580016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Учасник здійснює розміщення власного обладнання, необхідного для забезпечення надання Послуг на вузлах мережі Замовника, відповідно до паспортних характеристик обладнання, а Замовник забезпечує технічні умови для розміщення та експлуатації обладнання Учасника.</w:t>
      </w:r>
    </w:p>
    <w:p w14:paraId="01081221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Зона відповідальності Учасника при наданні Послуг – до інтерфейсу локального мережевого обладнання вузла Замовника. Відповідно все обладнання, включаючи кабелі до інтерфейсу локального мережевого обладнання вузлів мережі, надається, встановлюється та налагоджується Учасником в рамках надання Послуг, та не використовується для інших цілей.</w:t>
      </w:r>
    </w:p>
    <w:p w14:paraId="2DAC3011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Доступ до мережі Інтернет повинен здійснюватися за допомогою виділених цифрових каналів передачі даних.</w:t>
      </w:r>
    </w:p>
    <w:p w14:paraId="41BCB8DE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Схема підключення – оптичний канал зв’язку.</w:t>
      </w:r>
    </w:p>
    <w:p w14:paraId="000D06F0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Безкоштовна оренда обладнання для забезпечення доступу до мережі Інтернет.</w:t>
      </w:r>
    </w:p>
    <w:p w14:paraId="0ECFDEBC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Учасник повинен мати систему централізованого моніторингу завантаженості, працездатності, діагностики причин відхилення від заданих технічних характеристик, інших якісних характеристик каналів передачі даних, та у разі необхідності - надавати ці відомості Замовнику.</w:t>
      </w:r>
    </w:p>
    <w:p w14:paraId="57A098F4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 разі виникнення необхідності у Замовника різкого збільшення трафіку, Учасник повинен мати можливість тимчасово підвищити  пропускну здатність по каналу доступу до мереж та ресурсів поза точкою обміну українським трафіком до 500 Мбіт/с (симетричний канал).</w:t>
      </w:r>
    </w:p>
    <w:p w14:paraId="4718BB26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Послуги надаються в режимі 24/7/365.</w:t>
      </w:r>
    </w:p>
    <w:p w14:paraId="1AD087C2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Підключення до мережі Інтернет має бути забезпечено без обмеження трафіку із швидкістю не менше, ніж швидкість підключення за адресами (синхронний симетричний режим).</w:t>
      </w:r>
    </w:p>
    <w:p w14:paraId="4CF4E6FB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Учасник повинен мати пряме високошвидкісне підключення до українських точок обміну трафіком.</w:t>
      </w:r>
    </w:p>
    <w:p w14:paraId="6A4E0C4A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Учасник повинен мати пряме високошвидкісне підключення до зарубіжних точок обміну трафіком.</w:t>
      </w:r>
    </w:p>
    <w:p w14:paraId="4F3A5C4E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color w:val="000000"/>
          <w:sz w:val="24"/>
          <w:szCs w:val="24"/>
        </w:rPr>
        <w:t xml:space="preserve">Учасник повинен мати власний Центр технічної підтримки, </w:t>
      </w:r>
      <w:r w:rsidRPr="00D34BEC">
        <w:rPr>
          <w:rFonts w:ascii="Times New Roman" w:hAnsi="Times New Roman" w:cs="Times New Roman"/>
          <w:sz w:val="24"/>
          <w:szCs w:val="24"/>
        </w:rPr>
        <w:t xml:space="preserve">що працює в режимі 24х7х365: цілодобово (00:00-24:00) з понеділка по неділю включно, 365 днів на рік, </w:t>
      </w:r>
      <w:r w:rsidRPr="00D34BEC">
        <w:rPr>
          <w:rFonts w:ascii="Times New Roman" w:hAnsi="Times New Roman" w:cs="Times New Roman"/>
          <w:color w:val="000000"/>
          <w:sz w:val="24"/>
          <w:szCs w:val="24"/>
        </w:rPr>
        <w:t xml:space="preserve">з можливістю звернення </w:t>
      </w:r>
      <w:r w:rsidRPr="00D34BEC">
        <w:rPr>
          <w:rFonts w:ascii="Times New Roman" w:hAnsi="Times New Roman" w:cs="Times New Roman"/>
          <w:sz w:val="24"/>
          <w:szCs w:val="24"/>
        </w:rPr>
        <w:t>по телефону, через веб-сайт або електронну пошту (e-</w:t>
      </w:r>
      <w:proofErr w:type="spellStart"/>
      <w:r w:rsidRPr="00D34BE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34BEC">
        <w:rPr>
          <w:rFonts w:ascii="Times New Roman" w:hAnsi="Times New Roman" w:cs="Times New Roman"/>
          <w:sz w:val="24"/>
          <w:szCs w:val="24"/>
        </w:rPr>
        <w:t>).</w:t>
      </w:r>
    </w:p>
    <w:p w14:paraId="0CF40BFC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Учасник має надати Замовнику контактні дані (службовий, мобільний телефон, електронна пошта, тощо) фахівців відповідальних за надання послуг.</w:t>
      </w:r>
    </w:p>
    <w:p w14:paraId="097C6864" w14:textId="77777777" w:rsidR="00EA1382" w:rsidRPr="00D34BEC" w:rsidRDefault="00EA1382" w:rsidP="00EA13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BEC">
        <w:rPr>
          <w:rFonts w:ascii="Times New Roman" w:eastAsia="Times New Roman" w:hAnsi="Times New Roman" w:cs="Times New Roman"/>
          <w:sz w:val="24"/>
          <w:szCs w:val="24"/>
        </w:rPr>
        <w:t>Строк усунення пошкодження, що не пов’язане з фізичним пошкодженням лінії або фізичним виходом з ладу обладнання,  – в термін, що не перевищує 24 години, або в термін не більше 2 діб – за наявності фізичного пошкодження. Сумарний час проведення планових робіт – не більше 72 години на рік.</w:t>
      </w:r>
    </w:p>
    <w:p w14:paraId="04BD6D65" w14:textId="77777777" w:rsidR="00EA1382" w:rsidRDefault="00EA1382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BEC">
        <w:rPr>
          <w:rFonts w:ascii="Times New Roman" w:hAnsi="Times New Roman" w:cs="Times New Roman"/>
          <w:sz w:val="24"/>
          <w:szCs w:val="24"/>
        </w:rPr>
        <w:t>Учасник повинен забезпечити усунення пошкоджень телекомунікаційної мережі та відновлення доступу до глобальної мережі у термін відповідно до Показників якості послуг із передачі даних, доступу до Інтернету та їх рівнів, затверджених наказом Адміністрації Державної служби спеціального зв’язку та захисту інформації України від 28.12.2012 № 803 (зареєстрований в Міністерстві юстиції України 21.01.2013 за № 135/22667).</w:t>
      </w:r>
    </w:p>
    <w:p w14:paraId="47A14FB6" w14:textId="77777777" w:rsidR="003164BF" w:rsidRDefault="003164BF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7BCB04" w14:textId="77777777" w:rsidR="003164BF" w:rsidRDefault="003164BF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6F37D4" w14:textId="77777777" w:rsidR="003164BF" w:rsidRPr="00D34BEC" w:rsidRDefault="003164BF" w:rsidP="00EA13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3532438" w14:textId="77777777" w:rsidR="003164BF" w:rsidRPr="00FC01FB" w:rsidRDefault="003164BF" w:rsidP="003164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01FB">
        <w:rPr>
          <w:rFonts w:ascii="Times New Roman" w:hAnsi="Times New Roman" w:cs="Times New Roman"/>
          <w:sz w:val="24"/>
          <w:szCs w:val="24"/>
        </w:rPr>
        <w:t>Уповноважен</w:t>
      </w:r>
      <w:r>
        <w:rPr>
          <w:rFonts w:ascii="Times New Roman" w:hAnsi="Times New Roman" w:cs="Times New Roman"/>
          <w:sz w:val="24"/>
          <w:szCs w:val="24"/>
        </w:rPr>
        <w:t xml:space="preserve">а особа                     </w:t>
      </w:r>
      <w:r w:rsidRPr="00FC01FB">
        <w:rPr>
          <w:rFonts w:ascii="Times New Roman" w:hAnsi="Times New Roman" w:cs="Times New Roman"/>
          <w:sz w:val="24"/>
          <w:szCs w:val="24"/>
        </w:rPr>
        <w:t xml:space="preserve">   ___________                                Олександра СКОМАРОХА</w:t>
      </w:r>
    </w:p>
    <w:p w14:paraId="721A5D7B" w14:textId="77777777" w:rsidR="00EA1382" w:rsidRPr="00D34BEC" w:rsidRDefault="00EA1382" w:rsidP="00EA13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013B1" w14:textId="77777777" w:rsidR="00EA1382" w:rsidRPr="00D34BEC" w:rsidRDefault="00EA1382" w:rsidP="000437D2">
      <w:pPr>
        <w:pStyle w:val="1"/>
        <w:tabs>
          <w:tab w:val="center" w:pos="567"/>
          <w:tab w:val="center" w:pos="851"/>
          <w:tab w:val="center" w:pos="1134"/>
          <w:tab w:val="left" w:pos="2977"/>
          <w:tab w:val="left" w:pos="3052"/>
          <w:tab w:val="left" w:pos="3119"/>
          <w:tab w:val="left" w:pos="3402"/>
        </w:tabs>
        <w:ind w:left="360"/>
        <w:jc w:val="center"/>
        <w:rPr>
          <w:b/>
          <w:bCs/>
        </w:rPr>
      </w:pPr>
    </w:p>
    <w:sectPr w:rsidR="00EA1382" w:rsidRPr="00D34B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 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E0BD8"/>
    <w:multiLevelType w:val="multilevel"/>
    <w:tmpl w:val="334E87B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6FC30E2"/>
    <w:multiLevelType w:val="hybridMultilevel"/>
    <w:tmpl w:val="0CD005AC"/>
    <w:lvl w:ilvl="0" w:tplc="00D8B0CC">
      <w:numFmt w:val="bullet"/>
      <w:lvlText w:val="-"/>
      <w:lvlJc w:val="left"/>
      <w:pPr>
        <w:ind w:left="7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>
    <w:nsid w:val="3F9D2FAA"/>
    <w:multiLevelType w:val="multilevel"/>
    <w:tmpl w:val="EA567A3C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  <w:b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3">
    <w:nsid w:val="48047BF2"/>
    <w:multiLevelType w:val="hybridMultilevel"/>
    <w:tmpl w:val="8D5CA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156755"/>
    <w:multiLevelType w:val="hybridMultilevel"/>
    <w:tmpl w:val="5D3AE032"/>
    <w:lvl w:ilvl="0" w:tplc="9E1047B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156B9"/>
    <w:rsid w:val="000437D2"/>
    <w:rsid w:val="001D7739"/>
    <w:rsid w:val="002B72AC"/>
    <w:rsid w:val="003164BF"/>
    <w:rsid w:val="0053501A"/>
    <w:rsid w:val="00786B0C"/>
    <w:rsid w:val="00A37F45"/>
    <w:rsid w:val="00A52318"/>
    <w:rsid w:val="00B426B2"/>
    <w:rsid w:val="00C770DE"/>
    <w:rsid w:val="00CF7110"/>
    <w:rsid w:val="00D34BEC"/>
    <w:rsid w:val="00D626B8"/>
    <w:rsid w:val="00EA1382"/>
    <w:rsid w:val="00FA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72AC"/>
    <w:rPr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rvts0">
    <w:name w:val="rvts0"/>
    <w:basedOn w:val="a1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2"/>
    <w:uiPriority w:val="5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Elenco Normale,List Paragraph,Список уровня 2,название табл/рис,Chapter10"/>
    <w:basedOn w:val="a0"/>
    <w:link w:val="a7"/>
    <w:uiPriority w:val="34"/>
    <w:qFormat/>
    <w:rsid w:val="005350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Абзац списка Знак"/>
    <w:aliases w:val="Elenco Normale Знак,List Paragraph Знак,Список уровня 2 Знак,название табл/рис Знак,Chapter10 Знак"/>
    <w:link w:val="a6"/>
    <w:uiPriority w:val="34"/>
    <w:rsid w:val="0053501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">
    <w:name w:val="Абзац списка1"/>
    <w:basedOn w:val="a0"/>
    <w:link w:val="ListParagraphChar"/>
    <w:rsid w:val="005350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link w:val="1"/>
    <w:locked/>
    <w:rsid w:val="0053501A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8">
    <w:name w:val="Body Text"/>
    <w:basedOn w:val="a0"/>
    <w:link w:val="a9"/>
    <w:rsid w:val="000437D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0437D2"/>
    <w:rPr>
      <w:rFonts w:ascii="Times New Roman" w:eastAsia="Times New Roman" w:hAnsi="Times New Roman" w:cs="Times New Roman"/>
      <w:sz w:val="20"/>
      <w:szCs w:val="24"/>
      <w:lang w:val="uk-UA" w:eastAsia="ru-RU"/>
    </w:rPr>
  </w:style>
  <w:style w:type="paragraph" w:customStyle="1" w:styleId="a">
    <w:name w:val="Номер"/>
    <w:basedOn w:val="a0"/>
    <w:uiPriority w:val="2"/>
    <w:qFormat/>
    <w:rsid w:val="00B426B2"/>
    <w:pPr>
      <w:numPr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B42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B426B2"/>
    <w:rPr>
      <w:rFonts w:ascii="Tahoma" w:hAnsi="Tahoma" w:cs="Tahoma"/>
      <w:sz w:val="16"/>
      <w:szCs w:val="16"/>
      <w:lang w:val="uk-UA"/>
    </w:rPr>
  </w:style>
  <w:style w:type="character" w:styleId="ac">
    <w:name w:val="Hyperlink"/>
    <w:semiHidden/>
    <w:unhideWhenUsed/>
    <w:rsid w:val="00D34B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72AC"/>
    <w:rPr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rvts0">
    <w:name w:val="rvts0"/>
    <w:basedOn w:val="a1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2"/>
    <w:uiPriority w:val="5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aliases w:val="Elenco Normale,List Paragraph,Список уровня 2,название табл/рис,Chapter10"/>
    <w:basedOn w:val="a0"/>
    <w:link w:val="a7"/>
    <w:uiPriority w:val="34"/>
    <w:qFormat/>
    <w:rsid w:val="005350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Абзац списка Знак"/>
    <w:aliases w:val="Elenco Normale Знак,List Paragraph Знак,Список уровня 2 Знак,название табл/рис Знак,Chapter10 Знак"/>
    <w:link w:val="a6"/>
    <w:uiPriority w:val="34"/>
    <w:rsid w:val="0053501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">
    <w:name w:val="Абзац списка1"/>
    <w:basedOn w:val="a0"/>
    <w:link w:val="ListParagraphChar"/>
    <w:rsid w:val="005350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link w:val="1"/>
    <w:locked/>
    <w:rsid w:val="0053501A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8">
    <w:name w:val="Body Text"/>
    <w:basedOn w:val="a0"/>
    <w:link w:val="a9"/>
    <w:rsid w:val="000437D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0437D2"/>
    <w:rPr>
      <w:rFonts w:ascii="Times New Roman" w:eastAsia="Times New Roman" w:hAnsi="Times New Roman" w:cs="Times New Roman"/>
      <w:sz w:val="20"/>
      <w:szCs w:val="24"/>
      <w:lang w:val="uk-UA" w:eastAsia="ru-RU"/>
    </w:rPr>
  </w:style>
  <w:style w:type="paragraph" w:customStyle="1" w:styleId="a">
    <w:name w:val="Номер"/>
    <w:basedOn w:val="a0"/>
    <w:uiPriority w:val="2"/>
    <w:qFormat/>
    <w:rsid w:val="00B426B2"/>
    <w:pPr>
      <w:numPr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B42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B426B2"/>
    <w:rPr>
      <w:rFonts w:ascii="Tahoma" w:hAnsi="Tahoma" w:cs="Tahoma"/>
      <w:sz w:val="16"/>
      <w:szCs w:val="16"/>
      <w:lang w:val="uk-UA"/>
    </w:rPr>
  </w:style>
  <w:style w:type="character" w:styleId="ac">
    <w:name w:val="Hyperlink"/>
    <w:semiHidden/>
    <w:unhideWhenUsed/>
    <w:rsid w:val="00D34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4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zorro.gov.ua/tender/UA-2023-02-08-012695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3968</Words>
  <Characters>2262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Скомароха Олександра Миколаївна</cp:lastModifiedBy>
  <cp:revision>12</cp:revision>
  <cp:lastPrinted>2023-03-13T09:44:00Z</cp:lastPrinted>
  <dcterms:created xsi:type="dcterms:W3CDTF">2022-11-02T07:29:00Z</dcterms:created>
  <dcterms:modified xsi:type="dcterms:W3CDTF">2023-03-13T09:44:00Z</dcterms:modified>
</cp:coreProperties>
</file>