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6475F9" w:rsidRDefault="00786B0C" w:rsidP="006475F9">
      <w:pPr>
        <w:spacing w:after="0" w:line="240" w:lineRule="auto"/>
        <w:jc w:val="center"/>
        <w:rPr>
          <w:rFonts w:ascii="Times New Roman" w:hAnsi="Times New Roman" w:cs="Times New Roman"/>
          <w:b/>
          <w:sz w:val="24"/>
          <w:szCs w:val="24"/>
          <w:highlight w:val="yellow"/>
        </w:rPr>
      </w:pPr>
      <w:r w:rsidRPr="006475F9">
        <w:rPr>
          <w:rFonts w:ascii="Times New Roman" w:eastAsia="Roboto Condensed Light" w:hAnsi="Times New Roman" w:cs="Times New Roman"/>
          <w:b/>
          <w:color w:val="000000"/>
          <w:sz w:val="24"/>
          <w:szCs w:val="24"/>
          <w:lang w:val="ru-RU"/>
        </w:rPr>
        <w:t>ДЕРЖАВНА МИТНА СЛУЖБА УКРАЇНИ</w:t>
      </w:r>
      <w:r w:rsidRPr="006475F9">
        <w:rPr>
          <w:rFonts w:ascii="Times New Roman" w:hAnsi="Times New Roman" w:cs="Times New Roman"/>
          <w:b/>
          <w:sz w:val="24"/>
          <w:szCs w:val="24"/>
          <w:highlight w:val="yellow"/>
        </w:rPr>
        <w:t xml:space="preserve"> </w:t>
      </w:r>
    </w:p>
    <w:p w14:paraId="37D32B35" w14:textId="4B5F0DF0" w:rsidR="002B72AC" w:rsidRPr="006475F9" w:rsidRDefault="00786B0C" w:rsidP="006475F9">
      <w:pPr>
        <w:spacing w:after="0" w:line="240" w:lineRule="auto"/>
        <w:jc w:val="center"/>
        <w:rPr>
          <w:rFonts w:ascii="Times New Roman" w:hAnsi="Times New Roman" w:cs="Times New Roman"/>
          <w:b/>
          <w:sz w:val="24"/>
          <w:szCs w:val="24"/>
        </w:rPr>
      </w:pPr>
      <w:r w:rsidRPr="006475F9">
        <w:rPr>
          <w:rFonts w:ascii="Times New Roman" w:hAnsi="Times New Roman" w:cs="Times New Roman"/>
          <w:b/>
          <w:sz w:val="24"/>
          <w:szCs w:val="24"/>
        </w:rPr>
        <w:t>ЗАПОРІЗЬКА МИТНИЦЯ</w:t>
      </w:r>
    </w:p>
    <w:p w14:paraId="35744304" w14:textId="77777777" w:rsidR="00786B0C" w:rsidRPr="006475F9" w:rsidRDefault="00786B0C" w:rsidP="006475F9">
      <w:pPr>
        <w:spacing w:after="0" w:line="240" w:lineRule="auto"/>
        <w:jc w:val="center"/>
        <w:rPr>
          <w:rStyle w:val="rvts0"/>
          <w:rFonts w:ascii="Times New Roman" w:hAnsi="Times New Roman" w:cs="Times New Roman"/>
          <w:b/>
          <w:sz w:val="24"/>
          <w:szCs w:val="24"/>
        </w:rPr>
      </w:pPr>
    </w:p>
    <w:p w14:paraId="3B2D7303" w14:textId="77777777" w:rsidR="002B72AC" w:rsidRPr="006475F9" w:rsidRDefault="002B72AC" w:rsidP="006475F9">
      <w:pPr>
        <w:spacing w:after="0" w:line="240" w:lineRule="auto"/>
        <w:jc w:val="center"/>
        <w:rPr>
          <w:rFonts w:ascii="Times New Roman" w:hAnsi="Times New Roman" w:cs="Times New Roman"/>
          <w:b/>
          <w:bCs/>
          <w:sz w:val="24"/>
          <w:szCs w:val="24"/>
        </w:rPr>
      </w:pPr>
      <w:r w:rsidRPr="006475F9">
        <w:rPr>
          <w:rFonts w:ascii="Times New Roman" w:hAnsi="Times New Roman" w:cs="Times New Roman"/>
          <w:b/>
          <w:bCs/>
          <w:sz w:val="24"/>
          <w:szCs w:val="24"/>
        </w:rPr>
        <w:t xml:space="preserve">ОБҐРУНТУВАННЯ </w:t>
      </w:r>
    </w:p>
    <w:p w14:paraId="35D59310" w14:textId="27C0B242" w:rsidR="00786B0C" w:rsidRPr="006475F9" w:rsidRDefault="002B72AC" w:rsidP="006475F9">
      <w:pPr>
        <w:spacing w:after="0" w:line="240" w:lineRule="auto"/>
        <w:jc w:val="center"/>
        <w:rPr>
          <w:rFonts w:ascii="Times New Roman" w:hAnsi="Times New Roman" w:cs="Times New Roman"/>
          <w:bCs/>
          <w:sz w:val="24"/>
          <w:szCs w:val="24"/>
        </w:rPr>
      </w:pPr>
      <w:r w:rsidRPr="006475F9">
        <w:rPr>
          <w:rFonts w:ascii="Times New Roman" w:hAnsi="Times New Roman" w:cs="Times New Roman"/>
          <w:bCs/>
          <w:sz w:val="24"/>
          <w:szCs w:val="24"/>
        </w:rPr>
        <w:t xml:space="preserve">технічних та якісних характеристик </w:t>
      </w:r>
      <w:r w:rsidRPr="006475F9">
        <w:rPr>
          <w:rFonts w:ascii="Times New Roman" w:hAnsi="Times New Roman" w:cs="Times New Roman"/>
          <w:b/>
          <w:bCs/>
          <w:sz w:val="24"/>
          <w:szCs w:val="24"/>
        </w:rPr>
        <w:t xml:space="preserve">закупівлі </w:t>
      </w:r>
      <w:r w:rsidR="006475F9" w:rsidRPr="006475F9">
        <w:rPr>
          <w:rFonts w:ascii="Times New Roman" w:hAnsi="Times New Roman" w:cs="Times New Roman"/>
          <w:b/>
          <w:sz w:val="24"/>
          <w:szCs w:val="24"/>
        </w:rPr>
        <w:t xml:space="preserve">ДК 021:2015 (CPV): 09310000-5 - Електрична енергія (Електрична енергія на 2023 рік), </w:t>
      </w:r>
      <w:r w:rsidRPr="006475F9">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6475F9" w:rsidRDefault="002B72AC" w:rsidP="006475F9">
      <w:pPr>
        <w:spacing w:after="0" w:line="240" w:lineRule="auto"/>
        <w:jc w:val="center"/>
        <w:rPr>
          <w:rStyle w:val="a3"/>
          <w:rFonts w:ascii="Times New Roman" w:hAnsi="Times New Roman" w:cs="Times New Roman"/>
          <w:bCs/>
          <w:sz w:val="24"/>
          <w:szCs w:val="24"/>
        </w:rPr>
      </w:pPr>
      <w:r w:rsidRPr="006475F9">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6475F9" w:rsidRDefault="00786B0C" w:rsidP="006475F9">
      <w:pPr>
        <w:spacing w:after="0" w:line="240" w:lineRule="auto"/>
        <w:jc w:val="center"/>
        <w:rPr>
          <w:rStyle w:val="a3"/>
          <w:rFonts w:ascii="Times New Roman" w:hAnsi="Times New Roman" w:cs="Times New Roman"/>
          <w:bCs/>
          <w:sz w:val="24"/>
          <w:szCs w:val="24"/>
        </w:rPr>
      </w:pPr>
    </w:p>
    <w:p w14:paraId="153AC5DE" w14:textId="734B19D0" w:rsidR="00786B0C" w:rsidRPr="006475F9" w:rsidRDefault="00786B0C" w:rsidP="006475F9">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6475F9">
        <w:rPr>
          <w:rFonts w:ascii="Times New Roman" w:hAnsi="Times New Roman" w:cs="Times New Roman"/>
          <w:b/>
          <w:sz w:val="24"/>
          <w:szCs w:val="24"/>
          <w:u w:val="single"/>
        </w:rPr>
        <w:t>Найменування</w:t>
      </w:r>
      <w:r w:rsidRPr="006475F9">
        <w:rPr>
          <w:rFonts w:ascii="Times New Roman" w:hAnsi="Times New Roman" w:cs="Times New Roman"/>
          <w:b/>
          <w:sz w:val="24"/>
          <w:szCs w:val="24"/>
        </w:rPr>
        <w:t xml:space="preserve">: </w:t>
      </w:r>
      <w:r w:rsidRPr="006475F9">
        <w:rPr>
          <w:rFonts w:ascii="Times New Roman" w:hAnsi="Times New Roman" w:cs="Times New Roman"/>
          <w:sz w:val="24"/>
          <w:szCs w:val="24"/>
        </w:rPr>
        <w:t>Запорізька митниця</w:t>
      </w:r>
    </w:p>
    <w:p w14:paraId="0AC58ADA" w14:textId="19DAC033" w:rsidR="00786B0C" w:rsidRPr="006475F9" w:rsidRDefault="00786B0C" w:rsidP="006475F9">
      <w:pPr>
        <w:tabs>
          <w:tab w:val="left" w:pos="0"/>
          <w:tab w:val="left" w:pos="284"/>
          <w:tab w:val="left" w:pos="360"/>
        </w:tabs>
        <w:spacing w:after="0" w:line="240" w:lineRule="auto"/>
        <w:ind w:hanging="11"/>
        <w:jc w:val="both"/>
        <w:rPr>
          <w:rFonts w:ascii="Times New Roman" w:hAnsi="Times New Roman" w:cs="Times New Roman"/>
          <w:b/>
          <w:sz w:val="24"/>
          <w:szCs w:val="24"/>
        </w:rPr>
      </w:pPr>
      <w:r w:rsidRPr="006475F9">
        <w:rPr>
          <w:rFonts w:ascii="Times New Roman" w:hAnsi="Times New Roman" w:cs="Times New Roman"/>
          <w:b/>
          <w:bCs/>
          <w:sz w:val="24"/>
          <w:szCs w:val="24"/>
          <w:u w:val="single"/>
        </w:rPr>
        <w:t>Код за ЄДРПОУ</w:t>
      </w:r>
      <w:r w:rsidRPr="006475F9">
        <w:rPr>
          <w:rFonts w:ascii="Times New Roman" w:hAnsi="Times New Roman" w:cs="Times New Roman"/>
          <w:b/>
          <w:bCs/>
          <w:sz w:val="24"/>
          <w:szCs w:val="24"/>
        </w:rPr>
        <w:t>:</w:t>
      </w:r>
      <w:r w:rsidRPr="006475F9">
        <w:rPr>
          <w:rFonts w:ascii="Times New Roman" w:hAnsi="Times New Roman" w:cs="Times New Roman"/>
          <w:b/>
          <w:sz w:val="24"/>
          <w:szCs w:val="24"/>
        </w:rPr>
        <w:t xml:space="preserve"> </w:t>
      </w:r>
      <w:r w:rsidRPr="006475F9">
        <w:rPr>
          <w:rFonts w:ascii="Times New Roman" w:eastAsia="Tahoma" w:hAnsi="Times New Roman" w:cs="Times New Roman"/>
          <w:color w:val="00000A"/>
          <w:kern w:val="3"/>
          <w:sz w:val="24"/>
          <w:szCs w:val="24"/>
          <w:lang w:eastAsia="zh-CN" w:bidi="hi-IN"/>
        </w:rPr>
        <w:t>44005647</w:t>
      </w:r>
    </w:p>
    <w:p w14:paraId="576C7F52" w14:textId="21CFCD4B" w:rsidR="00786B0C" w:rsidRPr="006475F9" w:rsidRDefault="00786B0C" w:rsidP="006475F9">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6475F9">
        <w:rPr>
          <w:rFonts w:ascii="Times New Roman" w:hAnsi="Times New Roman" w:cs="Times New Roman"/>
          <w:b/>
          <w:bCs/>
          <w:sz w:val="24"/>
          <w:szCs w:val="24"/>
          <w:u w:val="single"/>
        </w:rPr>
        <w:t>Місцезнаходження</w:t>
      </w:r>
      <w:r w:rsidRPr="006475F9">
        <w:rPr>
          <w:rFonts w:ascii="Times New Roman" w:hAnsi="Times New Roman" w:cs="Times New Roman"/>
          <w:b/>
          <w:bCs/>
          <w:sz w:val="24"/>
          <w:szCs w:val="24"/>
        </w:rPr>
        <w:t xml:space="preserve">: </w:t>
      </w:r>
      <w:r w:rsidRPr="006475F9">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6475F9">
        <w:rPr>
          <w:rFonts w:ascii="Times New Roman" w:eastAsia="Tahoma" w:hAnsi="Times New Roman" w:cs="Times New Roman"/>
          <w:color w:val="00000A"/>
          <w:kern w:val="3"/>
          <w:sz w:val="24"/>
          <w:szCs w:val="24"/>
          <w:lang w:eastAsia="zh-CN" w:bidi="hi-IN"/>
        </w:rPr>
        <w:t>Синенка</w:t>
      </w:r>
      <w:proofErr w:type="spellEnd"/>
      <w:r w:rsidRPr="006475F9">
        <w:rPr>
          <w:rFonts w:ascii="Times New Roman" w:eastAsia="Tahoma" w:hAnsi="Times New Roman" w:cs="Times New Roman"/>
          <w:color w:val="00000A"/>
          <w:kern w:val="3"/>
          <w:sz w:val="24"/>
          <w:szCs w:val="24"/>
          <w:lang w:eastAsia="zh-CN" w:bidi="hi-IN"/>
        </w:rPr>
        <w:t>, буд.12.</w:t>
      </w:r>
    </w:p>
    <w:p w14:paraId="785D5A7B" w14:textId="1655D6B0" w:rsidR="00786B0C" w:rsidRPr="006475F9" w:rsidRDefault="00786B0C" w:rsidP="006475F9">
      <w:pPr>
        <w:shd w:val="clear" w:color="auto" w:fill="FFFFFF"/>
        <w:spacing w:after="0" w:line="240" w:lineRule="auto"/>
        <w:jc w:val="both"/>
        <w:rPr>
          <w:rFonts w:ascii="Times New Roman" w:hAnsi="Times New Roman" w:cs="Times New Roman"/>
          <w:color w:val="000000"/>
          <w:sz w:val="24"/>
          <w:szCs w:val="24"/>
        </w:rPr>
      </w:pPr>
      <w:r w:rsidRPr="006475F9">
        <w:rPr>
          <w:rFonts w:ascii="Times New Roman" w:hAnsi="Times New Roman" w:cs="Times New Roman"/>
          <w:b/>
          <w:color w:val="000000"/>
          <w:sz w:val="24"/>
          <w:szCs w:val="24"/>
          <w:u w:val="single"/>
        </w:rPr>
        <w:t>Категорія:</w:t>
      </w:r>
      <w:r w:rsidRPr="006475F9">
        <w:rPr>
          <w:rFonts w:ascii="Times New Roman" w:hAnsi="Times New Roman" w:cs="Times New Roman"/>
          <w:b/>
          <w:color w:val="000000"/>
          <w:sz w:val="24"/>
          <w:szCs w:val="24"/>
        </w:rPr>
        <w:t xml:space="preserve"> </w:t>
      </w:r>
      <w:r w:rsidRPr="006475F9">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6475F9" w:rsidRDefault="00FA4BBA" w:rsidP="006475F9">
      <w:pPr>
        <w:shd w:val="clear" w:color="auto" w:fill="FFFFFF"/>
        <w:spacing w:after="0" w:line="240" w:lineRule="auto"/>
        <w:jc w:val="both"/>
        <w:rPr>
          <w:rFonts w:ascii="Times New Roman" w:hAnsi="Times New Roman" w:cs="Times New Roman"/>
          <w:color w:val="000000"/>
          <w:sz w:val="24"/>
          <w:szCs w:val="24"/>
        </w:rPr>
      </w:pPr>
    </w:p>
    <w:p w14:paraId="59DBB133" w14:textId="138684B6" w:rsidR="002B72AC" w:rsidRPr="006475F9" w:rsidRDefault="002B72AC" w:rsidP="006475F9">
      <w:pPr>
        <w:spacing w:after="0" w:line="240" w:lineRule="auto"/>
        <w:jc w:val="both"/>
        <w:rPr>
          <w:rFonts w:ascii="Times New Roman" w:hAnsi="Times New Roman" w:cs="Times New Roman"/>
          <w:bCs/>
          <w:sz w:val="24"/>
          <w:szCs w:val="24"/>
        </w:rPr>
      </w:pPr>
      <w:r w:rsidRPr="006475F9">
        <w:rPr>
          <w:rFonts w:ascii="Times New Roman" w:eastAsia="Times New Roman" w:hAnsi="Times New Roman" w:cs="Times New Roman"/>
          <w:b/>
          <w:bCs/>
          <w:iCs/>
          <w:color w:val="000000"/>
          <w:sz w:val="24"/>
          <w:szCs w:val="24"/>
          <w:u w:val="single"/>
        </w:rPr>
        <w:t xml:space="preserve">Назва предмета закупівлі </w:t>
      </w:r>
      <w:r w:rsidRPr="006475F9">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6475F9">
        <w:rPr>
          <w:rFonts w:ascii="Times New Roman" w:hAnsi="Times New Roman" w:cs="Times New Roman"/>
          <w:sz w:val="24"/>
          <w:szCs w:val="24"/>
        </w:rPr>
        <w:t xml:space="preserve"> </w:t>
      </w:r>
      <w:r w:rsidR="006475F9" w:rsidRPr="006475F9">
        <w:rPr>
          <w:rFonts w:ascii="Times New Roman" w:hAnsi="Times New Roman" w:cs="Times New Roman"/>
          <w:b/>
          <w:sz w:val="24"/>
          <w:szCs w:val="24"/>
        </w:rPr>
        <w:t>ДК 021:2015 (CPV): 09310000-5 - Електрична енергія (Електричн</w:t>
      </w:r>
      <w:bookmarkStart w:id="0" w:name="_GoBack"/>
      <w:bookmarkEnd w:id="0"/>
      <w:r w:rsidR="006475F9" w:rsidRPr="006475F9">
        <w:rPr>
          <w:rFonts w:ascii="Times New Roman" w:hAnsi="Times New Roman" w:cs="Times New Roman"/>
          <w:b/>
          <w:sz w:val="24"/>
          <w:szCs w:val="24"/>
        </w:rPr>
        <w:t>а енергія на 2023 рік.</w:t>
      </w:r>
    </w:p>
    <w:p w14:paraId="42871908" w14:textId="77777777" w:rsidR="00FA4BBA" w:rsidRPr="006475F9" w:rsidRDefault="00FA4BBA" w:rsidP="006475F9">
      <w:pPr>
        <w:spacing w:after="0" w:line="240" w:lineRule="auto"/>
        <w:jc w:val="both"/>
        <w:rPr>
          <w:rFonts w:ascii="Times New Roman" w:hAnsi="Times New Roman" w:cs="Times New Roman"/>
          <w:b/>
          <w:bCs/>
          <w:sz w:val="24"/>
          <w:szCs w:val="24"/>
        </w:rPr>
      </w:pPr>
    </w:p>
    <w:p w14:paraId="5C29E717" w14:textId="793B02CB" w:rsidR="002B72AC" w:rsidRPr="006475F9" w:rsidRDefault="002B72AC" w:rsidP="006475F9">
      <w:pPr>
        <w:spacing w:after="0" w:line="240" w:lineRule="auto"/>
        <w:jc w:val="both"/>
        <w:rPr>
          <w:rFonts w:ascii="Times New Roman" w:hAnsi="Times New Roman" w:cs="Times New Roman"/>
          <w:sz w:val="24"/>
          <w:szCs w:val="24"/>
        </w:rPr>
      </w:pPr>
      <w:r w:rsidRPr="006475F9">
        <w:rPr>
          <w:rFonts w:ascii="Times New Roman" w:hAnsi="Times New Roman" w:cs="Times New Roman"/>
          <w:b/>
          <w:sz w:val="24"/>
          <w:szCs w:val="24"/>
        </w:rPr>
        <w:t>Вид та ідентифікатор процедури закупівлі</w:t>
      </w:r>
      <w:r w:rsidRPr="006475F9">
        <w:rPr>
          <w:rFonts w:ascii="Times New Roman" w:hAnsi="Times New Roman" w:cs="Times New Roman"/>
          <w:b/>
          <w:bCs/>
          <w:sz w:val="24"/>
          <w:szCs w:val="24"/>
        </w:rPr>
        <w:t>:</w:t>
      </w:r>
      <w:r w:rsidRPr="006475F9">
        <w:rPr>
          <w:rFonts w:ascii="Times New Roman" w:hAnsi="Times New Roman" w:cs="Times New Roman"/>
          <w:sz w:val="24"/>
          <w:szCs w:val="24"/>
        </w:rPr>
        <w:t xml:space="preserve"> </w:t>
      </w:r>
      <w:r w:rsidR="00786B0C" w:rsidRPr="006475F9">
        <w:rPr>
          <w:rFonts w:ascii="Times New Roman" w:hAnsi="Times New Roman" w:cs="Times New Roman"/>
          <w:sz w:val="24"/>
          <w:szCs w:val="24"/>
        </w:rPr>
        <w:t>відкриті торги з Особливостями</w:t>
      </w:r>
      <w:r w:rsidR="0053501A" w:rsidRPr="006475F9">
        <w:rPr>
          <w:rFonts w:ascii="Times New Roman" w:hAnsi="Times New Roman" w:cs="Times New Roman"/>
          <w:sz w:val="24"/>
          <w:szCs w:val="24"/>
        </w:rPr>
        <w:t xml:space="preserve">, </w:t>
      </w:r>
      <w:proofErr w:type="spellStart"/>
      <w:r w:rsidR="0053501A" w:rsidRPr="006475F9">
        <w:rPr>
          <w:rFonts w:ascii="Times New Roman" w:hAnsi="Times New Roman" w:cs="Times New Roman"/>
          <w:sz w:val="24"/>
          <w:szCs w:val="24"/>
        </w:rPr>
        <w:t>ід</w:t>
      </w:r>
      <w:proofErr w:type="spellEnd"/>
      <w:r w:rsidR="0053501A" w:rsidRPr="006475F9">
        <w:rPr>
          <w:rFonts w:ascii="Times New Roman" w:hAnsi="Times New Roman" w:cs="Times New Roman"/>
          <w:sz w:val="24"/>
          <w:szCs w:val="24"/>
        </w:rPr>
        <w:t>.</w:t>
      </w:r>
      <w:r w:rsidR="00A37F45" w:rsidRPr="006475F9">
        <w:rPr>
          <w:rFonts w:ascii="Times New Roman" w:hAnsi="Times New Roman" w:cs="Times New Roman"/>
          <w:sz w:val="24"/>
          <w:szCs w:val="24"/>
        </w:rPr>
        <w:t xml:space="preserve"> </w:t>
      </w:r>
      <w:r w:rsidR="006475F9" w:rsidRPr="006475F9">
        <w:rPr>
          <w:rFonts w:ascii="Times New Roman" w:hAnsi="Times New Roman" w:cs="Times New Roman"/>
          <w:sz w:val="24"/>
          <w:szCs w:val="24"/>
        </w:rPr>
        <w:t xml:space="preserve">№ </w:t>
      </w:r>
      <w:r w:rsidR="00A37F45" w:rsidRPr="006475F9">
        <w:rPr>
          <w:rFonts w:ascii="Times New Roman" w:hAnsi="Times New Roman" w:cs="Times New Roman"/>
          <w:b/>
          <w:sz w:val="24"/>
          <w:szCs w:val="24"/>
          <w:lang w:val="en-US"/>
        </w:rPr>
        <w:t>UA</w:t>
      </w:r>
      <w:r w:rsidR="00A37F45" w:rsidRPr="006475F9">
        <w:rPr>
          <w:rFonts w:ascii="Times New Roman" w:hAnsi="Times New Roman" w:cs="Times New Roman"/>
          <w:b/>
          <w:sz w:val="24"/>
          <w:szCs w:val="24"/>
        </w:rPr>
        <w:t>-2022-1</w:t>
      </w:r>
      <w:r w:rsidR="006475F9" w:rsidRPr="006475F9">
        <w:rPr>
          <w:rFonts w:ascii="Times New Roman" w:hAnsi="Times New Roman" w:cs="Times New Roman"/>
          <w:b/>
          <w:sz w:val="24"/>
          <w:szCs w:val="24"/>
        </w:rPr>
        <w:t>1</w:t>
      </w:r>
      <w:r w:rsidR="00A37F45" w:rsidRPr="006475F9">
        <w:rPr>
          <w:rFonts w:ascii="Times New Roman" w:hAnsi="Times New Roman" w:cs="Times New Roman"/>
          <w:b/>
          <w:sz w:val="24"/>
          <w:szCs w:val="24"/>
        </w:rPr>
        <w:t>-2</w:t>
      </w:r>
      <w:r w:rsidR="00E00AC3">
        <w:rPr>
          <w:rFonts w:ascii="Times New Roman" w:hAnsi="Times New Roman" w:cs="Times New Roman"/>
          <w:b/>
          <w:sz w:val="24"/>
          <w:szCs w:val="24"/>
        </w:rPr>
        <w:t>5</w:t>
      </w:r>
      <w:r w:rsidR="00A37F45" w:rsidRPr="006475F9">
        <w:rPr>
          <w:rFonts w:ascii="Times New Roman" w:hAnsi="Times New Roman" w:cs="Times New Roman"/>
          <w:b/>
          <w:sz w:val="24"/>
          <w:szCs w:val="24"/>
        </w:rPr>
        <w:t>-00</w:t>
      </w:r>
      <w:r w:rsidR="00E00AC3">
        <w:rPr>
          <w:rFonts w:ascii="Times New Roman" w:hAnsi="Times New Roman" w:cs="Times New Roman"/>
          <w:b/>
          <w:sz w:val="24"/>
          <w:szCs w:val="24"/>
        </w:rPr>
        <w:t>6490</w:t>
      </w:r>
      <w:r w:rsidR="00A37F45" w:rsidRPr="006475F9">
        <w:rPr>
          <w:rFonts w:ascii="Times New Roman" w:hAnsi="Times New Roman" w:cs="Times New Roman"/>
          <w:b/>
          <w:sz w:val="24"/>
          <w:szCs w:val="24"/>
        </w:rPr>
        <w:t>-</w:t>
      </w:r>
      <w:r w:rsidR="00A37F45" w:rsidRPr="006475F9">
        <w:rPr>
          <w:rFonts w:ascii="Times New Roman" w:hAnsi="Times New Roman" w:cs="Times New Roman"/>
          <w:b/>
          <w:sz w:val="24"/>
          <w:szCs w:val="24"/>
          <w:lang w:val="en-US"/>
        </w:rPr>
        <w:t>a</w:t>
      </w:r>
      <w:r w:rsidRPr="006475F9">
        <w:rPr>
          <w:rFonts w:ascii="Times New Roman" w:hAnsi="Times New Roman" w:cs="Times New Roman"/>
          <w:b/>
          <w:sz w:val="24"/>
          <w:szCs w:val="24"/>
        </w:rPr>
        <w:t>.</w:t>
      </w:r>
    </w:p>
    <w:p w14:paraId="53D82AD0" w14:textId="77777777" w:rsidR="00FA4BBA" w:rsidRPr="006475F9" w:rsidRDefault="00FA4BBA" w:rsidP="006475F9">
      <w:pPr>
        <w:spacing w:after="0" w:line="240" w:lineRule="auto"/>
        <w:jc w:val="both"/>
        <w:rPr>
          <w:rFonts w:ascii="Times New Roman" w:hAnsi="Times New Roman" w:cs="Times New Roman"/>
          <w:sz w:val="24"/>
          <w:szCs w:val="24"/>
        </w:rPr>
      </w:pPr>
    </w:p>
    <w:p w14:paraId="4E9336F8" w14:textId="5E256E33" w:rsidR="002B72AC" w:rsidRPr="006475F9" w:rsidRDefault="002B72AC" w:rsidP="006475F9">
      <w:pPr>
        <w:spacing w:after="0" w:line="240" w:lineRule="auto"/>
        <w:jc w:val="both"/>
        <w:rPr>
          <w:rFonts w:ascii="Times New Roman" w:eastAsia="Calibri" w:hAnsi="Times New Roman" w:cs="Times New Roman"/>
          <w:sz w:val="24"/>
          <w:szCs w:val="24"/>
        </w:rPr>
      </w:pPr>
      <w:r w:rsidRPr="006475F9">
        <w:rPr>
          <w:rFonts w:ascii="Times New Roman" w:hAnsi="Times New Roman" w:cs="Times New Roman"/>
          <w:b/>
          <w:sz w:val="24"/>
          <w:szCs w:val="24"/>
        </w:rPr>
        <w:t>Очікувана вартість та обґрунтування очікуваної вартості предмета закупівлі</w:t>
      </w:r>
      <w:r w:rsidRPr="006475F9">
        <w:rPr>
          <w:rFonts w:ascii="Times New Roman" w:hAnsi="Times New Roman" w:cs="Times New Roman"/>
          <w:b/>
          <w:bCs/>
          <w:sz w:val="24"/>
          <w:szCs w:val="24"/>
        </w:rPr>
        <w:t>:</w:t>
      </w:r>
      <w:r w:rsidRPr="006475F9">
        <w:rPr>
          <w:rFonts w:ascii="Times New Roman" w:hAnsi="Times New Roman" w:cs="Times New Roman"/>
          <w:sz w:val="24"/>
          <w:szCs w:val="24"/>
        </w:rPr>
        <w:t xml:space="preserve"> </w:t>
      </w:r>
      <w:r w:rsidR="006475F9" w:rsidRPr="006475F9">
        <w:rPr>
          <w:rFonts w:ascii="Times New Roman" w:hAnsi="Times New Roman" w:cs="Times New Roman"/>
          <w:b/>
          <w:color w:val="000000"/>
          <w:sz w:val="24"/>
          <w:szCs w:val="24"/>
        </w:rPr>
        <w:t xml:space="preserve">1 182 000,00 грн. з ПДВ (Один мільйон сто вісімдесят дві тисячі гривень 00 </w:t>
      </w:r>
      <w:r w:rsidR="001309E4" w:rsidRPr="006475F9">
        <w:rPr>
          <w:rFonts w:ascii="Times New Roman" w:hAnsi="Times New Roman" w:cs="Times New Roman"/>
          <w:b/>
          <w:color w:val="000000"/>
          <w:sz w:val="24"/>
          <w:szCs w:val="24"/>
        </w:rPr>
        <w:t>копійок</w:t>
      </w:r>
      <w:r w:rsidR="006475F9" w:rsidRPr="006475F9">
        <w:rPr>
          <w:rFonts w:ascii="Times New Roman" w:hAnsi="Times New Roman" w:cs="Times New Roman"/>
          <w:b/>
          <w:color w:val="000000"/>
          <w:sz w:val="24"/>
          <w:szCs w:val="24"/>
        </w:rPr>
        <w:t xml:space="preserve"> з ПДВ). </w:t>
      </w:r>
      <w:r w:rsidRPr="006475F9">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6475F9">
        <w:rPr>
          <w:rFonts w:ascii="Times New Roman" w:hAnsi="Times New Roman" w:cs="Times New Roman"/>
          <w:sz w:val="24"/>
          <w:szCs w:val="24"/>
        </w:rPr>
        <w:t xml:space="preserve"> </w:t>
      </w:r>
      <w:r w:rsidRPr="006475F9">
        <w:rPr>
          <w:rFonts w:ascii="Times New Roman" w:eastAsia="Calibri"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26EF3E69" w14:textId="77777777" w:rsidR="00FA4BBA" w:rsidRPr="006475F9" w:rsidRDefault="00FA4BBA" w:rsidP="006475F9">
      <w:pPr>
        <w:spacing w:after="0" w:line="240" w:lineRule="auto"/>
        <w:jc w:val="both"/>
        <w:rPr>
          <w:rFonts w:ascii="Times New Roman" w:eastAsia="Calibri" w:hAnsi="Times New Roman" w:cs="Times New Roman"/>
          <w:sz w:val="24"/>
          <w:szCs w:val="24"/>
        </w:rPr>
      </w:pPr>
    </w:p>
    <w:p w14:paraId="14A58F76" w14:textId="5D102961" w:rsidR="002B72AC" w:rsidRPr="006475F9" w:rsidRDefault="002B72AC" w:rsidP="006475F9">
      <w:pPr>
        <w:spacing w:after="0" w:line="240" w:lineRule="auto"/>
        <w:jc w:val="both"/>
        <w:rPr>
          <w:rFonts w:ascii="Times New Roman" w:hAnsi="Times New Roman" w:cs="Times New Roman"/>
          <w:sz w:val="24"/>
          <w:szCs w:val="24"/>
        </w:rPr>
      </w:pPr>
      <w:r w:rsidRPr="006475F9">
        <w:rPr>
          <w:rFonts w:ascii="Times New Roman" w:hAnsi="Times New Roman" w:cs="Times New Roman"/>
          <w:b/>
          <w:sz w:val="24"/>
          <w:szCs w:val="24"/>
        </w:rPr>
        <w:t xml:space="preserve">Обґрунтування технічних та якісних характеристик предмета закупівлі. </w:t>
      </w:r>
      <w:r w:rsidRPr="006475F9">
        <w:rPr>
          <w:rFonts w:ascii="Times New Roman" w:hAnsi="Times New Roman" w:cs="Times New Roman"/>
          <w:sz w:val="24"/>
          <w:szCs w:val="24"/>
        </w:rPr>
        <w:t xml:space="preserve">Термін постачання — з </w:t>
      </w:r>
      <w:r w:rsidR="006475F9" w:rsidRPr="006475F9">
        <w:rPr>
          <w:rFonts w:ascii="Times New Roman" w:hAnsi="Times New Roman" w:cs="Times New Roman"/>
          <w:sz w:val="24"/>
          <w:szCs w:val="24"/>
        </w:rPr>
        <w:t>01.01.2023р.</w:t>
      </w:r>
      <w:r w:rsidRPr="006475F9">
        <w:rPr>
          <w:rFonts w:ascii="Times New Roman" w:hAnsi="Times New Roman" w:cs="Times New Roman"/>
          <w:sz w:val="24"/>
          <w:szCs w:val="24"/>
        </w:rPr>
        <w:t xml:space="preserve"> по </w:t>
      </w:r>
      <w:r w:rsidR="0053501A" w:rsidRPr="006475F9">
        <w:rPr>
          <w:rFonts w:ascii="Times New Roman" w:hAnsi="Times New Roman" w:cs="Times New Roman"/>
          <w:sz w:val="24"/>
          <w:szCs w:val="24"/>
        </w:rPr>
        <w:t>31.12.2022</w:t>
      </w:r>
      <w:r w:rsidRPr="006475F9">
        <w:rPr>
          <w:rFonts w:ascii="Times New Roman" w:hAnsi="Times New Roman" w:cs="Times New Roman"/>
          <w:sz w:val="24"/>
          <w:szCs w:val="24"/>
        </w:rPr>
        <w:t xml:space="preserve">р. </w:t>
      </w:r>
    </w:p>
    <w:p w14:paraId="2E7D6EF9" w14:textId="231F8A0B" w:rsidR="002B72AC" w:rsidRPr="006475F9" w:rsidRDefault="002B72AC" w:rsidP="006475F9">
      <w:pPr>
        <w:spacing w:after="0" w:line="240" w:lineRule="auto"/>
        <w:jc w:val="both"/>
        <w:rPr>
          <w:rFonts w:ascii="Times New Roman" w:hAnsi="Times New Roman" w:cs="Times New Roman"/>
          <w:sz w:val="24"/>
          <w:szCs w:val="24"/>
        </w:rPr>
      </w:pPr>
      <w:r w:rsidRPr="006475F9">
        <w:rPr>
          <w:rFonts w:ascii="Times New Roman" w:hAnsi="Times New Roman" w:cs="Times New Roman"/>
          <w:sz w:val="24"/>
          <w:szCs w:val="24"/>
        </w:rPr>
        <w:t xml:space="preserve">Якісні та технічні характеристики </w:t>
      </w:r>
      <w:r w:rsidR="0053501A" w:rsidRPr="006475F9">
        <w:rPr>
          <w:rFonts w:ascii="Times New Roman" w:hAnsi="Times New Roman" w:cs="Times New Roman"/>
          <w:sz w:val="24"/>
          <w:szCs w:val="24"/>
        </w:rPr>
        <w:t>предмета закупівлі</w:t>
      </w:r>
      <w:r w:rsidRPr="006475F9">
        <w:rPr>
          <w:rFonts w:ascii="Times New Roman" w:hAnsi="Times New Roman" w:cs="Times New Roman"/>
          <w:sz w:val="24"/>
          <w:szCs w:val="24"/>
        </w:rPr>
        <w:t xml:space="preserve"> визначені з урахуванням реальних потреб </w:t>
      </w:r>
      <w:r w:rsidR="0053501A" w:rsidRPr="006475F9">
        <w:rPr>
          <w:rFonts w:ascii="Times New Roman" w:hAnsi="Times New Roman" w:cs="Times New Roman"/>
          <w:sz w:val="24"/>
          <w:szCs w:val="24"/>
        </w:rPr>
        <w:t>митниці</w:t>
      </w:r>
      <w:r w:rsidRPr="006475F9">
        <w:rPr>
          <w:rFonts w:ascii="Times New Roman" w:hAnsi="Times New Roman" w:cs="Times New Roman"/>
          <w:sz w:val="24"/>
          <w:szCs w:val="24"/>
        </w:rPr>
        <w:t xml:space="preserve"> та оптимального співвідношення ціни та якості. </w:t>
      </w:r>
    </w:p>
    <w:p w14:paraId="187CB5D0" w14:textId="433A1B9C" w:rsidR="00FA4BBA" w:rsidRDefault="002B72AC" w:rsidP="006475F9">
      <w:pPr>
        <w:spacing w:after="0" w:line="240" w:lineRule="auto"/>
        <w:jc w:val="both"/>
        <w:rPr>
          <w:rFonts w:ascii="Times New Roman" w:hAnsi="Times New Roman" w:cs="Times New Roman"/>
          <w:sz w:val="24"/>
          <w:szCs w:val="24"/>
        </w:rPr>
      </w:pPr>
      <w:r w:rsidRPr="006475F9">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7C74FB52" w14:textId="77777777" w:rsidR="006475F9" w:rsidRPr="006475F9" w:rsidRDefault="006475F9" w:rsidP="006475F9">
      <w:pPr>
        <w:spacing w:after="0" w:line="240" w:lineRule="auto"/>
        <w:jc w:val="both"/>
        <w:rPr>
          <w:rFonts w:ascii="Times New Roman" w:hAnsi="Times New Roman" w:cs="Times New Roman"/>
          <w:sz w:val="24"/>
          <w:szCs w:val="24"/>
        </w:rPr>
      </w:pPr>
    </w:p>
    <w:p w14:paraId="53CD5225" w14:textId="01D9D864" w:rsidR="006475F9" w:rsidRPr="006475F9" w:rsidRDefault="000437D2" w:rsidP="006475F9">
      <w:pPr>
        <w:pStyle w:val="1"/>
        <w:tabs>
          <w:tab w:val="center" w:pos="567"/>
          <w:tab w:val="center" w:pos="851"/>
          <w:tab w:val="center" w:pos="1134"/>
          <w:tab w:val="left" w:pos="2977"/>
          <w:tab w:val="left" w:pos="3052"/>
          <w:tab w:val="left" w:pos="3119"/>
          <w:tab w:val="left" w:pos="3402"/>
        </w:tabs>
        <w:ind w:left="360"/>
        <w:jc w:val="center"/>
        <w:rPr>
          <w:b/>
          <w:bCs/>
        </w:rPr>
      </w:pPr>
      <w:r w:rsidRPr="006475F9">
        <w:rPr>
          <w:b/>
          <w:bCs/>
        </w:rPr>
        <w:t>Технічні вимоги надання послуг</w:t>
      </w:r>
    </w:p>
    <w:tbl>
      <w:tblPr>
        <w:tblpPr w:leftFromText="180" w:rightFromText="180" w:bottomFromText="160" w:vertAnchor="text" w:horzAnchor="margin" w:tblpXSpec="center" w:tblpY="1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gridCol w:w="1335"/>
        <w:gridCol w:w="2969"/>
      </w:tblGrid>
      <w:tr w:rsidR="006475F9" w:rsidRPr="006475F9" w14:paraId="0E631292" w14:textId="77777777" w:rsidTr="007C66E1">
        <w:tc>
          <w:tcPr>
            <w:tcW w:w="5585" w:type="dxa"/>
            <w:tcBorders>
              <w:top w:val="single" w:sz="4" w:space="0" w:color="auto"/>
              <w:left w:val="single" w:sz="4" w:space="0" w:color="auto"/>
              <w:bottom w:val="single" w:sz="4" w:space="0" w:color="auto"/>
              <w:right w:val="single" w:sz="4" w:space="0" w:color="auto"/>
            </w:tcBorders>
            <w:vAlign w:val="center"/>
            <w:hideMark/>
          </w:tcPr>
          <w:p w14:paraId="06D548AF" w14:textId="77777777" w:rsidR="006475F9" w:rsidRPr="006475F9" w:rsidRDefault="006475F9" w:rsidP="006475F9">
            <w:pPr>
              <w:suppressAutoHyphens/>
              <w:spacing w:after="0" w:line="240" w:lineRule="auto"/>
              <w:jc w:val="center"/>
              <w:rPr>
                <w:rFonts w:ascii="Times New Roman" w:eastAsia="Arial" w:hAnsi="Times New Roman" w:cs="Times New Roman"/>
                <w:b/>
                <w:color w:val="000000"/>
                <w:sz w:val="24"/>
                <w:szCs w:val="24"/>
                <w:lang w:eastAsia="zh-CN"/>
              </w:rPr>
            </w:pPr>
            <w:r w:rsidRPr="006475F9">
              <w:rPr>
                <w:rFonts w:ascii="Times New Roman" w:eastAsia="Arial" w:hAnsi="Times New Roman" w:cs="Times New Roman"/>
                <w:b/>
                <w:color w:val="000000"/>
                <w:sz w:val="24"/>
                <w:szCs w:val="24"/>
                <w:lang w:eastAsia="zh-CN"/>
              </w:rPr>
              <w:t>Місце постачання</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F5222FD" w14:textId="77777777" w:rsidR="006475F9" w:rsidRPr="006475F9" w:rsidRDefault="006475F9" w:rsidP="006475F9">
            <w:pPr>
              <w:suppressAutoHyphens/>
              <w:spacing w:after="0" w:line="240" w:lineRule="auto"/>
              <w:jc w:val="center"/>
              <w:rPr>
                <w:rFonts w:ascii="Times New Roman" w:eastAsia="Arial" w:hAnsi="Times New Roman" w:cs="Times New Roman"/>
                <w:b/>
                <w:color w:val="000000"/>
                <w:sz w:val="24"/>
                <w:szCs w:val="24"/>
                <w:lang w:eastAsia="zh-CN"/>
              </w:rPr>
            </w:pPr>
            <w:r w:rsidRPr="006475F9">
              <w:rPr>
                <w:rFonts w:ascii="Times New Roman" w:eastAsia="Arial" w:hAnsi="Times New Roman" w:cs="Times New Roman"/>
                <w:b/>
                <w:color w:val="000000"/>
                <w:sz w:val="24"/>
                <w:szCs w:val="24"/>
                <w:lang w:eastAsia="zh-CN"/>
              </w:rPr>
              <w:t>Кількість,</w:t>
            </w:r>
          </w:p>
          <w:p w14:paraId="4D150D57" w14:textId="77777777" w:rsidR="006475F9" w:rsidRPr="006475F9" w:rsidRDefault="006475F9" w:rsidP="006475F9">
            <w:pPr>
              <w:suppressAutoHyphens/>
              <w:spacing w:after="0" w:line="240" w:lineRule="auto"/>
              <w:jc w:val="center"/>
              <w:rPr>
                <w:rFonts w:ascii="Times New Roman" w:eastAsia="Arial" w:hAnsi="Times New Roman" w:cs="Times New Roman"/>
                <w:b/>
                <w:color w:val="000000"/>
                <w:sz w:val="24"/>
                <w:szCs w:val="24"/>
                <w:lang w:eastAsia="zh-CN"/>
              </w:rPr>
            </w:pPr>
            <w:r w:rsidRPr="006475F9">
              <w:rPr>
                <w:rFonts w:ascii="Times New Roman" w:eastAsia="Arial" w:hAnsi="Times New Roman" w:cs="Times New Roman"/>
                <w:b/>
                <w:color w:val="000000"/>
                <w:sz w:val="24"/>
                <w:szCs w:val="24"/>
                <w:lang w:eastAsia="zh-CN"/>
              </w:rPr>
              <w:t>кВт*</w:t>
            </w:r>
            <w:proofErr w:type="spellStart"/>
            <w:r w:rsidRPr="006475F9">
              <w:rPr>
                <w:rFonts w:ascii="Times New Roman" w:eastAsia="Arial" w:hAnsi="Times New Roman" w:cs="Times New Roman"/>
                <w:b/>
                <w:color w:val="000000"/>
                <w:sz w:val="24"/>
                <w:szCs w:val="24"/>
                <w:lang w:eastAsia="zh-CN"/>
              </w:rPr>
              <w:t>год</w:t>
            </w:r>
            <w:proofErr w:type="spellEnd"/>
          </w:p>
        </w:tc>
        <w:tc>
          <w:tcPr>
            <w:tcW w:w="2969" w:type="dxa"/>
            <w:tcBorders>
              <w:top w:val="single" w:sz="4" w:space="0" w:color="auto"/>
              <w:left w:val="single" w:sz="4" w:space="0" w:color="auto"/>
              <w:bottom w:val="single" w:sz="4" w:space="0" w:color="auto"/>
              <w:right w:val="single" w:sz="4" w:space="0" w:color="auto"/>
            </w:tcBorders>
            <w:vAlign w:val="center"/>
            <w:hideMark/>
          </w:tcPr>
          <w:p w14:paraId="3BAD9CBF" w14:textId="77777777" w:rsidR="006475F9" w:rsidRPr="006475F9" w:rsidRDefault="006475F9" w:rsidP="006475F9">
            <w:pPr>
              <w:suppressAutoHyphens/>
              <w:spacing w:after="0" w:line="240" w:lineRule="auto"/>
              <w:jc w:val="center"/>
              <w:rPr>
                <w:rFonts w:ascii="Times New Roman" w:eastAsia="Arial" w:hAnsi="Times New Roman" w:cs="Times New Roman"/>
                <w:b/>
                <w:color w:val="000000"/>
                <w:sz w:val="24"/>
                <w:szCs w:val="24"/>
                <w:lang w:eastAsia="zh-CN"/>
              </w:rPr>
            </w:pPr>
            <w:r w:rsidRPr="006475F9">
              <w:rPr>
                <w:rFonts w:ascii="Times New Roman" w:eastAsia="Arial" w:hAnsi="Times New Roman" w:cs="Times New Roman"/>
                <w:b/>
                <w:color w:val="000000"/>
                <w:sz w:val="24"/>
                <w:szCs w:val="24"/>
                <w:lang w:eastAsia="zh-CN"/>
              </w:rPr>
              <w:t>Строк</w:t>
            </w:r>
          </w:p>
        </w:tc>
      </w:tr>
      <w:tr w:rsidR="006475F9" w:rsidRPr="006475F9" w14:paraId="050E8E40" w14:textId="77777777" w:rsidTr="007C66E1">
        <w:trPr>
          <w:trHeight w:val="705"/>
        </w:trPr>
        <w:tc>
          <w:tcPr>
            <w:tcW w:w="5585" w:type="dxa"/>
            <w:tcBorders>
              <w:top w:val="single" w:sz="4" w:space="0" w:color="auto"/>
              <w:left w:val="single" w:sz="4" w:space="0" w:color="auto"/>
              <w:bottom w:val="single" w:sz="4" w:space="0" w:color="auto"/>
              <w:right w:val="single" w:sz="4" w:space="0" w:color="auto"/>
            </w:tcBorders>
            <w:vAlign w:val="center"/>
            <w:hideMark/>
          </w:tcPr>
          <w:p w14:paraId="09CC33F3" w14:textId="77777777" w:rsidR="006475F9" w:rsidRPr="006475F9" w:rsidRDefault="006475F9" w:rsidP="006475F9">
            <w:pPr>
              <w:widowControl w:val="0"/>
              <w:suppressAutoHyphens/>
              <w:spacing w:after="0" w:line="240" w:lineRule="auto"/>
              <w:ind w:right="113" w:hanging="2"/>
              <w:jc w:val="center"/>
              <w:rPr>
                <w:rFonts w:ascii="Times New Roman" w:eastAsia="Arial" w:hAnsi="Times New Roman" w:cs="Times New Roman"/>
                <w:color w:val="000000"/>
                <w:sz w:val="24"/>
                <w:szCs w:val="24"/>
                <w:lang w:eastAsia="zh-CN"/>
              </w:rPr>
            </w:pPr>
            <w:r w:rsidRPr="006475F9">
              <w:rPr>
                <w:rFonts w:ascii="Times New Roman" w:eastAsia="Arial" w:hAnsi="Times New Roman" w:cs="Times New Roman"/>
                <w:color w:val="000000"/>
                <w:sz w:val="24"/>
                <w:szCs w:val="24"/>
                <w:lang w:eastAsia="zh-CN"/>
              </w:rPr>
              <w:t xml:space="preserve">вул. Сергія </w:t>
            </w:r>
            <w:proofErr w:type="spellStart"/>
            <w:r w:rsidRPr="006475F9">
              <w:rPr>
                <w:rFonts w:ascii="Times New Roman" w:eastAsia="Arial" w:hAnsi="Times New Roman" w:cs="Times New Roman"/>
                <w:color w:val="000000"/>
                <w:sz w:val="24"/>
                <w:szCs w:val="24"/>
                <w:lang w:eastAsia="zh-CN"/>
              </w:rPr>
              <w:t>Синенка</w:t>
            </w:r>
            <w:proofErr w:type="spellEnd"/>
            <w:r w:rsidRPr="006475F9">
              <w:rPr>
                <w:rFonts w:ascii="Times New Roman" w:eastAsia="Arial" w:hAnsi="Times New Roman" w:cs="Times New Roman"/>
                <w:color w:val="000000"/>
                <w:sz w:val="24"/>
                <w:szCs w:val="24"/>
                <w:lang w:eastAsia="zh-CN"/>
              </w:rPr>
              <w:t>, буд. 12, м. Запоріжжя, 69041</w:t>
            </w:r>
          </w:p>
        </w:tc>
        <w:tc>
          <w:tcPr>
            <w:tcW w:w="1335" w:type="dxa"/>
            <w:tcBorders>
              <w:top w:val="single" w:sz="4" w:space="0" w:color="auto"/>
              <w:left w:val="single" w:sz="4" w:space="0" w:color="auto"/>
              <w:bottom w:val="single" w:sz="4" w:space="0" w:color="auto"/>
              <w:right w:val="single" w:sz="4" w:space="0" w:color="auto"/>
            </w:tcBorders>
            <w:vAlign w:val="center"/>
            <w:hideMark/>
          </w:tcPr>
          <w:p w14:paraId="79F19AA2" w14:textId="77777777" w:rsidR="006475F9" w:rsidRPr="006475F9" w:rsidRDefault="006475F9" w:rsidP="006475F9">
            <w:pPr>
              <w:suppressAutoHyphens/>
              <w:spacing w:after="0" w:line="240" w:lineRule="auto"/>
              <w:jc w:val="center"/>
              <w:rPr>
                <w:rFonts w:ascii="Times New Roman" w:eastAsia="Arial" w:hAnsi="Times New Roman" w:cs="Times New Roman"/>
                <w:color w:val="000000"/>
                <w:sz w:val="24"/>
                <w:szCs w:val="24"/>
                <w:lang w:eastAsia="zh-CN"/>
              </w:rPr>
            </w:pPr>
            <w:r w:rsidRPr="006475F9">
              <w:rPr>
                <w:rFonts w:ascii="Times New Roman" w:eastAsia="Arial" w:hAnsi="Times New Roman" w:cs="Times New Roman"/>
                <w:color w:val="000000"/>
                <w:sz w:val="24"/>
                <w:szCs w:val="24"/>
                <w:lang w:eastAsia="zh-CN"/>
              </w:rPr>
              <w:t>197 000</w:t>
            </w:r>
          </w:p>
        </w:tc>
        <w:tc>
          <w:tcPr>
            <w:tcW w:w="2969" w:type="dxa"/>
            <w:tcBorders>
              <w:top w:val="single" w:sz="4" w:space="0" w:color="auto"/>
              <w:left w:val="single" w:sz="4" w:space="0" w:color="auto"/>
              <w:bottom w:val="single" w:sz="4" w:space="0" w:color="auto"/>
              <w:right w:val="single" w:sz="4" w:space="0" w:color="auto"/>
            </w:tcBorders>
            <w:vAlign w:val="center"/>
            <w:hideMark/>
          </w:tcPr>
          <w:p w14:paraId="44C6433F" w14:textId="77777777" w:rsidR="006475F9" w:rsidRPr="006475F9" w:rsidRDefault="006475F9" w:rsidP="006475F9">
            <w:pPr>
              <w:suppressAutoHyphens/>
              <w:spacing w:after="0" w:line="240" w:lineRule="auto"/>
              <w:jc w:val="center"/>
              <w:rPr>
                <w:rFonts w:ascii="Times New Roman" w:eastAsia="Arial" w:hAnsi="Times New Roman" w:cs="Times New Roman"/>
                <w:color w:val="000000"/>
                <w:sz w:val="24"/>
                <w:szCs w:val="24"/>
                <w:lang w:eastAsia="zh-CN"/>
              </w:rPr>
            </w:pPr>
            <w:r w:rsidRPr="006475F9">
              <w:rPr>
                <w:rFonts w:ascii="Times New Roman" w:eastAsia="Arial" w:hAnsi="Times New Roman" w:cs="Times New Roman"/>
                <w:color w:val="000000"/>
                <w:sz w:val="24"/>
                <w:szCs w:val="24"/>
                <w:lang w:eastAsia="zh-CN"/>
              </w:rPr>
              <w:t>з 01.01.2023 по 31.12.2023 включно</w:t>
            </w:r>
          </w:p>
        </w:tc>
      </w:tr>
    </w:tbl>
    <w:p w14:paraId="1A73CFDF" w14:textId="77777777" w:rsidR="006475F9" w:rsidRPr="006475F9" w:rsidRDefault="006475F9" w:rsidP="006475F9">
      <w:pPr>
        <w:tabs>
          <w:tab w:val="left" w:pos="0"/>
        </w:tabs>
        <w:suppressAutoHyphens/>
        <w:spacing w:after="0" w:line="240" w:lineRule="auto"/>
        <w:jc w:val="both"/>
        <w:rPr>
          <w:rFonts w:ascii="Times New Roman" w:eastAsia="TimesNewRomanPSMT" w:hAnsi="Times New Roman" w:cs="Times New Roman"/>
          <w:sz w:val="24"/>
          <w:szCs w:val="24"/>
          <w:lang w:eastAsia="zh-CN"/>
        </w:rPr>
      </w:pPr>
      <w:r w:rsidRPr="006475F9">
        <w:rPr>
          <w:rFonts w:ascii="Times New Roman" w:eastAsia="TimesNewRomanPSMT" w:hAnsi="Times New Roman" w:cs="Times New Roman"/>
          <w:sz w:val="24"/>
          <w:szCs w:val="24"/>
          <w:lang w:eastAsia="zh-CN"/>
        </w:rPr>
        <w:t xml:space="preserve">     1. Клас напруги: 2.</w:t>
      </w:r>
    </w:p>
    <w:p w14:paraId="67FA4E57" w14:textId="77777777" w:rsidR="006475F9" w:rsidRPr="006475F9" w:rsidRDefault="006475F9" w:rsidP="006475F9">
      <w:pPr>
        <w:tabs>
          <w:tab w:val="left" w:pos="0"/>
        </w:tabs>
        <w:suppressAutoHyphens/>
        <w:spacing w:after="0" w:line="240" w:lineRule="auto"/>
        <w:jc w:val="both"/>
        <w:rPr>
          <w:rFonts w:ascii="Times New Roman" w:eastAsia="TimesNewRomanPSMT" w:hAnsi="Times New Roman" w:cs="Times New Roman"/>
          <w:sz w:val="24"/>
          <w:szCs w:val="24"/>
          <w:lang w:eastAsia="zh-CN"/>
        </w:rPr>
      </w:pPr>
      <w:r w:rsidRPr="006475F9">
        <w:rPr>
          <w:rFonts w:ascii="Times New Roman" w:eastAsia="TimesNewRomanPSMT" w:hAnsi="Times New Roman" w:cs="Times New Roman"/>
          <w:sz w:val="24"/>
          <w:szCs w:val="24"/>
          <w:lang w:eastAsia="zh-CN"/>
        </w:rPr>
        <w:t xml:space="preserve">     2. Група площадок вимірювання – </w:t>
      </w:r>
      <w:proofErr w:type="spellStart"/>
      <w:r w:rsidRPr="006475F9">
        <w:rPr>
          <w:rFonts w:ascii="Times New Roman" w:eastAsia="TimesNewRomanPSMT" w:hAnsi="Times New Roman" w:cs="Times New Roman"/>
          <w:sz w:val="24"/>
          <w:szCs w:val="24"/>
          <w:lang w:eastAsia="zh-CN"/>
        </w:rPr>
        <w:t>группа</w:t>
      </w:r>
      <w:proofErr w:type="spellEnd"/>
      <w:r w:rsidRPr="006475F9">
        <w:rPr>
          <w:rFonts w:ascii="Times New Roman" w:eastAsia="TimesNewRomanPSMT" w:hAnsi="Times New Roman" w:cs="Times New Roman"/>
          <w:sz w:val="24"/>
          <w:szCs w:val="24"/>
          <w:lang w:eastAsia="zh-CN"/>
        </w:rPr>
        <w:t xml:space="preserve"> «б».</w:t>
      </w:r>
    </w:p>
    <w:p w14:paraId="089C3F84" w14:textId="77777777" w:rsidR="006475F9" w:rsidRPr="006475F9" w:rsidRDefault="006475F9" w:rsidP="006475F9">
      <w:pPr>
        <w:tabs>
          <w:tab w:val="left" w:pos="0"/>
        </w:tabs>
        <w:suppressAutoHyphens/>
        <w:spacing w:after="0" w:line="240" w:lineRule="auto"/>
        <w:jc w:val="both"/>
        <w:rPr>
          <w:rFonts w:ascii="Times New Roman" w:eastAsia="TimesNewRomanPSMT" w:hAnsi="Times New Roman" w:cs="Times New Roman"/>
          <w:sz w:val="24"/>
          <w:szCs w:val="24"/>
          <w:lang w:eastAsia="zh-CN"/>
        </w:rPr>
      </w:pPr>
      <w:r w:rsidRPr="006475F9">
        <w:rPr>
          <w:rFonts w:ascii="Times New Roman" w:eastAsia="TimesNewRomanPSMT" w:hAnsi="Times New Roman" w:cs="Times New Roman"/>
          <w:sz w:val="24"/>
          <w:szCs w:val="24"/>
          <w:lang w:eastAsia="zh-CN"/>
        </w:rPr>
        <w:t xml:space="preserve">     3. В тариф НЕ входить оплата оператору системи розподілу.</w:t>
      </w:r>
    </w:p>
    <w:p w14:paraId="6D3D719C" w14:textId="77777777" w:rsidR="006475F9" w:rsidRPr="006475F9" w:rsidRDefault="006475F9" w:rsidP="006475F9">
      <w:pPr>
        <w:tabs>
          <w:tab w:val="left" w:pos="0"/>
        </w:tabs>
        <w:suppressAutoHyphens/>
        <w:spacing w:after="0" w:line="240" w:lineRule="auto"/>
        <w:jc w:val="both"/>
        <w:rPr>
          <w:rFonts w:ascii="Times New Roman" w:eastAsia="TimesNewRomanPSMT" w:hAnsi="Times New Roman" w:cs="Times New Roman"/>
          <w:sz w:val="24"/>
          <w:szCs w:val="24"/>
          <w:lang w:eastAsia="zh-CN"/>
        </w:rPr>
      </w:pPr>
      <w:r w:rsidRPr="006475F9">
        <w:rPr>
          <w:rFonts w:ascii="Times New Roman" w:eastAsia="TimesNewRomanPSMT" w:hAnsi="Times New Roman" w:cs="Times New Roman"/>
          <w:sz w:val="24"/>
          <w:szCs w:val="24"/>
          <w:lang w:eastAsia="zh-CN"/>
        </w:rPr>
        <w:t xml:space="preserve">     4. форма оплати – </w:t>
      </w:r>
      <w:proofErr w:type="spellStart"/>
      <w:r w:rsidRPr="006475F9">
        <w:rPr>
          <w:rFonts w:ascii="Times New Roman" w:eastAsia="TimesNewRomanPSMT" w:hAnsi="Times New Roman" w:cs="Times New Roman"/>
          <w:sz w:val="24"/>
          <w:szCs w:val="24"/>
          <w:lang w:eastAsia="zh-CN"/>
        </w:rPr>
        <w:t>післяоплата</w:t>
      </w:r>
      <w:proofErr w:type="spellEnd"/>
      <w:r w:rsidRPr="006475F9">
        <w:rPr>
          <w:rFonts w:ascii="Times New Roman" w:eastAsia="TimesNewRomanPSMT" w:hAnsi="Times New Roman" w:cs="Times New Roman"/>
          <w:sz w:val="24"/>
          <w:szCs w:val="24"/>
          <w:lang w:eastAsia="zh-CN"/>
        </w:rPr>
        <w:t>.</w:t>
      </w:r>
    </w:p>
    <w:p w14:paraId="693C5286" w14:textId="77777777" w:rsidR="006475F9" w:rsidRPr="006475F9" w:rsidRDefault="006475F9" w:rsidP="006475F9">
      <w:pPr>
        <w:tabs>
          <w:tab w:val="left" w:pos="0"/>
        </w:tabs>
        <w:suppressAutoHyphens/>
        <w:spacing w:after="0" w:line="240" w:lineRule="auto"/>
        <w:jc w:val="both"/>
        <w:rPr>
          <w:rFonts w:ascii="Times New Roman" w:eastAsia="TimesNewRomanPSMT" w:hAnsi="Times New Roman" w:cs="Times New Roman"/>
          <w:sz w:val="24"/>
          <w:szCs w:val="24"/>
          <w:lang w:eastAsia="zh-CN"/>
        </w:rPr>
      </w:pPr>
      <w:r w:rsidRPr="006475F9">
        <w:rPr>
          <w:rFonts w:ascii="Times New Roman" w:eastAsia="TimesNewRomanPSMT" w:hAnsi="Times New Roman" w:cs="Times New Roman"/>
          <w:sz w:val="24"/>
          <w:szCs w:val="24"/>
          <w:lang w:eastAsia="zh-CN"/>
        </w:rPr>
        <w:t xml:space="preserve">     5. ОСР – ПАТ «</w:t>
      </w:r>
      <w:proofErr w:type="spellStart"/>
      <w:r w:rsidRPr="006475F9">
        <w:rPr>
          <w:rFonts w:ascii="Times New Roman" w:eastAsia="TimesNewRomanPSMT" w:hAnsi="Times New Roman" w:cs="Times New Roman"/>
          <w:sz w:val="24"/>
          <w:szCs w:val="24"/>
          <w:lang w:eastAsia="zh-CN"/>
        </w:rPr>
        <w:t>Запоріжжяобленерго</w:t>
      </w:r>
      <w:proofErr w:type="spellEnd"/>
      <w:r w:rsidRPr="006475F9">
        <w:rPr>
          <w:rFonts w:ascii="Times New Roman" w:eastAsia="TimesNewRomanPSMT" w:hAnsi="Times New Roman" w:cs="Times New Roman"/>
          <w:sz w:val="24"/>
          <w:szCs w:val="24"/>
          <w:lang w:eastAsia="zh-CN"/>
        </w:rPr>
        <w:t>».</w:t>
      </w:r>
    </w:p>
    <w:p w14:paraId="4A36CB66" w14:textId="77777777" w:rsidR="006475F9" w:rsidRPr="006475F9" w:rsidRDefault="006475F9" w:rsidP="006475F9">
      <w:pPr>
        <w:pBdr>
          <w:top w:val="nil"/>
          <w:left w:val="nil"/>
          <w:bottom w:val="nil"/>
          <w:right w:val="nil"/>
          <w:between w:val="nil"/>
        </w:pBdr>
        <w:tabs>
          <w:tab w:val="left" w:pos="0"/>
        </w:tabs>
        <w:spacing w:after="0" w:line="240" w:lineRule="auto"/>
        <w:jc w:val="both"/>
        <w:rPr>
          <w:rFonts w:ascii="Times New Roman" w:hAnsi="Times New Roman" w:cs="Times New Roman"/>
          <w:sz w:val="24"/>
          <w:szCs w:val="24"/>
        </w:rPr>
      </w:pPr>
    </w:p>
    <w:p w14:paraId="3325F766" w14:textId="77777777" w:rsidR="006475F9" w:rsidRPr="006475F9" w:rsidRDefault="006475F9" w:rsidP="006475F9">
      <w:pPr>
        <w:spacing w:after="0" w:line="240" w:lineRule="auto"/>
        <w:ind w:firstLine="700"/>
        <w:jc w:val="both"/>
        <w:rPr>
          <w:rFonts w:ascii="Times New Roman" w:hAnsi="Times New Roman" w:cs="Times New Roman"/>
          <w:sz w:val="24"/>
          <w:szCs w:val="24"/>
        </w:rPr>
      </w:pPr>
      <w:r w:rsidRPr="006475F9">
        <w:rPr>
          <w:rFonts w:ascii="Times New Roman" w:hAnsi="Times New Roman" w:cs="Times New Roman"/>
          <w:sz w:val="24"/>
          <w:szCs w:val="24"/>
        </w:rPr>
        <w:lastRenderedPageBreak/>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5290DABF" w14:textId="77777777" w:rsidR="006475F9" w:rsidRPr="006475F9" w:rsidRDefault="006475F9" w:rsidP="006475F9">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475F9">
        <w:rPr>
          <w:rFonts w:ascii="Times New Roman" w:hAnsi="Times New Roman" w:cs="Times New Roman"/>
          <w:color w:val="000000"/>
          <w:sz w:val="24"/>
          <w:szCs w:val="24"/>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1A24B14C" w14:textId="77777777" w:rsidR="006475F9" w:rsidRPr="006475F9" w:rsidRDefault="006475F9" w:rsidP="006475F9">
      <w:pPr>
        <w:tabs>
          <w:tab w:val="left" w:pos="0"/>
        </w:tabs>
        <w:suppressAutoHyphens/>
        <w:spacing w:after="0" w:line="240" w:lineRule="auto"/>
        <w:ind w:right="140" w:firstLine="567"/>
        <w:contextualSpacing/>
        <w:jc w:val="both"/>
        <w:rPr>
          <w:rFonts w:ascii="Times New Roman" w:eastAsia="Arial" w:hAnsi="Times New Roman" w:cs="Times New Roman"/>
          <w:bCs/>
          <w:color w:val="000000"/>
          <w:sz w:val="24"/>
          <w:szCs w:val="24"/>
          <w:lang w:eastAsia="zh-CN"/>
        </w:rPr>
      </w:pPr>
      <w:r w:rsidRPr="006475F9">
        <w:rPr>
          <w:rFonts w:ascii="Times New Roman" w:eastAsia="TimesNewRomanPSMT" w:hAnsi="Times New Roman" w:cs="Times New Roman"/>
          <w:color w:val="000000"/>
          <w:sz w:val="24"/>
          <w:szCs w:val="24"/>
          <w:lang w:eastAsia="zh-CN"/>
        </w:rPr>
        <w:t>Якісні характеристики предмета закупівлі повинні відповідати вимогам чинного законодавства України у сфері постачання електричної енергії, в т.ч. Закону України «Про ринок електричної енергії», постанов Національної комісії, що здійснює державне регулювання у сферах енергетики та комунальних послуг.</w:t>
      </w:r>
      <w:r w:rsidRPr="006475F9">
        <w:rPr>
          <w:rFonts w:ascii="Times New Roman" w:eastAsia="TimesNewRomanPSMT" w:hAnsi="Times New Roman" w:cs="Times New Roman"/>
          <w:b/>
          <w:bCs/>
          <w:color w:val="000000"/>
          <w:sz w:val="24"/>
          <w:szCs w:val="24"/>
          <w:lang w:eastAsia="zh-CN"/>
        </w:rPr>
        <w:t xml:space="preserve"> </w:t>
      </w:r>
      <w:r w:rsidRPr="006475F9">
        <w:rPr>
          <w:rFonts w:ascii="Times New Roman" w:eastAsia="TimesNewRomanPSMT" w:hAnsi="Times New Roman" w:cs="Times New Roman"/>
          <w:bCs/>
          <w:color w:val="000000"/>
          <w:sz w:val="24"/>
          <w:szCs w:val="24"/>
          <w:lang w:eastAsia="zh-CN"/>
        </w:rPr>
        <w:t>Учасник</w:t>
      </w:r>
      <w:r w:rsidRPr="006475F9">
        <w:rPr>
          <w:rFonts w:ascii="Times New Roman" w:eastAsia="TimesNewRomanPSMT" w:hAnsi="Times New Roman" w:cs="Times New Roman"/>
          <w:b/>
          <w:bCs/>
          <w:color w:val="000000"/>
          <w:sz w:val="24"/>
          <w:szCs w:val="24"/>
          <w:lang w:eastAsia="zh-CN"/>
        </w:rPr>
        <w:t xml:space="preserve"> </w:t>
      </w:r>
      <w:r w:rsidRPr="006475F9">
        <w:rPr>
          <w:rFonts w:ascii="Times New Roman" w:eastAsia="TimesNewRomanPSMT" w:hAnsi="Times New Roman" w:cs="Times New Roman"/>
          <w:bCs/>
          <w:color w:val="000000"/>
          <w:sz w:val="24"/>
          <w:szCs w:val="24"/>
          <w:lang w:eastAsia="zh-CN"/>
        </w:rPr>
        <w:t xml:space="preserve">процедури закупівлі повинен мати ліцензію на право </w:t>
      </w:r>
      <w:r w:rsidRPr="006475F9">
        <w:rPr>
          <w:rFonts w:ascii="Times New Roman" w:eastAsia="Arial" w:hAnsi="Times New Roman" w:cs="Times New Roman"/>
          <w:bCs/>
          <w:color w:val="000000"/>
          <w:sz w:val="24"/>
          <w:szCs w:val="24"/>
          <w:lang w:eastAsia="zh-CN"/>
        </w:rPr>
        <w:t xml:space="preserve">провадження господарської діяльності з постачання електричної енергії споживачу. </w:t>
      </w:r>
    </w:p>
    <w:p w14:paraId="0CB27745" w14:textId="77777777" w:rsidR="006475F9" w:rsidRPr="006475F9" w:rsidRDefault="006475F9" w:rsidP="006475F9">
      <w:pPr>
        <w:tabs>
          <w:tab w:val="left" w:pos="0"/>
        </w:tabs>
        <w:suppressAutoHyphens/>
        <w:spacing w:after="0" w:line="240" w:lineRule="auto"/>
        <w:ind w:right="140" w:firstLine="567"/>
        <w:contextualSpacing/>
        <w:jc w:val="both"/>
        <w:rPr>
          <w:rFonts w:ascii="Times New Roman" w:eastAsia="Arial" w:hAnsi="Times New Roman" w:cs="Times New Roman"/>
          <w:bCs/>
          <w:color w:val="000000"/>
          <w:sz w:val="24"/>
          <w:szCs w:val="24"/>
          <w:lang w:eastAsia="zh-CN"/>
        </w:rPr>
      </w:pPr>
      <w:r w:rsidRPr="006475F9">
        <w:rPr>
          <w:rFonts w:ascii="Times New Roman" w:eastAsia="Arial" w:hAnsi="Times New Roman" w:cs="Times New Roman"/>
          <w:bCs/>
          <w:color w:val="000000"/>
          <w:sz w:val="24"/>
          <w:szCs w:val="24"/>
          <w:lang w:eastAsia="zh-CN"/>
        </w:rPr>
        <w:t xml:space="preserve">Для підтвердження наявності в Учасника </w:t>
      </w:r>
      <w:r w:rsidRPr="006475F9">
        <w:rPr>
          <w:rFonts w:ascii="Times New Roman" w:eastAsia="TimesNewRomanPSMT" w:hAnsi="Times New Roman" w:cs="Times New Roman"/>
          <w:bCs/>
          <w:color w:val="000000"/>
          <w:sz w:val="24"/>
          <w:szCs w:val="24"/>
          <w:lang w:eastAsia="zh-CN"/>
        </w:rPr>
        <w:t xml:space="preserve">права на </w:t>
      </w:r>
      <w:r w:rsidRPr="006475F9">
        <w:rPr>
          <w:rFonts w:ascii="Times New Roman" w:eastAsia="Arial" w:hAnsi="Times New Roman" w:cs="Times New Roman"/>
          <w:bCs/>
          <w:color w:val="000000"/>
          <w:sz w:val="24"/>
          <w:szCs w:val="24"/>
          <w:lang w:eastAsia="zh-CN"/>
        </w:rPr>
        <w:t xml:space="preserve">провадження господарської діяльності з постачання електричної енергії споживачу Учасник в складі тендерної пропозиції </w:t>
      </w:r>
      <w:r w:rsidRPr="006475F9">
        <w:rPr>
          <w:rFonts w:ascii="Times New Roman" w:eastAsia="Arial" w:hAnsi="Times New Roman" w:cs="Times New Roman"/>
          <w:b/>
          <w:bCs/>
          <w:color w:val="000000"/>
          <w:sz w:val="24"/>
          <w:szCs w:val="24"/>
          <w:lang w:eastAsia="zh-CN"/>
        </w:rPr>
        <w:t xml:space="preserve">повинен надати постанову </w:t>
      </w:r>
      <w:r w:rsidRPr="006475F9">
        <w:rPr>
          <w:rFonts w:ascii="Times New Roman" w:eastAsia="TimesNewRomanPSMT" w:hAnsi="Times New Roman" w:cs="Times New Roman"/>
          <w:color w:val="000000"/>
          <w:sz w:val="24"/>
          <w:szCs w:val="24"/>
          <w:lang w:eastAsia="zh-CN"/>
        </w:rPr>
        <w:t>Національної комісії, що здійснює державне регулювання у сферах енергетики та комунальних послуг, що підтверджує видачу Учаснику відповідної ліцензії.</w:t>
      </w:r>
    </w:p>
    <w:p w14:paraId="3596508F" w14:textId="77777777" w:rsidR="006475F9" w:rsidRPr="006475F9" w:rsidRDefault="006475F9" w:rsidP="006475F9">
      <w:pPr>
        <w:suppressAutoHyphens/>
        <w:spacing w:after="0" w:line="240" w:lineRule="auto"/>
        <w:ind w:right="140" w:firstLine="567"/>
        <w:contextualSpacing/>
        <w:jc w:val="both"/>
        <w:rPr>
          <w:rFonts w:ascii="Times New Roman" w:eastAsia="TimesNewRomanPSMT" w:hAnsi="Times New Roman" w:cs="Times New Roman"/>
          <w:color w:val="000000"/>
          <w:sz w:val="24"/>
          <w:szCs w:val="24"/>
          <w:lang w:eastAsia="zh-CN"/>
        </w:rPr>
      </w:pPr>
      <w:r w:rsidRPr="006475F9">
        <w:rPr>
          <w:rFonts w:ascii="Times New Roman" w:eastAsia="TimesNewRomanPSMT" w:hAnsi="Times New Roman" w:cs="Times New Roman"/>
          <w:color w:val="000000"/>
          <w:sz w:val="24"/>
          <w:szCs w:val="24"/>
          <w:lang w:eastAsia="zh-CN"/>
        </w:rPr>
        <w:t>Учасник при поставці товару  передбачає необхідні заходи із захисту довкілля (</w:t>
      </w:r>
      <w:r w:rsidRPr="006475F9">
        <w:rPr>
          <w:rFonts w:ascii="Times New Roman" w:hAnsi="Times New Roman" w:cs="Times New Roman"/>
          <w:b/>
          <w:sz w:val="24"/>
          <w:szCs w:val="24"/>
        </w:rPr>
        <w:t>надати інформаційну довідку</w:t>
      </w:r>
      <w:r w:rsidRPr="006475F9">
        <w:rPr>
          <w:rFonts w:ascii="Times New Roman" w:hAnsi="Times New Roman" w:cs="Times New Roman"/>
          <w:b/>
          <w:i/>
          <w:sz w:val="24"/>
          <w:szCs w:val="24"/>
        </w:rPr>
        <w:t xml:space="preserve"> </w:t>
      </w:r>
      <w:r w:rsidRPr="006475F9">
        <w:rPr>
          <w:rFonts w:ascii="Times New Roman" w:hAnsi="Times New Roman" w:cs="Times New Roman"/>
          <w:sz w:val="24"/>
          <w:szCs w:val="24"/>
        </w:rPr>
        <w:t xml:space="preserve">(в довільній формі, за підписом і печаткою, у разі наявності) </w:t>
      </w:r>
      <w:r w:rsidRPr="006475F9">
        <w:rPr>
          <w:rFonts w:ascii="Times New Roman" w:hAnsi="Times New Roman" w:cs="Times New Roman"/>
          <w:bCs/>
          <w:iCs/>
          <w:sz w:val="24"/>
          <w:szCs w:val="24"/>
          <w:lang w:eastAsia="ar-SA"/>
        </w:rPr>
        <w:t xml:space="preserve">на фірмовому бланку (за наявності) </w:t>
      </w:r>
      <w:r w:rsidRPr="006475F9">
        <w:rPr>
          <w:rFonts w:ascii="Times New Roman" w:hAnsi="Times New Roman" w:cs="Times New Roman"/>
          <w:sz w:val="24"/>
          <w:szCs w:val="24"/>
        </w:rPr>
        <w:t xml:space="preserve">від Учасника процедури закупівлі, </w:t>
      </w:r>
      <w:r w:rsidRPr="006475F9">
        <w:rPr>
          <w:rFonts w:ascii="Times New Roman" w:hAnsi="Times New Roman" w:cs="Times New Roman"/>
          <w:bCs/>
          <w:iCs/>
          <w:sz w:val="24"/>
          <w:szCs w:val="24"/>
          <w:lang w:eastAsia="ar-SA"/>
        </w:rPr>
        <w:t>про застосування заходів із захисту довкілля або про те, що технічні, якісні характеристики предмета закупівлі передбачають необхідність застосування заходів із захисту довкілля</w:t>
      </w:r>
      <w:r w:rsidRPr="006475F9">
        <w:rPr>
          <w:rFonts w:ascii="Times New Roman" w:eastAsia="TimesNewRomanPSMT" w:hAnsi="Times New Roman" w:cs="Times New Roman"/>
          <w:color w:val="000000"/>
          <w:sz w:val="24"/>
          <w:szCs w:val="24"/>
          <w:lang w:eastAsia="zh-CN"/>
        </w:rPr>
        <w:t>).</w:t>
      </w:r>
    </w:p>
    <w:p w14:paraId="02D43D20" w14:textId="02B0C4C1" w:rsidR="006475F9" w:rsidRDefault="006475F9" w:rsidP="006475F9">
      <w:pPr>
        <w:pBdr>
          <w:top w:val="nil"/>
          <w:left w:val="nil"/>
          <w:bottom w:val="nil"/>
          <w:right w:val="nil"/>
          <w:between w:val="nil"/>
        </w:pBdr>
        <w:tabs>
          <w:tab w:val="left" w:pos="0"/>
        </w:tabs>
        <w:spacing w:after="0" w:line="240" w:lineRule="auto"/>
        <w:ind w:firstLine="567"/>
        <w:jc w:val="both"/>
        <w:rPr>
          <w:rFonts w:ascii="Times New Roman" w:hAnsi="Times New Roman" w:cs="Times New Roman"/>
          <w:color w:val="000000"/>
          <w:sz w:val="24"/>
          <w:szCs w:val="24"/>
        </w:rPr>
      </w:pPr>
      <w:r w:rsidRPr="006475F9">
        <w:rPr>
          <w:rFonts w:ascii="Times New Roman" w:hAnsi="Times New Roman" w:cs="Times New Roman"/>
          <w:color w:val="000000"/>
          <w:sz w:val="24"/>
          <w:szCs w:val="24"/>
        </w:rPr>
        <w:t>При розрахунку ціни тендерної пропозиції Учасник має врахувати середньозважену ціну електроенергії на РДН за даними ДП «Оператор ринку» з  індикатором діапазону можливого коливання ціни в періоді постачання у розмірі 10%.</w:t>
      </w:r>
    </w:p>
    <w:p w14:paraId="4CF66F01" w14:textId="77777777" w:rsidR="006475F9" w:rsidRPr="006475F9" w:rsidRDefault="006475F9" w:rsidP="006475F9">
      <w:pPr>
        <w:pBdr>
          <w:top w:val="nil"/>
          <w:left w:val="nil"/>
          <w:bottom w:val="nil"/>
          <w:right w:val="nil"/>
          <w:between w:val="nil"/>
        </w:pBdr>
        <w:tabs>
          <w:tab w:val="left" w:pos="0"/>
        </w:tabs>
        <w:spacing w:after="0" w:line="240" w:lineRule="auto"/>
        <w:ind w:firstLine="567"/>
        <w:jc w:val="both"/>
        <w:rPr>
          <w:rFonts w:ascii="Times New Roman" w:hAnsi="Times New Roman" w:cs="Times New Roman"/>
          <w:color w:val="000000"/>
          <w:sz w:val="24"/>
          <w:szCs w:val="24"/>
        </w:rPr>
      </w:pPr>
    </w:p>
    <w:p w14:paraId="2339AD6C" w14:textId="77777777" w:rsidR="006475F9" w:rsidRPr="006475F9" w:rsidRDefault="006475F9" w:rsidP="006475F9">
      <w:pPr>
        <w:tabs>
          <w:tab w:val="left" w:pos="749"/>
        </w:tabs>
        <w:spacing w:after="0" w:line="240" w:lineRule="auto"/>
        <w:ind w:left="-567" w:firstLine="1276"/>
        <w:jc w:val="center"/>
        <w:rPr>
          <w:rFonts w:ascii="Times New Roman" w:hAnsi="Times New Roman" w:cs="Times New Roman"/>
          <w:sz w:val="24"/>
          <w:szCs w:val="24"/>
        </w:rPr>
      </w:pPr>
      <w:r w:rsidRPr="006475F9">
        <w:rPr>
          <w:rFonts w:ascii="Times New Roman" w:hAnsi="Times New Roman" w:cs="Times New Roman"/>
          <w:sz w:val="24"/>
          <w:szCs w:val="24"/>
        </w:rPr>
        <w:t xml:space="preserve">Адреса об’єкта, </w:t>
      </w:r>
      <w:proofErr w:type="spellStart"/>
      <w:r w:rsidRPr="006475F9">
        <w:rPr>
          <w:rFonts w:ascii="Times New Roman" w:hAnsi="Times New Roman" w:cs="Times New Roman"/>
          <w:sz w:val="24"/>
          <w:szCs w:val="24"/>
        </w:rPr>
        <w:t>ЕІС-код</w:t>
      </w:r>
      <w:proofErr w:type="spellEnd"/>
      <w:r w:rsidRPr="006475F9">
        <w:rPr>
          <w:rFonts w:ascii="Times New Roman" w:hAnsi="Times New Roman" w:cs="Times New Roman"/>
          <w:sz w:val="24"/>
          <w:szCs w:val="24"/>
        </w:rPr>
        <w:t xml:space="preserve"> точки (точок) комерційного обліку</w:t>
      </w:r>
      <w:r w:rsidRPr="006475F9">
        <w:rPr>
          <w:rFonts w:ascii="Times New Roman" w:hAnsi="Times New Roman" w:cs="Times New Roman"/>
          <w:sz w:val="24"/>
          <w:szCs w:val="24"/>
          <w:vertAlign w:val="superscript"/>
        </w:rPr>
        <w:t xml:space="preserve"> </w:t>
      </w:r>
      <w:r w:rsidRPr="006475F9">
        <w:rPr>
          <w:rFonts w:ascii="Times New Roman" w:hAnsi="Times New Roman" w:cs="Times New Roman"/>
          <w:sz w:val="24"/>
          <w:szCs w:val="24"/>
        </w:rPr>
        <w:t>:</w:t>
      </w:r>
    </w:p>
    <w:p w14:paraId="76BED5EF" w14:textId="77777777" w:rsidR="006475F9" w:rsidRPr="006475F9" w:rsidRDefault="006475F9" w:rsidP="006475F9">
      <w:pPr>
        <w:pBdr>
          <w:top w:val="nil"/>
          <w:left w:val="nil"/>
          <w:bottom w:val="nil"/>
          <w:right w:val="nil"/>
          <w:between w:val="nil"/>
        </w:pBdr>
        <w:tabs>
          <w:tab w:val="left" w:pos="709"/>
        </w:tabs>
        <w:spacing w:after="0" w:line="240" w:lineRule="auto"/>
        <w:ind w:left="709"/>
        <w:jc w:val="both"/>
        <w:rPr>
          <w:rFonts w:ascii="Times New Roman" w:hAnsi="Times New Roman" w:cs="Times New Roman"/>
          <w:sz w:val="24"/>
          <w:szCs w:val="24"/>
        </w:rPr>
      </w:pPr>
    </w:p>
    <w:tbl>
      <w:tblPr>
        <w:tblW w:w="9382" w:type="dxa"/>
        <w:jc w:val="right"/>
        <w:tblLayout w:type="fixed"/>
        <w:tblCellMar>
          <w:left w:w="0" w:type="dxa"/>
          <w:right w:w="0" w:type="dxa"/>
        </w:tblCellMar>
        <w:tblLook w:val="04A0" w:firstRow="1" w:lastRow="0" w:firstColumn="1" w:lastColumn="0" w:noHBand="0" w:noVBand="1"/>
      </w:tblPr>
      <w:tblGrid>
        <w:gridCol w:w="452"/>
        <w:gridCol w:w="2410"/>
        <w:gridCol w:w="1418"/>
        <w:gridCol w:w="3260"/>
        <w:gridCol w:w="1842"/>
      </w:tblGrid>
      <w:tr w:rsidR="006475F9" w:rsidRPr="006475F9" w14:paraId="6A2706B9" w14:textId="77777777" w:rsidTr="007C66E1">
        <w:trPr>
          <w:trHeight w:val="506"/>
          <w:jc w:val="right"/>
        </w:trPr>
        <w:tc>
          <w:tcPr>
            <w:tcW w:w="452" w:type="dxa"/>
            <w:tcBorders>
              <w:top w:val="single" w:sz="4" w:space="0" w:color="000000"/>
              <w:left w:val="single" w:sz="4" w:space="0" w:color="000000"/>
              <w:bottom w:val="single" w:sz="4" w:space="0" w:color="000000"/>
              <w:right w:val="single" w:sz="4" w:space="0" w:color="000000"/>
            </w:tcBorders>
            <w:hideMark/>
          </w:tcPr>
          <w:p w14:paraId="12223088" w14:textId="77777777" w:rsidR="006475F9" w:rsidRPr="006475F9" w:rsidRDefault="006475F9" w:rsidP="006475F9">
            <w:pPr>
              <w:pStyle w:val="TableParagraph"/>
              <w:tabs>
                <w:tab w:val="left" w:pos="474"/>
              </w:tabs>
              <w:kinsoku w:val="0"/>
              <w:overflowPunct w:val="0"/>
              <w:ind w:left="11"/>
              <w:jc w:val="center"/>
              <w:rPr>
                <w:rFonts w:eastAsia="Times New Roman" w:cs="Times New Roman"/>
                <w:sz w:val="24"/>
                <w:szCs w:val="24"/>
                <w:lang w:val="uk-UA"/>
              </w:rPr>
            </w:pPr>
            <w:r w:rsidRPr="006475F9">
              <w:rPr>
                <w:rFonts w:eastAsia="Times New Roman" w:cs="Times New Roman"/>
                <w:sz w:val="24"/>
                <w:szCs w:val="24"/>
                <w:lang w:val="uk-UA"/>
              </w:rPr>
              <w:t>№</w:t>
            </w:r>
          </w:p>
        </w:tc>
        <w:tc>
          <w:tcPr>
            <w:tcW w:w="2410" w:type="dxa"/>
            <w:tcBorders>
              <w:top w:val="single" w:sz="4" w:space="0" w:color="auto"/>
              <w:left w:val="single" w:sz="4" w:space="0" w:color="000000"/>
              <w:bottom w:val="single" w:sz="4" w:space="0" w:color="000000"/>
              <w:right w:val="single" w:sz="4" w:space="0" w:color="000000"/>
            </w:tcBorders>
          </w:tcPr>
          <w:p w14:paraId="44AC8AE0" w14:textId="77777777" w:rsidR="006475F9" w:rsidRPr="006475F9" w:rsidRDefault="006475F9" w:rsidP="006475F9">
            <w:pPr>
              <w:pStyle w:val="TableParagraph"/>
              <w:tabs>
                <w:tab w:val="left" w:pos="474"/>
              </w:tabs>
              <w:kinsoku w:val="0"/>
              <w:overflowPunct w:val="0"/>
              <w:jc w:val="center"/>
              <w:rPr>
                <w:rFonts w:eastAsia="Times New Roman" w:cs="Times New Roman"/>
                <w:sz w:val="24"/>
                <w:szCs w:val="24"/>
                <w:lang w:val="uk-UA"/>
              </w:rPr>
            </w:pPr>
            <w:proofErr w:type="spellStart"/>
            <w:r w:rsidRPr="006475F9">
              <w:rPr>
                <w:rFonts w:eastAsia="Times New Roman" w:cs="Times New Roman"/>
                <w:sz w:val="24"/>
                <w:szCs w:val="24"/>
                <w:lang w:val="uk-UA"/>
              </w:rPr>
              <w:t>ЕІС-код</w:t>
            </w:r>
            <w:proofErr w:type="spellEnd"/>
            <w:r w:rsidRPr="006475F9">
              <w:rPr>
                <w:rFonts w:eastAsia="Times New Roman" w:cs="Times New Roman"/>
                <w:sz w:val="24"/>
                <w:szCs w:val="24"/>
                <w:lang w:val="uk-UA"/>
              </w:rPr>
              <w:t xml:space="preserve"> точки обліку</w:t>
            </w:r>
          </w:p>
        </w:tc>
        <w:tc>
          <w:tcPr>
            <w:tcW w:w="1418" w:type="dxa"/>
            <w:tcBorders>
              <w:top w:val="single" w:sz="4" w:space="0" w:color="000000"/>
              <w:left w:val="single" w:sz="4" w:space="0" w:color="000000"/>
              <w:bottom w:val="single" w:sz="4" w:space="0" w:color="000000"/>
              <w:right w:val="single" w:sz="4" w:space="0" w:color="000000"/>
            </w:tcBorders>
            <w:hideMark/>
          </w:tcPr>
          <w:p w14:paraId="2A58996E" w14:textId="77777777" w:rsidR="006475F9" w:rsidRPr="006475F9" w:rsidRDefault="006475F9" w:rsidP="006475F9">
            <w:pPr>
              <w:pStyle w:val="TableParagraph"/>
              <w:tabs>
                <w:tab w:val="left" w:pos="474"/>
              </w:tabs>
              <w:kinsoku w:val="0"/>
              <w:overflowPunct w:val="0"/>
              <w:jc w:val="center"/>
              <w:rPr>
                <w:rFonts w:eastAsia="Times New Roman" w:cs="Times New Roman"/>
                <w:sz w:val="24"/>
                <w:szCs w:val="24"/>
                <w:lang w:val="uk-UA"/>
              </w:rPr>
            </w:pPr>
            <w:r w:rsidRPr="006475F9">
              <w:rPr>
                <w:rFonts w:eastAsia="Times New Roman" w:cs="Times New Roman"/>
                <w:sz w:val="24"/>
                <w:szCs w:val="24"/>
                <w:lang w:val="uk-UA"/>
              </w:rPr>
              <w:t>Клас напруги</w:t>
            </w:r>
          </w:p>
        </w:tc>
        <w:tc>
          <w:tcPr>
            <w:tcW w:w="3260" w:type="dxa"/>
            <w:tcBorders>
              <w:top w:val="single" w:sz="4" w:space="0" w:color="000000"/>
              <w:left w:val="single" w:sz="4" w:space="0" w:color="000000"/>
              <w:bottom w:val="single" w:sz="4" w:space="0" w:color="000000"/>
              <w:right w:val="single" w:sz="4" w:space="0" w:color="000000"/>
            </w:tcBorders>
            <w:hideMark/>
          </w:tcPr>
          <w:p w14:paraId="2402D393" w14:textId="77777777" w:rsidR="006475F9" w:rsidRPr="006475F9" w:rsidRDefault="006475F9" w:rsidP="006475F9">
            <w:pPr>
              <w:pStyle w:val="TableParagraph"/>
              <w:tabs>
                <w:tab w:val="left" w:pos="0"/>
              </w:tabs>
              <w:kinsoku w:val="0"/>
              <w:overflowPunct w:val="0"/>
              <w:ind w:right="94"/>
              <w:jc w:val="center"/>
              <w:rPr>
                <w:rFonts w:eastAsia="Times New Roman" w:cs="Times New Roman"/>
                <w:sz w:val="24"/>
                <w:szCs w:val="24"/>
                <w:lang w:val="uk-UA"/>
              </w:rPr>
            </w:pPr>
            <w:r w:rsidRPr="006475F9">
              <w:rPr>
                <w:rFonts w:eastAsia="Times New Roman" w:cs="Times New Roman"/>
                <w:sz w:val="24"/>
                <w:szCs w:val="24"/>
                <w:lang w:val="uk-UA"/>
              </w:rPr>
              <w:t>Адреса встановлення точки комерційного обліку</w:t>
            </w:r>
          </w:p>
        </w:tc>
        <w:tc>
          <w:tcPr>
            <w:tcW w:w="1842" w:type="dxa"/>
            <w:tcBorders>
              <w:top w:val="single" w:sz="4" w:space="0" w:color="000000"/>
              <w:left w:val="single" w:sz="4" w:space="0" w:color="000000"/>
              <w:bottom w:val="single" w:sz="4" w:space="0" w:color="000000"/>
              <w:right w:val="single" w:sz="4" w:space="0" w:color="000000"/>
            </w:tcBorders>
            <w:hideMark/>
          </w:tcPr>
          <w:p w14:paraId="1B7B743D" w14:textId="77777777" w:rsidR="006475F9" w:rsidRPr="006475F9" w:rsidRDefault="006475F9" w:rsidP="006475F9">
            <w:pPr>
              <w:pStyle w:val="TableParagraph"/>
              <w:tabs>
                <w:tab w:val="left" w:pos="474"/>
              </w:tabs>
              <w:kinsoku w:val="0"/>
              <w:overflowPunct w:val="0"/>
              <w:ind w:left="135" w:right="109" w:firstLine="21"/>
              <w:jc w:val="center"/>
              <w:rPr>
                <w:rFonts w:eastAsia="Times New Roman" w:cs="Times New Roman"/>
                <w:sz w:val="24"/>
                <w:szCs w:val="24"/>
                <w:lang w:val="uk-UA"/>
              </w:rPr>
            </w:pPr>
            <w:r w:rsidRPr="006475F9">
              <w:rPr>
                <w:rFonts w:eastAsia="Times New Roman" w:cs="Times New Roman"/>
                <w:sz w:val="24"/>
                <w:szCs w:val="24"/>
                <w:lang w:val="uk-UA"/>
              </w:rPr>
              <w:t>Заявлений обсяг споживання електричної енергії, кВт*</w:t>
            </w:r>
            <w:proofErr w:type="spellStart"/>
            <w:r w:rsidRPr="006475F9">
              <w:rPr>
                <w:rFonts w:eastAsia="Times New Roman" w:cs="Times New Roman"/>
                <w:sz w:val="24"/>
                <w:szCs w:val="24"/>
                <w:lang w:val="uk-UA"/>
              </w:rPr>
              <w:t>год</w:t>
            </w:r>
            <w:proofErr w:type="spellEnd"/>
          </w:p>
        </w:tc>
      </w:tr>
      <w:tr w:rsidR="006475F9" w:rsidRPr="006475F9" w14:paraId="61786590" w14:textId="77777777" w:rsidTr="007C66E1">
        <w:trPr>
          <w:trHeight w:val="262"/>
          <w:jc w:val="right"/>
        </w:trPr>
        <w:tc>
          <w:tcPr>
            <w:tcW w:w="452" w:type="dxa"/>
            <w:tcBorders>
              <w:top w:val="single" w:sz="4" w:space="0" w:color="000000"/>
              <w:left w:val="single" w:sz="4" w:space="0" w:color="000000"/>
              <w:bottom w:val="single" w:sz="4" w:space="0" w:color="000000"/>
              <w:right w:val="single" w:sz="4" w:space="0" w:color="000000"/>
            </w:tcBorders>
            <w:vAlign w:val="center"/>
            <w:hideMark/>
          </w:tcPr>
          <w:p w14:paraId="7639DABE" w14:textId="77777777" w:rsidR="006475F9" w:rsidRPr="006475F9" w:rsidRDefault="006475F9" w:rsidP="006475F9">
            <w:pPr>
              <w:pStyle w:val="TableParagraph"/>
              <w:tabs>
                <w:tab w:val="left" w:pos="474"/>
              </w:tabs>
              <w:kinsoku w:val="0"/>
              <w:overflowPunct w:val="0"/>
              <w:ind w:left="11"/>
              <w:jc w:val="center"/>
              <w:rPr>
                <w:rFonts w:eastAsia="Times New Roman" w:cs="Times New Roman"/>
                <w:sz w:val="24"/>
                <w:szCs w:val="24"/>
                <w:lang w:val="uk-UA"/>
              </w:rPr>
            </w:pPr>
            <w:r w:rsidRPr="006475F9">
              <w:rPr>
                <w:rFonts w:eastAsia="Times New Roman" w:cs="Times New Roman"/>
                <w:sz w:val="24"/>
                <w:szCs w:val="24"/>
                <w:lang w:val="uk-UA"/>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2489AEAD" w14:textId="77777777" w:rsidR="006475F9" w:rsidRPr="006475F9" w:rsidRDefault="006475F9" w:rsidP="006475F9">
            <w:pPr>
              <w:spacing w:after="0" w:line="240" w:lineRule="auto"/>
              <w:ind w:left="2442"/>
              <w:jc w:val="center"/>
              <w:rPr>
                <w:rFonts w:ascii="Times New Roman" w:hAnsi="Times New Roman" w:cs="Times New Roman"/>
                <w:sz w:val="24"/>
                <w:szCs w:val="24"/>
              </w:rPr>
            </w:pPr>
          </w:p>
          <w:p w14:paraId="50FEDBDE" w14:textId="77777777" w:rsidR="006475F9" w:rsidRPr="006475F9" w:rsidRDefault="006475F9" w:rsidP="006475F9">
            <w:pPr>
              <w:spacing w:after="0" w:line="240" w:lineRule="auto"/>
              <w:jc w:val="center"/>
              <w:rPr>
                <w:rFonts w:ascii="Times New Roman" w:hAnsi="Times New Roman" w:cs="Times New Roman"/>
                <w:sz w:val="24"/>
                <w:szCs w:val="24"/>
              </w:rPr>
            </w:pPr>
            <w:r w:rsidRPr="006475F9">
              <w:rPr>
                <w:rFonts w:ascii="Times New Roman" w:hAnsi="Times New Roman" w:cs="Times New Roman"/>
                <w:sz w:val="24"/>
                <w:szCs w:val="24"/>
              </w:rPr>
              <w:t>62Z4004024713961</w:t>
            </w:r>
          </w:p>
          <w:p w14:paraId="5C45B641" w14:textId="77777777" w:rsidR="006475F9" w:rsidRPr="006475F9" w:rsidRDefault="006475F9" w:rsidP="006475F9">
            <w:pPr>
              <w:pStyle w:val="TableParagraph"/>
              <w:tabs>
                <w:tab w:val="left" w:pos="474"/>
              </w:tabs>
              <w:kinsoku w:val="0"/>
              <w:overflowPunct w:val="0"/>
              <w:jc w:val="center"/>
              <w:rPr>
                <w:rFonts w:eastAsia="Times New Roman" w:cs="Times New Roman"/>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6DB6F3" w14:textId="77777777" w:rsidR="006475F9" w:rsidRPr="006475F9" w:rsidRDefault="006475F9" w:rsidP="006475F9">
            <w:pPr>
              <w:pStyle w:val="TableParagraph"/>
              <w:tabs>
                <w:tab w:val="left" w:pos="284"/>
              </w:tabs>
              <w:kinsoku w:val="0"/>
              <w:overflowPunct w:val="0"/>
              <w:ind w:left="127" w:right="102" w:firstLine="15"/>
              <w:jc w:val="center"/>
              <w:rPr>
                <w:rFonts w:eastAsia="Times New Roman" w:cs="Times New Roman"/>
                <w:sz w:val="24"/>
                <w:szCs w:val="24"/>
                <w:lang w:val="uk-UA"/>
              </w:rPr>
            </w:pPr>
            <w:r w:rsidRPr="006475F9">
              <w:rPr>
                <w:rFonts w:eastAsia="Times New Roman" w:cs="Times New Roman"/>
                <w:sz w:val="24"/>
                <w:szCs w:val="24"/>
                <w:lang w:val="uk-UA"/>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0110723B" w14:textId="77777777" w:rsidR="006475F9" w:rsidRPr="006475F9" w:rsidRDefault="006475F9" w:rsidP="006475F9">
            <w:pPr>
              <w:pStyle w:val="TableParagraph"/>
              <w:tabs>
                <w:tab w:val="left" w:pos="139"/>
              </w:tabs>
              <w:kinsoku w:val="0"/>
              <w:overflowPunct w:val="0"/>
              <w:ind w:left="139" w:right="-4" w:hanging="139"/>
              <w:jc w:val="center"/>
              <w:rPr>
                <w:rFonts w:eastAsia="Times New Roman" w:cs="Times New Roman"/>
                <w:sz w:val="24"/>
                <w:szCs w:val="24"/>
                <w:lang w:val="uk-UA"/>
              </w:rPr>
            </w:pPr>
            <w:r w:rsidRPr="006475F9">
              <w:rPr>
                <w:rFonts w:eastAsia="Times New Roman" w:cs="Times New Roman"/>
                <w:sz w:val="24"/>
                <w:szCs w:val="24"/>
                <w:lang w:val="uk-UA"/>
              </w:rPr>
              <w:t xml:space="preserve">вул. Сергія </w:t>
            </w:r>
            <w:proofErr w:type="spellStart"/>
            <w:r w:rsidRPr="006475F9">
              <w:rPr>
                <w:rFonts w:eastAsia="Times New Roman" w:cs="Times New Roman"/>
                <w:sz w:val="24"/>
                <w:szCs w:val="24"/>
                <w:lang w:val="uk-UA"/>
              </w:rPr>
              <w:t>Синенка</w:t>
            </w:r>
            <w:proofErr w:type="spellEnd"/>
            <w:r w:rsidRPr="006475F9">
              <w:rPr>
                <w:rFonts w:eastAsia="Times New Roman" w:cs="Times New Roman"/>
                <w:sz w:val="24"/>
                <w:szCs w:val="24"/>
                <w:lang w:val="uk-UA"/>
              </w:rPr>
              <w:t>,</w:t>
            </w:r>
          </w:p>
          <w:p w14:paraId="6EFAEEEA" w14:textId="77777777" w:rsidR="006475F9" w:rsidRPr="006475F9" w:rsidRDefault="006475F9" w:rsidP="006475F9">
            <w:pPr>
              <w:pStyle w:val="TableParagraph"/>
              <w:tabs>
                <w:tab w:val="left" w:pos="139"/>
              </w:tabs>
              <w:kinsoku w:val="0"/>
              <w:overflowPunct w:val="0"/>
              <w:ind w:left="139" w:right="-4" w:hanging="139"/>
              <w:jc w:val="center"/>
              <w:rPr>
                <w:rFonts w:eastAsia="Times New Roman" w:cs="Times New Roman"/>
                <w:sz w:val="24"/>
                <w:szCs w:val="24"/>
                <w:lang w:val="uk-UA"/>
              </w:rPr>
            </w:pPr>
            <w:r w:rsidRPr="006475F9">
              <w:rPr>
                <w:rFonts w:eastAsia="Times New Roman" w:cs="Times New Roman"/>
                <w:sz w:val="24"/>
                <w:szCs w:val="24"/>
                <w:lang w:val="uk-UA"/>
              </w:rPr>
              <w:t>буд. 12,</w:t>
            </w:r>
          </w:p>
          <w:p w14:paraId="2BAC6AAA" w14:textId="77777777" w:rsidR="006475F9" w:rsidRPr="006475F9" w:rsidRDefault="006475F9" w:rsidP="006475F9">
            <w:pPr>
              <w:pStyle w:val="TableParagraph"/>
              <w:tabs>
                <w:tab w:val="left" w:pos="139"/>
              </w:tabs>
              <w:kinsoku w:val="0"/>
              <w:overflowPunct w:val="0"/>
              <w:ind w:left="139" w:right="-4" w:hanging="139"/>
              <w:jc w:val="center"/>
              <w:rPr>
                <w:rFonts w:eastAsia="Times New Roman" w:cs="Times New Roman"/>
                <w:sz w:val="24"/>
                <w:szCs w:val="24"/>
                <w:lang w:val="uk-UA"/>
              </w:rPr>
            </w:pPr>
            <w:r w:rsidRPr="006475F9">
              <w:rPr>
                <w:rFonts w:eastAsia="Times New Roman" w:cs="Times New Roman"/>
                <w:sz w:val="24"/>
                <w:szCs w:val="24"/>
                <w:lang w:val="uk-UA"/>
              </w:rPr>
              <w:t>м. Запоріжжя</w:t>
            </w:r>
          </w:p>
        </w:tc>
        <w:tc>
          <w:tcPr>
            <w:tcW w:w="1842" w:type="dxa"/>
            <w:vMerge w:val="restart"/>
            <w:tcBorders>
              <w:top w:val="single" w:sz="4" w:space="0" w:color="000000"/>
              <w:left w:val="single" w:sz="4" w:space="0" w:color="000000"/>
              <w:right w:val="single" w:sz="4" w:space="0" w:color="000000"/>
            </w:tcBorders>
            <w:vAlign w:val="center"/>
          </w:tcPr>
          <w:p w14:paraId="1084D11B" w14:textId="77777777" w:rsidR="006475F9" w:rsidRPr="006475F9" w:rsidRDefault="006475F9" w:rsidP="006475F9">
            <w:pPr>
              <w:pStyle w:val="TableParagraph"/>
              <w:tabs>
                <w:tab w:val="left" w:pos="474"/>
              </w:tabs>
              <w:kinsoku w:val="0"/>
              <w:overflowPunct w:val="0"/>
              <w:ind w:right="109"/>
              <w:jc w:val="center"/>
              <w:rPr>
                <w:rFonts w:eastAsia="Times New Roman" w:cs="Times New Roman"/>
                <w:sz w:val="24"/>
                <w:szCs w:val="24"/>
                <w:lang w:val="ru-RU"/>
              </w:rPr>
            </w:pPr>
          </w:p>
          <w:p w14:paraId="5256A803" w14:textId="77777777" w:rsidR="006475F9" w:rsidRPr="006475F9" w:rsidRDefault="006475F9" w:rsidP="006475F9">
            <w:pPr>
              <w:pStyle w:val="TableParagraph"/>
              <w:tabs>
                <w:tab w:val="left" w:pos="474"/>
              </w:tabs>
              <w:kinsoku w:val="0"/>
              <w:overflowPunct w:val="0"/>
              <w:ind w:left="135" w:right="109" w:firstLine="21"/>
              <w:jc w:val="center"/>
              <w:rPr>
                <w:rFonts w:eastAsia="Times New Roman" w:cs="Times New Roman"/>
                <w:sz w:val="24"/>
                <w:szCs w:val="24"/>
                <w:lang w:val="ru-RU"/>
              </w:rPr>
            </w:pPr>
            <w:r w:rsidRPr="006475F9">
              <w:rPr>
                <w:rFonts w:eastAsia="Times New Roman" w:cs="Times New Roman"/>
                <w:sz w:val="24"/>
                <w:szCs w:val="24"/>
                <w:lang w:val="ru-RU"/>
              </w:rPr>
              <w:t>197 000</w:t>
            </w:r>
          </w:p>
        </w:tc>
      </w:tr>
      <w:tr w:rsidR="006475F9" w:rsidRPr="006475F9" w14:paraId="3BAE455F" w14:textId="77777777" w:rsidTr="007C66E1">
        <w:trPr>
          <w:trHeight w:val="597"/>
          <w:jc w:val="right"/>
        </w:trPr>
        <w:tc>
          <w:tcPr>
            <w:tcW w:w="452" w:type="dxa"/>
            <w:tcBorders>
              <w:top w:val="single" w:sz="4" w:space="0" w:color="000000"/>
              <w:left w:val="single" w:sz="4" w:space="0" w:color="auto"/>
              <w:bottom w:val="single" w:sz="4" w:space="0" w:color="000000"/>
              <w:right w:val="single" w:sz="4" w:space="0" w:color="000000"/>
            </w:tcBorders>
            <w:vAlign w:val="center"/>
            <w:hideMark/>
          </w:tcPr>
          <w:p w14:paraId="62DD236C" w14:textId="77777777" w:rsidR="006475F9" w:rsidRPr="006475F9" w:rsidRDefault="006475F9" w:rsidP="006475F9">
            <w:pPr>
              <w:pStyle w:val="TableParagraph"/>
              <w:tabs>
                <w:tab w:val="left" w:pos="474"/>
              </w:tabs>
              <w:kinsoku w:val="0"/>
              <w:overflowPunct w:val="0"/>
              <w:ind w:left="11"/>
              <w:jc w:val="center"/>
              <w:rPr>
                <w:rFonts w:eastAsia="Times New Roman" w:cs="Times New Roman"/>
                <w:sz w:val="24"/>
                <w:szCs w:val="24"/>
                <w:lang w:val="uk-UA"/>
              </w:rPr>
            </w:pPr>
            <w:r w:rsidRPr="006475F9">
              <w:rPr>
                <w:rFonts w:eastAsia="Times New Roman" w:cs="Times New Roman"/>
                <w:sz w:val="24"/>
                <w:szCs w:val="24"/>
                <w:lang w:val="uk-UA"/>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58A4C578" w14:textId="77777777" w:rsidR="006475F9" w:rsidRPr="006475F9" w:rsidRDefault="006475F9" w:rsidP="006475F9">
            <w:pPr>
              <w:pStyle w:val="TableParagraph"/>
              <w:tabs>
                <w:tab w:val="left" w:pos="474"/>
              </w:tabs>
              <w:kinsoku w:val="0"/>
              <w:overflowPunct w:val="0"/>
              <w:jc w:val="center"/>
              <w:rPr>
                <w:rFonts w:eastAsia="Times New Roman" w:cs="Times New Roman"/>
                <w:sz w:val="24"/>
                <w:szCs w:val="24"/>
                <w:lang w:val="uk-UA"/>
              </w:rPr>
            </w:pPr>
            <w:r w:rsidRPr="006475F9">
              <w:rPr>
                <w:rFonts w:eastAsia="Times New Roman" w:cs="Times New Roman"/>
                <w:sz w:val="24"/>
                <w:szCs w:val="24"/>
                <w:lang w:val="uk-UA"/>
              </w:rPr>
              <w:t>62Z4914068228996</w:t>
            </w:r>
          </w:p>
        </w:tc>
        <w:tc>
          <w:tcPr>
            <w:tcW w:w="1418" w:type="dxa"/>
            <w:tcBorders>
              <w:top w:val="single" w:sz="4" w:space="0" w:color="000000"/>
              <w:left w:val="single" w:sz="4" w:space="0" w:color="000000"/>
              <w:bottom w:val="single" w:sz="4" w:space="0" w:color="000000"/>
              <w:right w:val="single" w:sz="4" w:space="0" w:color="000000"/>
            </w:tcBorders>
            <w:vAlign w:val="center"/>
          </w:tcPr>
          <w:p w14:paraId="44386143" w14:textId="77777777" w:rsidR="006475F9" w:rsidRPr="006475F9" w:rsidRDefault="006475F9" w:rsidP="006475F9">
            <w:pPr>
              <w:pStyle w:val="TableParagraph"/>
              <w:tabs>
                <w:tab w:val="left" w:pos="284"/>
              </w:tabs>
              <w:kinsoku w:val="0"/>
              <w:overflowPunct w:val="0"/>
              <w:ind w:left="127" w:right="102" w:firstLine="15"/>
              <w:jc w:val="center"/>
              <w:rPr>
                <w:rFonts w:eastAsia="Times New Roman" w:cs="Times New Roman"/>
                <w:sz w:val="24"/>
                <w:szCs w:val="24"/>
                <w:lang w:val="uk-UA"/>
              </w:rPr>
            </w:pPr>
            <w:r w:rsidRPr="006475F9">
              <w:rPr>
                <w:rFonts w:eastAsia="Times New Roman" w:cs="Times New Roman"/>
                <w:sz w:val="24"/>
                <w:szCs w:val="24"/>
                <w:lang w:val="uk-UA"/>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41F82AEB" w14:textId="77777777" w:rsidR="006475F9" w:rsidRPr="006475F9" w:rsidRDefault="006475F9" w:rsidP="006475F9">
            <w:pPr>
              <w:pStyle w:val="TableParagraph"/>
              <w:tabs>
                <w:tab w:val="left" w:pos="139"/>
              </w:tabs>
              <w:kinsoku w:val="0"/>
              <w:overflowPunct w:val="0"/>
              <w:ind w:left="139" w:right="-4" w:firstLine="3"/>
              <w:jc w:val="center"/>
              <w:rPr>
                <w:rFonts w:eastAsia="Times New Roman" w:cs="Times New Roman"/>
                <w:sz w:val="24"/>
                <w:szCs w:val="24"/>
                <w:lang w:val="uk-UA"/>
              </w:rPr>
            </w:pPr>
            <w:r w:rsidRPr="006475F9">
              <w:rPr>
                <w:rFonts w:eastAsia="Times New Roman" w:cs="Times New Roman"/>
                <w:sz w:val="24"/>
                <w:szCs w:val="24"/>
                <w:lang w:val="uk-UA"/>
              </w:rPr>
              <w:t xml:space="preserve">вул. Сергія </w:t>
            </w:r>
            <w:proofErr w:type="spellStart"/>
            <w:r w:rsidRPr="006475F9">
              <w:rPr>
                <w:rFonts w:eastAsia="Times New Roman" w:cs="Times New Roman"/>
                <w:sz w:val="24"/>
                <w:szCs w:val="24"/>
                <w:lang w:val="uk-UA"/>
              </w:rPr>
              <w:t>Синенка</w:t>
            </w:r>
            <w:proofErr w:type="spellEnd"/>
            <w:r w:rsidRPr="006475F9">
              <w:rPr>
                <w:rFonts w:eastAsia="Times New Roman" w:cs="Times New Roman"/>
                <w:sz w:val="24"/>
                <w:szCs w:val="24"/>
                <w:lang w:val="uk-UA"/>
              </w:rPr>
              <w:t>,</w:t>
            </w:r>
          </w:p>
          <w:p w14:paraId="68936291" w14:textId="77777777" w:rsidR="006475F9" w:rsidRPr="006475F9" w:rsidRDefault="006475F9" w:rsidP="006475F9">
            <w:pPr>
              <w:pStyle w:val="TableParagraph"/>
              <w:tabs>
                <w:tab w:val="left" w:pos="139"/>
              </w:tabs>
              <w:kinsoku w:val="0"/>
              <w:overflowPunct w:val="0"/>
              <w:ind w:left="139" w:right="-4" w:firstLine="3"/>
              <w:jc w:val="center"/>
              <w:rPr>
                <w:rFonts w:eastAsia="Times New Roman" w:cs="Times New Roman"/>
                <w:sz w:val="24"/>
                <w:szCs w:val="24"/>
                <w:lang w:val="uk-UA"/>
              </w:rPr>
            </w:pPr>
            <w:r w:rsidRPr="006475F9">
              <w:rPr>
                <w:rFonts w:eastAsia="Times New Roman" w:cs="Times New Roman"/>
                <w:sz w:val="24"/>
                <w:szCs w:val="24"/>
                <w:lang w:val="uk-UA"/>
              </w:rPr>
              <w:t>буд. 12,</w:t>
            </w:r>
          </w:p>
          <w:p w14:paraId="793955C6" w14:textId="77777777" w:rsidR="006475F9" w:rsidRPr="006475F9" w:rsidRDefault="006475F9" w:rsidP="006475F9">
            <w:pPr>
              <w:pStyle w:val="TableParagraph"/>
              <w:tabs>
                <w:tab w:val="left" w:pos="139"/>
              </w:tabs>
              <w:kinsoku w:val="0"/>
              <w:overflowPunct w:val="0"/>
              <w:ind w:left="139" w:right="-4" w:firstLine="3"/>
              <w:jc w:val="center"/>
              <w:rPr>
                <w:rFonts w:eastAsia="Times New Roman" w:cs="Times New Roman"/>
                <w:sz w:val="24"/>
                <w:szCs w:val="24"/>
                <w:lang w:val="uk-UA"/>
              </w:rPr>
            </w:pPr>
            <w:r w:rsidRPr="006475F9">
              <w:rPr>
                <w:rFonts w:eastAsia="Times New Roman" w:cs="Times New Roman"/>
                <w:sz w:val="24"/>
                <w:szCs w:val="24"/>
                <w:lang w:val="uk-UA"/>
              </w:rPr>
              <w:t>м. Запоріжжя</w:t>
            </w:r>
          </w:p>
        </w:tc>
        <w:tc>
          <w:tcPr>
            <w:tcW w:w="1842" w:type="dxa"/>
            <w:vMerge/>
            <w:tcBorders>
              <w:left w:val="single" w:sz="4" w:space="0" w:color="000000"/>
              <w:bottom w:val="single" w:sz="4" w:space="0" w:color="000000"/>
              <w:right w:val="single" w:sz="4" w:space="0" w:color="000000"/>
            </w:tcBorders>
            <w:vAlign w:val="center"/>
          </w:tcPr>
          <w:p w14:paraId="279C8BDC" w14:textId="77777777" w:rsidR="006475F9" w:rsidRPr="006475F9" w:rsidRDefault="006475F9" w:rsidP="006475F9">
            <w:pPr>
              <w:pStyle w:val="TableParagraph"/>
              <w:tabs>
                <w:tab w:val="left" w:pos="474"/>
              </w:tabs>
              <w:kinsoku w:val="0"/>
              <w:overflowPunct w:val="0"/>
              <w:ind w:left="135" w:right="109" w:firstLine="21"/>
              <w:jc w:val="center"/>
              <w:rPr>
                <w:rFonts w:eastAsia="Times New Roman" w:cs="Times New Roman"/>
                <w:sz w:val="24"/>
                <w:szCs w:val="24"/>
                <w:lang w:val="uk-UA"/>
              </w:rPr>
            </w:pPr>
          </w:p>
        </w:tc>
      </w:tr>
      <w:tr w:rsidR="006475F9" w:rsidRPr="006475F9" w14:paraId="6F168896" w14:textId="77777777" w:rsidTr="007C66E1">
        <w:trPr>
          <w:trHeight w:val="218"/>
          <w:jc w:val="right"/>
        </w:trPr>
        <w:tc>
          <w:tcPr>
            <w:tcW w:w="7540" w:type="dxa"/>
            <w:gridSpan w:val="4"/>
            <w:tcBorders>
              <w:top w:val="single" w:sz="4" w:space="0" w:color="auto"/>
              <w:left w:val="single" w:sz="4" w:space="0" w:color="auto"/>
              <w:bottom w:val="single" w:sz="4" w:space="0" w:color="auto"/>
              <w:right w:val="single" w:sz="4" w:space="0" w:color="000000"/>
            </w:tcBorders>
            <w:shd w:val="clear" w:color="auto" w:fill="auto"/>
          </w:tcPr>
          <w:p w14:paraId="27A82E2C" w14:textId="77777777" w:rsidR="006475F9" w:rsidRPr="006475F9" w:rsidRDefault="006475F9" w:rsidP="006475F9">
            <w:pPr>
              <w:pStyle w:val="TableParagraph"/>
              <w:tabs>
                <w:tab w:val="left" w:pos="474"/>
              </w:tabs>
              <w:kinsoku w:val="0"/>
              <w:overflowPunct w:val="0"/>
              <w:ind w:right="94"/>
              <w:rPr>
                <w:rFonts w:eastAsia="Times New Roman" w:cs="Times New Roman"/>
                <w:b/>
                <w:sz w:val="24"/>
                <w:szCs w:val="24"/>
                <w:lang w:val="uk-UA"/>
              </w:rPr>
            </w:pPr>
            <w:r w:rsidRPr="006475F9">
              <w:rPr>
                <w:rFonts w:eastAsia="Times New Roman" w:cs="Times New Roman"/>
                <w:b/>
                <w:sz w:val="24"/>
                <w:szCs w:val="24"/>
                <w:lang w:val="uk-UA"/>
              </w:rPr>
              <w:t xml:space="preserve">       ВСЬОГО:</w:t>
            </w:r>
          </w:p>
        </w:tc>
        <w:tc>
          <w:tcPr>
            <w:tcW w:w="1842" w:type="dxa"/>
            <w:tcBorders>
              <w:top w:val="single" w:sz="4" w:space="0" w:color="auto"/>
              <w:left w:val="single" w:sz="4" w:space="0" w:color="000000"/>
              <w:bottom w:val="single" w:sz="4" w:space="0" w:color="000000"/>
              <w:right w:val="single" w:sz="4" w:space="0" w:color="000000"/>
            </w:tcBorders>
            <w:hideMark/>
          </w:tcPr>
          <w:p w14:paraId="7A000D98" w14:textId="77777777" w:rsidR="006475F9" w:rsidRPr="006475F9" w:rsidRDefault="006475F9" w:rsidP="006475F9">
            <w:pPr>
              <w:pStyle w:val="TableParagraph"/>
              <w:tabs>
                <w:tab w:val="left" w:pos="474"/>
              </w:tabs>
              <w:kinsoku w:val="0"/>
              <w:overflowPunct w:val="0"/>
              <w:ind w:left="135" w:right="109" w:firstLine="21"/>
              <w:jc w:val="center"/>
              <w:rPr>
                <w:rFonts w:eastAsia="Times New Roman" w:cs="Times New Roman"/>
                <w:b/>
                <w:sz w:val="24"/>
                <w:szCs w:val="24"/>
                <w:lang w:val="uk-UA"/>
              </w:rPr>
            </w:pPr>
            <w:r w:rsidRPr="006475F9">
              <w:rPr>
                <w:rFonts w:eastAsia="Times New Roman" w:cs="Times New Roman"/>
                <w:b/>
                <w:sz w:val="24"/>
                <w:szCs w:val="24"/>
                <w:lang w:val="uk-UA"/>
              </w:rPr>
              <w:t>197 000</w:t>
            </w:r>
          </w:p>
        </w:tc>
      </w:tr>
    </w:tbl>
    <w:p w14:paraId="4E82D2CF" w14:textId="77777777" w:rsidR="006475F9" w:rsidRPr="006475F9" w:rsidRDefault="006475F9" w:rsidP="006475F9">
      <w:pPr>
        <w:pBdr>
          <w:top w:val="nil"/>
          <w:left w:val="nil"/>
          <w:bottom w:val="nil"/>
          <w:right w:val="nil"/>
          <w:between w:val="nil"/>
        </w:pBdr>
        <w:tabs>
          <w:tab w:val="left" w:pos="3119"/>
        </w:tabs>
        <w:spacing w:after="0" w:line="240" w:lineRule="auto"/>
        <w:ind w:left="709"/>
        <w:jc w:val="both"/>
        <w:rPr>
          <w:rFonts w:ascii="Times New Roman" w:hAnsi="Times New Roman" w:cs="Times New Roman"/>
          <w:sz w:val="24"/>
          <w:szCs w:val="24"/>
        </w:rPr>
      </w:pPr>
    </w:p>
    <w:p w14:paraId="0BDE33D5" w14:textId="77777777" w:rsidR="006475F9" w:rsidRPr="006475F9" w:rsidRDefault="006475F9" w:rsidP="006475F9">
      <w:pPr>
        <w:pBdr>
          <w:top w:val="nil"/>
          <w:left w:val="nil"/>
          <w:bottom w:val="nil"/>
          <w:right w:val="nil"/>
          <w:between w:val="nil"/>
        </w:pBdr>
        <w:tabs>
          <w:tab w:val="left" w:pos="3119"/>
        </w:tabs>
        <w:spacing w:after="0" w:line="240" w:lineRule="auto"/>
        <w:ind w:left="709"/>
        <w:jc w:val="both"/>
        <w:rPr>
          <w:rFonts w:ascii="Times New Roman" w:hAnsi="Times New Roman" w:cs="Times New Roman"/>
          <w:sz w:val="24"/>
          <w:szCs w:val="24"/>
        </w:rPr>
      </w:pPr>
    </w:p>
    <w:p w14:paraId="5278C760" w14:textId="77777777" w:rsidR="006475F9" w:rsidRPr="006475F9" w:rsidRDefault="006475F9" w:rsidP="006475F9">
      <w:pPr>
        <w:pBdr>
          <w:top w:val="nil"/>
          <w:left w:val="nil"/>
          <w:bottom w:val="nil"/>
          <w:right w:val="nil"/>
          <w:between w:val="nil"/>
        </w:pBdr>
        <w:tabs>
          <w:tab w:val="left" w:pos="3119"/>
        </w:tabs>
        <w:spacing w:after="0" w:line="240" w:lineRule="auto"/>
        <w:ind w:left="709"/>
        <w:jc w:val="both"/>
        <w:rPr>
          <w:rFonts w:ascii="Times New Roman" w:hAnsi="Times New Roman" w:cs="Times New Roman"/>
          <w:sz w:val="24"/>
          <w:szCs w:val="24"/>
        </w:rPr>
      </w:pPr>
    </w:p>
    <w:p w14:paraId="7E858E9B" w14:textId="77777777" w:rsidR="006475F9" w:rsidRPr="006475F9" w:rsidRDefault="006475F9" w:rsidP="006475F9">
      <w:pPr>
        <w:pBdr>
          <w:top w:val="nil"/>
          <w:left w:val="nil"/>
          <w:bottom w:val="nil"/>
          <w:right w:val="nil"/>
          <w:between w:val="nil"/>
        </w:pBdr>
        <w:tabs>
          <w:tab w:val="left" w:pos="3119"/>
        </w:tabs>
        <w:spacing w:after="0" w:line="240" w:lineRule="auto"/>
        <w:ind w:left="709"/>
        <w:jc w:val="both"/>
        <w:rPr>
          <w:rFonts w:ascii="Times New Roman" w:hAnsi="Times New Roman" w:cs="Times New Roman"/>
          <w:sz w:val="24"/>
          <w:szCs w:val="24"/>
        </w:rPr>
      </w:pPr>
    </w:p>
    <w:p w14:paraId="64BCD441" w14:textId="77777777" w:rsidR="006475F9" w:rsidRPr="006475F9" w:rsidRDefault="006475F9" w:rsidP="006475F9">
      <w:pPr>
        <w:pBdr>
          <w:top w:val="nil"/>
          <w:left w:val="nil"/>
          <w:bottom w:val="nil"/>
          <w:right w:val="nil"/>
          <w:between w:val="nil"/>
        </w:pBdr>
        <w:tabs>
          <w:tab w:val="left" w:pos="3119"/>
        </w:tabs>
        <w:spacing w:after="0" w:line="240" w:lineRule="auto"/>
        <w:ind w:left="709"/>
        <w:jc w:val="both"/>
        <w:rPr>
          <w:rFonts w:ascii="Times New Roman" w:hAnsi="Times New Roman" w:cs="Times New Roman"/>
          <w:sz w:val="24"/>
          <w:szCs w:val="24"/>
        </w:rPr>
      </w:pPr>
    </w:p>
    <w:p w14:paraId="667723AE" w14:textId="77777777" w:rsidR="006475F9" w:rsidRDefault="006475F9" w:rsidP="006475F9">
      <w:pPr>
        <w:pBdr>
          <w:top w:val="nil"/>
          <w:left w:val="nil"/>
          <w:bottom w:val="nil"/>
          <w:right w:val="nil"/>
          <w:between w:val="nil"/>
        </w:pBdr>
        <w:tabs>
          <w:tab w:val="left" w:pos="3119"/>
        </w:tabs>
        <w:spacing w:after="0" w:line="240" w:lineRule="auto"/>
        <w:ind w:left="709"/>
        <w:jc w:val="both"/>
        <w:rPr>
          <w:rFonts w:ascii="Times New Roman" w:hAnsi="Times New Roman" w:cs="Times New Roman"/>
          <w:sz w:val="24"/>
          <w:szCs w:val="24"/>
        </w:rPr>
      </w:pPr>
    </w:p>
    <w:p w14:paraId="250D68B5" w14:textId="77777777" w:rsidR="006475F9" w:rsidRDefault="006475F9" w:rsidP="006475F9">
      <w:pPr>
        <w:pBdr>
          <w:top w:val="nil"/>
          <w:left w:val="nil"/>
          <w:bottom w:val="nil"/>
          <w:right w:val="nil"/>
          <w:between w:val="nil"/>
        </w:pBdr>
        <w:tabs>
          <w:tab w:val="left" w:pos="3119"/>
        </w:tabs>
        <w:spacing w:after="0" w:line="240" w:lineRule="auto"/>
        <w:ind w:left="709"/>
        <w:jc w:val="both"/>
        <w:rPr>
          <w:rFonts w:ascii="Times New Roman" w:hAnsi="Times New Roman" w:cs="Times New Roman"/>
          <w:sz w:val="24"/>
          <w:szCs w:val="24"/>
        </w:rPr>
      </w:pPr>
    </w:p>
    <w:p w14:paraId="0E76BE73" w14:textId="77777777" w:rsidR="006475F9" w:rsidRPr="006475F9" w:rsidRDefault="006475F9" w:rsidP="006475F9">
      <w:pPr>
        <w:pBdr>
          <w:top w:val="nil"/>
          <w:left w:val="nil"/>
          <w:bottom w:val="nil"/>
          <w:right w:val="nil"/>
          <w:between w:val="nil"/>
        </w:pBdr>
        <w:tabs>
          <w:tab w:val="left" w:pos="3119"/>
        </w:tabs>
        <w:spacing w:after="0" w:line="240" w:lineRule="auto"/>
        <w:ind w:left="709"/>
        <w:jc w:val="both"/>
        <w:rPr>
          <w:rFonts w:ascii="Times New Roman" w:hAnsi="Times New Roman" w:cs="Times New Roman"/>
          <w:sz w:val="24"/>
          <w:szCs w:val="24"/>
        </w:rPr>
      </w:pPr>
    </w:p>
    <w:p w14:paraId="1D4F34FE" w14:textId="77777777" w:rsidR="006475F9" w:rsidRPr="006475F9" w:rsidRDefault="006475F9" w:rsidP="006475F9">
      <w:pPr>
        <w:pBdr>
          <w:top w:val="nil"/>
          <w:left w:val="nil"/>
          <w:bottom w:val="nil"/>
          <w:right w:val="nil"/>
          <w:between w:val="nil"/>
        </w:pBdr>
        <w:tabs>
          <w:tab w:val="left" w:pos="3119"/>
        </w:tabs>
        <w:spacing w:after="0" w:line="240" w:lineRule="auto"/>
        <w:ind w:left="709"/>
        <w:jc w:val="both"/>
        <w:rPr>
          <w:rFonts w:ascii="Times New Roman" w:hAnsi="Times New Roman" w:cs="Times New Roman"/>
          <w:sz w:val="24"/>
          <w:szCs w:val="24"/>
        </w:rPr>
      </w:pPr>
    </w:p>
    <w:p w14:paraId="03A0B7FC" w14:textId="77777777" w:rsidR="006475F9" w:rsidRPr="006475F9" w:rsidRDefault="006475F9" w:rsidP="006475F9">
      <w:pPr>
        <w:pBdr>
          <w:top w:val="nil"/>
          <w:left w:val="nil"/>
          <w:bottom w:val="nil"/>
          <w:right w:val="nil"/>
          <w:between w:val="nil"/>
        </w:pBdr>
        <w:tabs>
          <w:tab w:val="left" w:pos="3119"/>
        </w:tabs>
        <w:spacing w:after="0" w:line="240" w:lineRule="auto"/>
        <w:ind w:left="709"/>
        <w:jc w:val="both"/>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1712"/>
        <w:gridCol w:w="448"/>
        <w:gridCol w:w="438"/>
        <w:gridCol w:w="394"/>
        <w:gridCol w:w="475"/>
        <w:gridCol w:w="438"/>
        <w:gridCol w:w="438"/>
        <w:gridCol w:w="438"/>
        <w:gridCol w:w="438"/>
        <w:gridCol w:w="438"/>
        <w:gridCol w:w="520"/>
        <w:gridCol w:w="501"/>
        <w:gridCol w:w="585"/>
        <w:gridCol w:w="2003"/>
        <w:gridCol w:w="589"/>
      </w:tblGrid>
      <w:tr w:rsidR="006475F9" w:rsidRPr="006475F9" w14:paraId="287CEDCB" w14:textId="77777777" w:rsidTr="007C66E1">
        <w:trPr>
          <w:trHeight w:val="494"/>
          <w:tblHeader/>
        </w:trPr>
        <w:tc>
          <w:tcPr>
            <w:tcW w:w="869" w:type="pct"/>
            <w:vMerge w:val="restart"/>
            <w:tcBorders>
              <w:top w:val="single" w:sz="4" w:space="0" w:color="auto"/>
              <w:left w:val="single" w:sz="4" w:space="0" w:color="auto"/>
              <w:bottom w:val="single" w:sz="4" w:space="0" w:color="auto"/>
              <w:right w:val="single" w:sz="4" w:space="0" w:color="auto"/>
            </w:tcBorders>
            <w:vAlign w:val="center"/>
          </w:tcPr>
          <w:p w14:paraId="47BEF5FE"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4131" w:type="pct"/>
            <w:gridSpan w:val="14"/>
            <w:tcBorders>
              <w:top w:val="single" w:sz="4" w:space="0" w:color="auto"/>
              <w:left w:val="nil"/>
              <w:bottom w:val="single" w:sz="4" w:space="0" w:color="auto"/>
              <w:right w:val="single" w:sz="4" w:space="0" w:color="auto"/>
            </w:tcBorders>
            <w:noWrap/>
            <w:vAlign w:val="center"/>
          </w:tcPr>
          <w:p w14:paraId="03EFFB00" w14:textId="77777777" w:rsidR="006475F9" w:rsidRPr="006475F9" w:rsidRDefault="006475F9" w:rsidP="006475F9">
            <w:pPr>
              <w:spacing w:after="0" w:line="240" w:lineRule="auto"/>
              <w:ind w:right="-128"/>
              <w:jc w:val="center"/>
              <w:rPr>
                <w:rFonts w:ascii="Times New Roman" w:hAnsi="Times New Roman" w:cs="Times New Roman"/>
                <w:sz w:val="24"/>
                <w:szCs w:val="24"/>
              </w:rPr>
            </w:pPr>
            <w:r w:rsidRPr="006475F9">
              <w:rPr>
                <w:rFonts w:ascii="Times New Roman" w:hAnsi="Times New Roman" w:cs="Times New Roman"/>
                <w:sz w:val="24"/>
                <w:szCs w:val="24"/>
              </w:rPr>
              <w:t>Прогнозовані обсяги споживання активної  електроенергії  по місяцях, кВт*</w:t>
            </w:r>
            <w:proofErr w:type="spellStart"/>
            <w:r w:rsidRPr="006475F9">
              <w:rPr>
                <w:rFonts w:ascii="Times New Roman" w:hAnsi="Times New Roman" w:cs="Times New Roman"/>
                <w:sz w:val="24"/>
                <w:szCs w:val="24"/>
              </w:rPr>
              <w:t>год</w:t>
            </w:r>
            <w:proofErr w:type="spellEnd"/>
          </w:p>
        </w:tc>
      </w:tr>
      <w:tr w:rsidR="006475F9" w:rsidRPr="006475F9" w14:paraId="7238F74E" w14:textId="77777777" w:rsidTr="007C66E1">
        <w:trPr>
          <w:cantSplit/>
          <w:trHeight w:val="1414"/>
          <w:tblHeader/>
        </w:trPr>
        <w:tc>
          <w:tcPr>
            <w:tcW w:w="869" w:type="pct"/>
            <w:vMerge/>
            <w:tcBorders>
              <w:top w:val="single" w:sz="4" w:space="0" w:color="auto"/>
              <w:left w:val="single" w:sz="4" w:space="0" w:color="auto"/>
              <w:bottom w:val="single" w:sz="4" w:space="0" w:color="auto"/>
              <w:right w:val="single" w:sz="4" w:space="0" w:color="auto"/>
            </w:tcBorders>
            <w:vAlign w:val="center"/>
          </w:tcPr>
          <w:p w14:paraId="5BBB4076" w14:textId="77777777" w:rsidR="006475F9" w:rsidRPr="006475F9" w:rsidRDefault="006475F9" w:rsidP="006475F9">
            <w:pPr>
              <w:spacing w:after="0" w:line="240" w:lineRule="auto"/>
              <w:rPr>
                <w:rFonts w:ascii="Times New Roman" w:hAnsi="Times New Roman" w:cs="Times New Roman"/>
                <w:sz w:val="24"/>
                <w:szCs w:val="24"/>
              </w:rPr>
            </w:pPr>
          </w:p>
        </w:tc>
        <w:tc>
          <w:tcPr>
            <w:tcW w:w="228" w:type="pct"/>
            <w:tcBorders>
              <w:top w:val="nil"/>
              <w:left w:val="nil"/>
              <w:bottom w:val="single" w:sz="4" w:space="0" w:color="auto"/>
              <w:right w:val="single" w:sz="4" w:space="0" w:color="auto"/>
            </w:tcBorders>
            <w:noWrap/>
            <w:textDirection w:val="btLr"/>
            <w:vAlign w:val="center"/>
          </w:tcPr>
          <w:p w14:paraId="39A4E627"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січень</w:t>
            </w:r>
          </w:p>
        </w:tc>
        <w:tc>
          <w:tcPr>
            <w:tcW w:w="222" w:type="pct"/>
            <w:tcBorders>
              <w:top w:val="nil"/>
              <w:left w:val="nil"/>
              <w:bottom w:val="single" w:sz="4" w:space="0" w:color="auto"/>
              <w:right w:val="single" w:sz="4" w:space="0" w:color="auto"/>
            </w:tcBorders>
            <w:noWrap/>
            <w:textDirection w:val="btLr"/>
            <w:vAlign w:val="center"/>
          </w:tcPr>
          <w:p w14:paraId="061E469B"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лютий</w:t>
            </w:r>
          </w:p>
        </w:tc>
        <w:tc>
          <w:tcPr>
            <w:tcW w:w="200" w:type="pct"/>
            <w:tcBorders>
              <w:top w:val="nil"/>
              <w:left w:val="nil"/>
              <w:bottom w:val="single" w:sz="4" w:space="0" w:color="auto"/>
              <w:right w:val="single" w:sz="4" w:space="0" w:color="auto"/>
            </w:tcBorders>
            <w:noWrap/>
            <w:textDirection w:val="btLr"/>
            <w:vAlign w:val="center"/>
          </w:tcPr>
          <w:p w14:paraId="52875304"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березень</w:t>
            </w:r>
          </w:p>
        </w:tc>
        <w:tc>
          <w:tcPr>
            <w:tcW w:w="241" w:type="pct"/>
            <w:tcBorders>
              <w:top w:val="nil"/>
              <w:left w:val="nil"/>
              <w:bottom w:val="single" w:sz="4" w:space="0" w:color="auto"/>
              <w:right w:val="single" w:sz="4" w:space="0" w:color="auto"/>
            </w:tcBorders>
            <w:noWrap/>
            <w:textDirection w:val="btLr"/>
            <w:vAlign w:val="center"/>
          </w:tcPr>
          <w:p w14:paraId="2C88AED3"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квітень</w:t>
            </w:r>
          </w:p>
        </w:tc>
        <w:tc>
          <w:tcPr>
            <w:tcW w:w="222" w:type="pct"/>
            <w:tcBorders>
              <w:top w:val="nil"/>
              <w:left w:val="nil"/>
              <w:bottom w:val="single" w:sz="4" w:space="0" w:color="auto"/>
              <w:right w:val="single" w:sz="4" w:space="0" w:color="auto"/>
            </w:tcBorders>
            <w:noWrap/>
            <w:textDirection w:val="btLr"/>
            <w:vAlign w:val="center"/>
          </w:tcPr>
          <w:p w14:paraId="12A79D7C" w14:textId="77777777" w:rsidR="006475F9" w:rsidRPr="006475F9" w:rsidRDefault="006475F9" w:rsidP="006475F9">
            <w:pPr>
              <w:spacing w:after="0" w:line="240" w:lineRule="auto"/>
              <w:ind w:left="113" w:right="113"/>
              <w:jc w:val="center"/>
              <w:rPr>
                <w:rFonts w:ascii="Times New Roman" w:hAnsi="Times New Roman" w:cs="Times New Roman"/>
                <w:b/>
                <w:color w:val="000000"/>
                <w:sz w:val="24"/>
                <w:szCs w:val="24"/>
              </w:rPr>
            </w:pPr>
            <w:r w:rsidRPr="006475F9">
              <w:rPr>
                <w:rFonts w:ascii="Times New Roman" w:hAnsi="Times New Roman" w:cs="Times New Roman"/>
                <w:b/>
                <w:color w:val="000000"/>
                <w:sz w:val="24"/>
                <w:szCs w:val="24"/>
              </w:rPr>
              <w:t>травень</w:t>
            </w:r>
          </w:p>
        </w:tc>
        <w:tc>
          <w:tcPr>
            <w:tcW w:w="222" w:type="pct"/>
            <w:tcBorders>
              <w:top w:val="nil"/>
              <w:left w:val="nil"/>
              <w:bottom w:val="single" w:sz="4" w:space="0" w:color="auto"/>
              <w:right w:val="single" w:sz="4" w:space="0" w:color="auto"/>
            </w:tcBorders>
            <w:noWrap/>
            <w:textDirection w:val="btLr"/>
            <w:vAlign w:val="center"/>
          </w:tcPr>
          <w:p w14:paraId="435166CD" w14:textId="77777777" w:rsidR="006475F9" w:rsidRPr="006475F9" w:rsidRDefault="006475F9" w:rsidP="006475F9">
            <w:pPr>
              <w:spacing w:after="0" w:line="240" w:lineRule="auto"/>
              <w:ind w:left="113" w:right="113"/>
              <w:jc w:val="center"/>
              <w:rPr>
                <w:rFonts w:ascii="Times New Roman" w:hAnsi="Times New Roman" w:cs="Times New Roman"/>
                <w:b/>
                <w:color w:val="000000"/>
                <w:sz w:val="24"/>
                <w:szCs w:val="24"/>
              </w:rPr>
            </w:pPr>
            <w:r w:rsidRPr="006475F9">
              <w:rPr>
                <w:rFonts w:ascii="Times New Roman" w:hAnsi="Times New Roman" w:cs="Times New Roman"/>
                <w:b/>
                <w:color w:val="000000"/>
                <w:sz w:val="24"/>
                <w:szCs w:val="24"/>
              </w:rPr>
              <w:t>червень</w:t>
            </w:r>
          </w:p>
        </w:tc>
        <w:tc>
          <w:tcPr>
            <w:tcW w:w="222" w:type="pct"/>
            <w:tcBorders>
              <w:top w:val="nil"/>
              <w:left w:val="nil"/>
              <w:bottom w:val="single" w:sz="4" w:space="0" w:color="auto"/>
              <w:right w:val="single" w:sz="4" w:space="0" w:color="auto"/>
            </w:tcBorders>
            <w:noWrap/>
            <w:textDirection w:val="btLr"/>
            <w:vAlign w:val="center"/>
          </w:tcPr>
          <w:p w14:paraId="24E1AEA0" w14:textId="77777777" w:rsidR="006475F9" w:rsidRPr="006475F9" w:rsidRDefault="006475F9" w:rsidP="006475F9">
            <w:pPr>
              <w:spacing w:after="0" w:line="240" w:lineRule="auto"/>
              <w:ind w:left="113" w:right="113"/>
              <w:jc w:val="center"/>
              <w:rPr>
                <w:rFonts w:ascii="Times New Roman" w:hAnsi="Times New Roman" w:cs="Times New Roman"/>
                <w:b/>
                <w:color w:val="000000"/>
                <w:sz w:val="24"/>
                <w:szCs w:val="24"/>
              </w:rPr>
            </w:pPr>
            <w:r w:rsidRPr="006475F9">
              <w:rPr>
                <w:rFonts w:ascii="Times New Roman" w:hAnsi="Times New Roman" w:cs="Times New Roman"/>
                <w:b/>
                <w:color w:val="000000"/>
                <w:sz w:val="24"/>
                <w:szCs w:val="24"/>
              </w:rPr>
              <w:t>липень</w:t>
            </w:r>
          </w:p>
        </w:tc>
        <w:tc>
          <w:tcPr>
            <w:tcW w:w="222" w:type="pct"/>
            <w:tcBorders>
              <w:top w:val="nil"/>
              <w:left w:val="nil"/>
              <w:bottom w:val="single" w:sz="4" w:space="0" w:color="auto"/>
              <w:right w:val="single" w:sz="4" w:space="0" w:color="auto"/>
            </w:tcBorders>
            <w:noWrap/>
            <w:textDirection w:val="btLr"/>
            <w:vAlign w:val="center"/>
          </w:tcPr>
          <w:p w14:paraId="00F4F60A" w14:textId="77777777" w:rsidR="006475F9" w:rsidRPr="006475F9" w:rsidRDefault="006475F9" w:rsidP="006475F9">
            <w:pPr>
              <w:spacing w:after="0" w:line="240" w:lineRule="auto"/>
              <w:ind w:left="113" w:right="113"/>
              <w:jc w:val="center"/>
              <w:rPr>
                <w:rFonts w:ascii="Times New Roman" w:hAnsi="Times New Roman" w:cs="Times New Roman"/>
                <w:b/>
                <w:color w:val="000000"/>
                <w:sz w:val="24"/>
                <w:szCs w:val="24"/>
              </w:rPr>
            </w:pPr>
            <w:r w:rsidRPr="006475F9">
              <w:rPr>
                <w:rFonts w:ascii="Times New Roman" w:hAnsi="Times New Roman" w:cs="Times New Roman"/>
                <w:b/>
                <w:color w:val="000000"/>
                <w:sz w:val="24"/>
                <w:szCs w:val="24"/>
              </w:rPr>
              <w:t>серпень</w:t>
            </w:r>
          </w:p>
        </w:tc>
        <w:tc>
          <w:tcPr>
            <w:tcW w:w="222" w:type="pct"/>
            <w:tcBorders>
              <w:top w:val="nil"/>
              <w:left w:val="nil"/>
              <w:bottom w:val="single" w:sz="4" w:space="0" w:color="auto"/>
              <w:right w:val="single" w:sz="4" w:space="0" w:color="auto"/>
            </w:tcBorders>
            <w:noWrap/>
            <w:textDirection w:val="btLr"/>
            <w:vAlign w:val="center"/>
          </w:tcPr>
          <w:p w14:paraId="508F7CCD" w14:textId="77777777" w:rsidR="006475F9" w:rsidRPr="006475F9" w:rsidRDefault="006475F9" w:rsidP="006475F9">
            <w:pPr>
              <w:spacing w:after="0" w:line="240" w:lineRule="auto"/>
              <w:ind w:left="113" w:right="113"/>
              <w:jc w:val="center"/>
              <w:rPr>
                <w:rFonts w:ascii="Times New Roman" w:hAnsi="Times New Roman" w:cs="Times New Roman"/>
                <w:b/>
                <w:color w:val="000000"/>
                <w:sz w:val="24"/>
                <w:szCs w:val="24"/>
              </w:rPr>
            </w:pPr>
            <w:r w:rsidRPr="006475F9">
              <w:rPr>
                <w:rFonts w:ascii="Times New Roman" w:hAnsi="Times New Roman" w:cs="Times New Roman"/>
                <w:b/>
                <w:color w:val="000000"/>
                <w:sz w:val="24"/>
                <w:szCs w:val="24"/>
              </w:rPr>
              <w:t>вересень</w:t>
            </w:r>
          </w:p>
        </w:tc>
        <w:tc>
          <w:tcPr>
            <w:tcW w:w="264" w:type="pct"/>
            <w:tcBorders>
              <w:top w:val="nil"/>
              <w:left w:val="nil"/>
              <w:bottom w:val="single" w:sz="4" w:space="0" w:color="auto"/>
              <w:right w:val="single" w:sz="4" w:space="0" w:color="auto"/>
            </w:tcBorders>
            <w:noWrap/>
            <w:textDirection w:val="btLr"/>
            <w:vAlign w:val="center"/>
          </w:tcPr>
          <w:p w14:paraId="2BB3B3E5" w14:textId="77777777" w:rsidR="006475F9" w:rsidRPr="006475F9" w:rsidRDefault="006475F9" w:rsidP="006475F9">
            <w:pPr>
              <w:spacing w:after="0" w:line="240" w:lineRule="auto"/>
              <w:ind w:left="113" w:right="113"/>
              <w:jc w:val="center"/>
              <w:rPr>
                <w:rFonts w:ascii="Times New Roman" w:hAnsi="Times New Roman" w:cs="Times New Roman"/>
                <w:b/>
                <w:color w:val="000000"/>
                <w:sz w:val="24"/>
                <w:szCs w:val="24"/>
              </w:rPr>
            </w:pPr>
            <w:r w:rsidRPr="006475F9">
              <w:rPr>
                <w:rFonts w:ascii="Times New Roman" w:hAnsi="Times New Roman" w:cs="Times New Roman"/>
                <w:b/>
                <w:color w:val="000000"/>
                <w:sz w:val="24"/>
                <w:szCs w:val="24"/>
              </w:rPr>
              <w:t>жовтень</w:t>
            </w:r>
          </w:p>
        </w:tc>
        <w:tc>
          <w:tcPr>
            <w:tcW w:w="254" w:type="pct"/>
            <w:tcBorders>
              <w:top w:val="nil"/>
              <w:left w:val="nil"/>
              <w:bottom w:val="single" w:sz="4" w:space="0" w:color="auto"/>
              <w:right w:val="single" w:sz="4" w:space="0" w:color="auto"/>
            </w:tcBorders>
            <w:noWrap/>
            <w:textDirection w:val="btLr"/>
            <w:vAlign w:val="center"/>
          </w:tcPr>
          <w:p w14:paraId="28091AF4" w14:textId="77777777" w:rsidR="006475F9" w:rsidRPr="006475F9" w:rsidRDefault="006475F9" w:rsidP="006475F9">
            <w:pPr>
              <w:spacing w:after="0" w:line="240" w:lineRule="auto"/>
              <w:ind w:left="113" w:right="113"/>
              <w:jc w:val="center"/>
              <w:rPr>
                <w:rFonts w:ascii="Times New Roman" w:hAnsi="Times New Roman" w:cs="Times New Roman"/>
                <w:b/>
                <w:color w:val="000000"/>
                <w:sz w:val="24"/>
                <w:szCs w:val="24"/>
              </w:rPr>
            </w:pPr>
            <w:r w:rsidRPr="006475F9">
              <w:rPr>
                <w:rFonts w:ascii="Times New Roman" w:hAnsi="Times New Roman" w:cs="Times New Roman"/>
                <w:b/>
                <w:color w:val="000000"/>
                <w:sz w:val="24"/>
                <w:szCs w:val="24"/>
              </w:rPr>
              <w:t>листопад</w:t>
            </w:r>
          </w:p>
        </w:tc>
        <w:tc>
          <w:tcPr>
            <w:tcW w:w="297" w:type="pct"/>
            <w:tcBorders>
              <w:top w:val="nil"/>
              <w:left w:val="nil"/>
              <w:bottom w:val="single" w:sz="4" w:space="0" w:color="auto"/>
              <w:right w:val="single" w:sz="4" w:space="0" w:color="auto"/>
            </w:tcBorders>
            <w:noWrap/>
            <w:textDirection w:val="btLr"/>
            <w:vAlign w:val="center"/>
          </w:tcPr>
          <w:p w14:paraId="005BD66A" w14:textId="77777777" w:rsidR="006475F9" w:rsidRPr="006475F9" w:rsidRDefault="006475F9" w:rsidP="006475F9">
            <w:pPr>
              <w:spacing w:after="0" w:line="240" w:lineRule="auto"/>
              <w:ind w:left="113" w:right="113"/>
              <w:jc w:val="center"/>
              <w:rPr>
                <w:rFonts w:ascii="Times New Roman" w:hAnsi="Times New Roman" w:cs="Times New Roman"/>
                <w:b/>
                <w:color w:val="000000"/>
                <w:sz w:val="24"/>
                <w:szCs w:val="24"/>
              </w:rPr>
            </w:pPr>
            <w:r w:rsidRPr="006475F9">
              <w:rPr>
                <w:rFonts w:ascii="Times New Roman" w:hAnsi="Times New Roman" w:cs="Times New Roman"/>
                <w:b/>
                <w:color w:val="000000"/>
                <w:sz w:val="24"/>
                <w:szCs w:val="24"/>
              </w:rPr>
              <w:t>грудень</w:t>
            </w:r>
          </w:p>
        </w:tc>
        <w:tc>
          <w:tcPr>
            <w:tcW w:w="1315" w:type="pct"/>
            <w:gridSpan w:val="2"/>
            <w:tcBorders>
              <w:top w:val="nil"/>
              <w:left w:val="nil"/>
              <w:bottom w:val="single" w:sz="4" w:space="0" w:color="auto"/>
              <w:right w:val="single" w:sz="4" w:space="0" w:color="auto"/>
            </w:tcBorders>
            <w:vAlign w:val="center"/>
          </w:tcPr>
          <w:p w14:paraId="5E3D56D4" w14:textId="77777777" w:rsidR="006475F9" w:rsidRPr="006475F9" w:rsidRDefault="006475F9" w:rsidP="006475F9">
            <w:pPr>
              <w:tabs>
                <w:tab w:val="left" w:pos="881"/>
              </w:tabs>
              <w:spacing w:after="0" w:line="240" w:lineRule="auto"/>
              <w:ind w:left="-1301" w:right="-108"/>
              <w:jc w:val="center"/>
              <w:rPr>
                <w:rFonts w:ascii="Times New Roman" w:hAnsi="Times New Roman" w:cs="Times New Roman"/>
                <w:sz w:val="24"/>
                <w:szCs w:val="24"/>
              </w:rPr>
            </w:pPr>
            <w:r w:rsidRPr="006475F9">
              <w:rPr>
                <w:rFonts w:ascii="Times New Roman" w:hAnsi="Times New Roman" w:cs="Times New Roman"/>
                <w:b/>
                <w:sz w:val="24"/>
                <w:szCs w:val="24"/>
              </w:rPr>
              <w:t xml:space="preserve">                      Всього:</w:t>
            </w:r>
          </w:p>
        </w:tc>
      </w:tr>
      <w:tr w:rsidR="006475F9" w:rsidRPr="006475F9" w14:paraId="446FC74F" w14:textId="77777777" w:rsidTr="007C66E1">
        <w:trPr>
          <w:trHeight w:val="1046"/>
        </w:trPr>
        <w:tc>
          <w:tcPr>
            <w:tcW w:w="869" w:type="pct"/>
            <w:tcBorders>
              <w:top w:val="nil"/>
              <w:left w:val="single" w:sz="4" w:space="0" w:color="auto"/>
              <w:bottom w:val="single" w:sz="4" w:space="0" w:color="auto"/>
              <w:right w:val="single" w:sz="4" w:space="0" w:color="auto"/>
            </w:tcBorders>
            <w:noWrap/>
            <w:vAlign w:val="center"/>
          </w:tcPr>
          <w:p w14:paraId="0E744FF8" w14:textId="77777777" w:rsidR="006475F9" w:rsidRPr="006475F9" w:rsidRDefault="006475F9" w:rsidP="006475F9">
            <w:pPr>
              <w:spacing w:after="0" w:line="240" w:lineRule="auto"/>
              <w:jc w:val="center"/>
              <w:rPr>
                <w:rFonts w:ascii="Times New Roman" w:hAnsi="Times New Roman" w:cs="Times New Roman"/>
                <w:b/>
                <w:sz w:val="24"/>
                <w:szCs w:val="24"/>
              </w:rPr>
            </w:pPr>
            <w:r w:rsidRPr="006475F9">
              <w:rPr>
                <w:rFonts w:ascii="Times New Roman" w:hAnsi="Times New Roman" w:cs="Times New Roman"/>
                <w:b/>
                <w:sz w:val="24"/>
                <w:szCs w:val="24"/>
              </w:rPr>
              <w:t>Всього:</w:t>
            </w:r>
          </w:p>
        </w:tc>
        <w:tc>
          <w:tcPr>
            <w:tcW w:w="228" w:type="pct"/>
            <w:tcBorders>
              <w:top w:val="nil"/>
              <w:left w:val="nil"/>
              <w:bottom w:val="single" w:sz="4" w:space="0" w:color="auto"/>
              <w:right w:val="single" w:sz="4" w:space="0" w:color="auto"/>
            </w:tcBorders>
            <w:noWrap/>
            <w:textDirection w:val="btLr"/>
            <w:vAlign w:val="center"/>
          </w:tcPr>
          <w:p w14:paraId="1F2C8E79"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nil"/>
              <w:left w:val="nil"/>
              <w:bottom w:val="single" w:sz="4" w:space="0" w:color="auto"/>
              <w:right w:val="single" w:sz="4" w:space="0" w:color="auto"/>
            </w:tcBorders>
            <w:noWrap/>
            <w:textDirection w:val="btLr"/>
          </w:tcPr>
          <w:p w14:paraId="0B628656"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00" w:type="pct"/>
            <w:tcBorders>
              <w:top w:val="nil"/>
              <w:left w:val="nil"/>
              <w:bottom w:val="single" w:sz="4" w:space="0" w:color="auto"/>
              <w:right w:val="single" w:sz="4" w:space="0" w:color="auto"/>
            </w:tcBorders>
            <w:noWrap/>
            <w:textDirection w:val="btLr"/>
          </w:tcPr>
          <w:p w14:paraId="5DC84491"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41" w:type="pct"/>
            <w:tcBorders>
              <w:top w:val="nil"/>
              <w:left w:val="nil"/>
              <w:bottom w:val="single" w:sz="4" w:space="0" w:color="auto"/>
              <w:right w:val="single" w:sz="4" w:space="0" w:color="auto"/>
            </w:tcBorders>
            <w:noWrap/>
            <w:textDirection w:val="btLr"/>
          </w:tcPr>
          <w:p w14:paraId="66FB58C6"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nil"/>
              <w:left w:val="nil"/>
              <w:bottom w:val="single" w:sz="4" w:space="0" w:color="auto"/>
              <w:right w:val="single" w:sz="4" w:space="0" w:color="auto"/>
            </w:tcBorders>
            <w:noWrap/>
            <w:textDirection w:val="btLr"/>
          </w:tcPr>
          <w:p w14:paraId="5389858F"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nil"/>
              <w:left w:val="nil"/>
              <w:bottom w:val="single" w:sz="4" w:space="0" w:color="auto"/>
              <w:right w:val="single" w:sz="4" w:space="0" w:color="auto"/>
            </w:tcBorders>
            <w:noWrap/>
            <w:textDirection w:val="btLr"/>
          </w:tcPr>
          <w:p w14:paraId="5DD5B2C9"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nil"/>
              <w:left w:val="nil"/>
              <w:bottom w:val="single" w:sz="4" w:space="0" w:color="auto"/>
              <w:right w:val="single" w:sz="4" w:space="0" w:color="auto"/>
            </w:tcBorders>
            <w:noWrap/>
            <w:textDirection w:val="btLr"/>
          </w:tcPr>
          <w:p w14:paraId="6A38C22D"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nil"/>
              <w:left w:val="nil"/>
              <w:bottom w:val="single" w:sz="4" w:space="0" w:color="auto"/>
              <w:right w:val="single" w:sz="4" w:space="0" w:color="auto"/>
            </w:tcBorders>
            <w:noWrap/>
            <w:textDirection w:val="btLr"/>
          </w:tcPr>
          <w:p w14:paraId="1E7E2D8A"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nil"/>
              <w:left w:val="nil"/>
              <w:bottom w:val="single" w:sz="4" w:space="0" w:color="auto"/>
              <w:right w:val="single" w:sz="4" w:space="0" w:color="auto"/>
            </w:tcBorders>
            <w:noWrap/>
            <w:textDirection w:val="btLr"/>
          </w:tcPr>
          <w:p w14:paraId="69A5BDE7"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64" w:type="pct"/>
            <w:tcBorders>
              <w:top w:val="nil"/>
              <w:left w:val="nil"/>
              <w:bottom w:val="single" w:sz="4" w:space="0" w:color="auto"/>
              <w:right w:val="single" w:sz="4" w:space="0" w:color="auto"/>
            </w:tcBorders>
            <w:noWrap/>
            <w:textDirection w:val="btLr"/>
          </w:tcPr>
          <w:p w14:paraId="16733EA8"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54" w:type="pct"/>
            <w:tcBorders>
              <w:top w:val="nil"/>
              <w:left w:val="nil"/>
              <w:bottom w:val="single" w:sz="4" w:space="0" w:color="auto"/>
              <w:right w:val="single" w:sz="4" w:space="0" w:color="auto"/>
            </w:tcBorders>
            <w:noWrap/>
            <w:textDirection w:val="btLr"/>
          </w:tcPr>
          <w:p w14:paraId="5E37708C"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97" w:type="pct"/>
            <w:tcBorders>
              <w:top w:val="nil"/>
              <w:left w:val="nil"/>
              <w:bottom w:val="single" w:sz="4" w:space="0" w:color="auto"/>
              <w:right w:val="single" w:sz="4" w:space="0" w:color="auto"/>
            </w:tcBorders>
            <w:noWrap/>
            <w:textDirection w:val="btLr"/>
            <w:vAlign w:val="center"/>
          </w:tcPr>
          <w:p w14:paraId="0FE58992" w14:textId="77777777" w:rsidR="006475F9" w:rsidRPr="006475F9" w:rsidRDefault="006475F9" w:rsidP="006475F9">
            <w:pPr>
              <w:spacing w:after="0" w:line="240" w:lineRule="auto"/>
              <w:ind w:left="113" w:right="34"/>
              <w:jc w:val="center"/>
              <w:rPr>
                <w:rFonts w:ascii="Times New Roman" w:hAnsi="Times New Roman" w:cs="Times New Roman"/>
                <w:b/>
                <w:sz w:val="24"/>
                <w:szCs w:val="24"/>
              </w:rPr>
            </w:pPr>
            <w:r w:rsidRPr="006475F9">
              <w:rPr>
                <w:rFonts w:ascii="Times New Roman" w:hAnsi="Times New Roman" w:cs="Times New Roman"/>
                <w:b/>
                <w:sz w:val="24"/>
                <w:szCs w:val="24"/>
              </w:rPr>
              <w:t>16 600</w:t>
            </w:r>
          </w:p>
        </w:tc>
        <w:tc>
          <w:tcPr>
            <w:tcW w:w="1315" w:type="pct"/>
            <w:gridSpan w:val="2"/>
            <w:tcBorders>
              <w:top w:val="single" w:sz="4" w:space="0" w:color="auto"/>
              <w:left w:val="nil"/>
              <w:bottom w:val="single" w:sz="4" w:space="0" w:color="auto"/>
              <w:right w:val="single" w:sz="4" w:space="0" w:color="auto"/>
            </w:tcBorders>
            <w:vAlign w:val="center"/>
          </w:tcPr>
          <w:p w14:paraId="73DB704A" w14:textId="77777777" w:rsidR="006475F9" w:rsidRPr="006475F9" w:rsidRDefault="006475F9" w:rsidP="006475F9">
            <w:pPr>
              <w:spacing w:after="0" w:line="240" w:lineRule="auto"/>
              <w:ind w:left="-521" w:right="-108" w:firstLine="521"/>
              <w:jc w:val="center"/>
              <w:rPr>
                <w:rFonts w:ascii="Times New Roman" w:hAnsi="Times New Roman" w:cs="Times New Roman"/>
                <w:b/>
                <w:sz w:val="24"/>
                <w:szCs w:val="24"/>
                <w:lang w:val="en-US"/>
              </w:rPr>
            </w:pPr>
            <w:r w:rsidRPr="006475F9">
              <w:rPr>
                <w:rFonts w:ascii="Times New Roman" w:hAnsi="Times New Roman" w:cs="Times New Roman"/>
                <w:b/>
                <w:sz w:val="24"/>
                <w:szCs w:val="24"/>
              </w:rPr>
              <w:t>197 000</w:t>
            </w:r>
          </w:p>
        </w:tc>
      </w:tr>
      <w:tr w:rsidR="006475F9" w:rsidRPr="006475F9" w14:paraId="393EE991" w14:textId="77777777" w:rsidTr="007C66E1">
        <w:trPr>
          <w:trHeight w:val="569"/>
        </w:trPr>
        <w:tc>
          <w:tcPr>
            <w:tcW w:w="869" w:type="pct"/>
            <w:tcBorders>
              <w:top w:val="nil"/>
              <w:left w:val="single" w:sz="4" w:space="0" w:color="auto"/>
              <w:bottom w:val="single" w:sz="4" w:space="0" w:color="auto"/>
              <w:right w:val="single" w:sz="4" w:space="0" w:color="auto"/>
            </w:tcBorders>
            <w:noWrap/>
            <w:vAlign w:val="center"/>
          </w:tcPr>
          <w:p w14:paraId="0F3E086E" w14:textId="77777777" w:rsidR="006475F9" w:rsidRPr="006475F9" w:rsidRDefault="006475F9" w:rsidP="006475F9">
            <w:pPr>
              <w:spacing w:after="0" w:line="240" w:lineRule="auto"/>
              <w:ind w:left="-108"/>
              <w:jc w:val="center"/>
              <w:rPr>
                <w:rFonts w:ascii="Times New Roman" w:hAnsi="Times New Roman" w:cs="Times New Roman"/>
                <w:sz w:val="24"/>
                <w:szCs w:val="24"/>
              </w:rPr>
            </w:pPr>
            <w:r w:rsidRPr="006475F9">
              <w:rPr>
                <w:rFonts w:ascii="Times New Roman" w:hAnsi="Times New Roman" w:cs="Times New Roman"/>
                <w:sz w:val="24"/>
                <w:szCs w:val="24"/>
              </w:rPr>
              <w:t>в т.ч. клас 1</w:t>
            </w:r>
          </w:p>
          <w:p w14:paraId="59D6188F" w14:textId="77777777" w:rsidR="006475F9" w:rsidRPr="006475F9" w:rsidRDefault="006475F9" w:rsidP="006475F9">
            <w:pPr>
              <w:spacing w:after="0" w:line="240" w:lineRule="auto"/>
              <w:ind w:left="-108"/>
              <w:jc w:val="center"/>
              <w:rPr>
                <w:rFonts w:ascii="Times New Roman" w:hAnsi="Times New Roman" w:cs="Times New Roman"/>
                <w:sz w:val="24"/>
                <w:szCs w:val="24"/>
              </w:rPr>
            </w:pPr>
            <w:r w:rsidRPr="006475F9">
              <w:rPr>
                <w:rFonts w:ascii="Times New Roman" w:hAnsi="Times New Roman" w:cs="Times New Roman"/>
                <w:sz w:val="24"/>
                <w:szCs w:val="24"/>
              </w:rPr>
              <w:t xml:space="preserve"> група «а»</w:t>
            </w:r>
          </w:p>
        </w:tc>
        <w:tc>
          <w:tcPr>
            <w:tcW w:w="228" w:type="pct"/>
            <w:tcBorders>
              <w:top w:val="nil"/>
              <w:left w:val="nil"/>
              <w:bottom w:val="single" w:sz="4" w:space="0" w:color="auto"/>
              <w:right w:val="single" w:sz="4" w:space="0" w:color="auto"/>
            </w:tcBorders>
            <w:noWrap/>
            <w:vAlign w:val="center"/>
          </w:tcPr>
          <w:p w14:paraId="0579136C"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noWrap/>
            <w:vAlign w:val="center"/>
          </w:tcPr>
          <w:p w14:paraId="10EAD82D"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00" w:type="pct"/>
            <w:tcBorders>
              <w:top w:val="nil"/>
              <w:left w:val="nil"/>
              <w:bottom w:val="single" w:sz="4" w:space="0" w:color="auto"/>
              <w:right w:val="single" w:sz="4" w:space="0" w:color="auto"/>
            </w:tcBorders>
            <w:noWrap/>
            <w:vAlign w:val="center"/>
          </w:tcPr>
          <w:p w14:paraId="1C73E3D5"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41" w:type="pct"/>
            <w:tcBorders>
              <w:top w:val="nil"/>
              <w:left w:val="nil"/>
              <w:bottom w:val="single" w:sz="4" w:space="0" w:color="auto"/>
              <w:right w:val="single" w:sz="4" w:space="0" w:color="auto"/>
            </w:tcBorders>
            <w:noWrap/>
            <w:vAlign w:val="center"/>
          </w:tcPr>
          <w:p w14:paraId="24F81FAC"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noWrap/>
            <w:vAlign w:val="center"/>
          </w:tcPr>
          <w:p w14:paraId="5DE3D34A"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noWrap/>
            <w:vAlign w:val="center"/>
          </w:tcPr>
          <w:p w14:paraId="082D9481"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noWrap/>
            <w:vAlign w:val="center"/>
          </w:tcPr>
          <w:p w14:paraId="57A6CB70"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noWrap/>
            <w:vAlign w:val="center"/>
          </w:tcPr>
          <w:p w14:paraId="34D778D5"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noWrap/>
            <w:vAlign w:val="center"/>
          </w:tcPr>
          <w:p w14:paraId="4943417F"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64" w:type="pct"/>
            <w:tcBorders>
              <w:top w:val="nil"/>
              <w:left w:val="nil"/>
              <w:bottom w:val="single" w:sz="4" w:space="0" w:color="auto"/>
              <w:right w:val="single" w:sz="4" w:space="0" w:color="auto"/>
            </w:tcBorders>
            <w:noWrap/>
            <w:vAlign w:val="center"/>
          </w:tcPr>
          <w:p w14:paraId="34346EDE" w14:textId="77777777" w:rsidR="006475F9" w:rsidRPr="006475F9" w:rsidRDefault="006475F9" w:rsidP="006475F9">
            <w:pPr>
              <w:spacing w:after="0" w:line="240" w:lineRule="auto"/>
              <w:jc w:val="center"/>
              <w:rPr>
                <w:rFonts w:ascii="Times New Roman" w:hAnsi="Times New Roman" w:cs="Times New Roman"/>
                <w:b/>
                <w:sz w:val="24"/>
                <w:szCs w:val="24"/>
              </w:rPr>
            </w:pPr>
          </w:p>
        </w:tc>
        <w:tc>
          <w:tcPr>
            <w:tcW w:w="254" w:type="pct"/>
            <w:tcBorders>
              <w:top w:val="nil"/>
              <w:left w:val="nil"/>
              <w:bottom w:val="single" w:sz="4" w:space="0" w:color="auto"/>
              <w:right w:val="single" w:sz="4" w:space="0" w:color="auto"/>
            </w:tcBorders>
            <w:noWrap/>
            <w:vAlign w:val="center"/>
          </w:tcPr>
          <w:p w14:paraId="5A8E0A4C" w14:textId="77777777" w:rsidR="006475F9" w:rsidRPr="006475F9" w:rsidRDefault="006475F9" w:rsidP="006475F9">
            <w:pPr>
              <w:spacing w:after="0" w:line="240" w:lineRule="auto"/>
              <w:jc w:val="center"/>
              <w:rPr>
                <w:rFonts w:ascii="Times New Roman" w:hAnsi="Times New Roman" w:cs="Times New Roman"/>
                <w:b/>
                <w:sz w:val="24"/>
                <w:szCs w:val="24"/>
              </w:rPr>
            </w:pPr>
          </w:p>
        </w:tc>
        <w:tc>
          <w:tcPr>
            <w:tcW w:w="297" w:type="pct"/>
            <w:tcBorders>
              <w:top w:val="nil"/>
              <w:left w:val="nil"/>
              <w:bottom w:val="single" w:sz="4" w:space="0" w:color="auto"/>
              <w:right w:val="single" w:sz="4" w:space="0" w:color="auto"/>
            </w:tcBorders>
            <w:noWrap/>
            <w:vAlign w:val="center"/>
          </w:tcPr>
          <w:p w14:paraId="162DE2AC" w14:textId="77777777" w:rsidR="006475F9" w:rsidRPr="006475F9" w:rsidRDefault="006475F9" w:rsidP="006475F9">
            <w:pPr>
              <w:spacing w:after="0" w:line="240" w:lineRule="auto"/>
              <w:jc w:val="center"/>
              <w:rPr>
                <w:rFonts w:ascii="Times New Roman" w:hAnsi="Times New Roman" w:cs="Times New Roman"/>
                <w:b/>
                <w:sz w:val="24"/>
                <w:szCs w:val="24"/>
              </w:rPr>
            </w:pPr>
          </w:p>
        </w:tc>
        <w:tc>
          <w:tcPr>
            <w:tcW w:w="1016" w:type="pct"/>
            <w:tcBorders>
              <w:top w:val="single" w:sz="4" w:space="0" w:color="auto"/>
              <w:left w:val="nil"/>
              <w:bottom w:val="single" w:sz="4" w:space="0" w:color="auto"/>
            </w:tcBorders>
            <w:vAlign w:val="center"/>
          </w:tcPr>
          <w:p w14:paraId="795DAAE3" w14:textId="77777777" w:rsidR="006475F9" w:rsidRPr="006475F9" w:rsidRDefault="006475F9" w:rsidP="006475F9">
            <w:pPr>
              <w:spacing w:after="0" w:line="240" w:lineRule="auto"/>
              <w:ind w:right="-532"/>
              <w:jc w:val="center"/>
              <w:rPr>
                <w:rFonts w:ascii="Times New Roman" w:hAnsi="Times New Roman" w:cs="Times New Roman"/>
                <w:b/>
                <w:sz w:val="24"/>
                <w:szCs w:val="24"/>
              </w:rPr>
            </w:pPr>
          </w:p>
        </w:tc>
        <w:tc>
          <w:tcPr>
            <w:tcW w:w="299" w:type="pct"/>
            <w:tcBorders>
              <w:top w:val="nil"/>
              <w:left w:val="nil"/>
              <w:bottom w:val="single" w:sz="4" w:space="0" w:color="auto"/>
              <w:right w:val="single" w:sz="4" w:space="0" w:color="auto"/>
            </w:tcBorders>
            <w:noWrap/>
            <w:vAlign w:val="center"/>
          </w:tcPr>
          <w:p w14:paraId="1971AE78" w14:textId="77777777" w:rsidR="006475F9" w:rsidRPr="006475F9" w:rsidRDefault="006475F9" w:rsidP="006475F9">
            <w:pPr>
              <w:spacing w:after="0" w:line="240" w:lineRule="auto"/>
              <w:jc w:val="center"/>
              <w:rPr>
                <w:rFonts w:ascii="Times New Roman" w:hAnsi="Times New Roman" w:cs="Times New Roman"/>
                <w:b/>
                <w:sz w:val="24"/>
                <w:szCs w:val="24"/>
              </w:rPr>
            </w:pPr>
          </w:p>
        </w:tc>
      </w:tr>
      <w:tr w:rsidR="006475F9" w:rsidRPr="006475F9" w14:paraId="27AF56D6" w14:textId="77777777" w:rsidTr="007C66E1">
        <w:trPr>
          <w:trHeight w:val="95"/>
        </w:trPr>
        <w:tc>
          <w:tcPr>
            <w:tcW w:w="869" w:type="pct"/>
            <w:tcBorders>
              <w:top w:val="single" w:sz="4" w:space="0" w:color="auto"/>
              <w:left w:val="single" w:sz="4" w:space="0" w:color="auto"/>
              <w:right w:val="single" w:sz="4" w:space="0" w:color="auto"/>
            </w:tcBorders>
            <w:noWrap/>
            <w:vAlign w:val="center"/>
          </w:tcPr>
          <w:p w14:paraId="3D932D74" w14:textId="77777777" w:rsidR="006475F9" w:rsidRPr="006475F9" w:rsidRDefault="006475F9" w:rsidP="006475F9">
            <w:pPr>
              <w:spacing w:after="0" w:line="240" w:lineRule="auto"/>
              <w:rPr>
                <w:rFonts w:ascii="Times New Roman" w:hAnsi="Times New Roman" w:cs="Times New Roman"/>
                <w:sz w:val="24"/>
                <w:szCs w:val="24"/>
              </w:rPr>
            </w:pPr>
          </w:p>
        </w:tc>
        <w:tc>
          <w:tcPr>
            <w:tcW w:w="228" w:type="pct"/>
            <w:tcBorders>
              <w:top w:val="single" w:sz="4" w:space="0" w:color="auto"/>
              <w:left w:val="nil"/>
              <w:right w:val="single" w:sz="4" w:space="0" w:color="auto"/>
            </w:tcBorders>
            <w:noWrap/>
            <w:vAlign w:val="center"/>
          </w:tcPr>
          <w:p w14:paraId="52438372"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single" w:sz="4" w:space="0" w:color="auto"/>
              <w:left w:val="nil"/>
              <w:right w:val="single" w:sz="4" w:space="0" w:color="auto"/>
            </w:tcBorders>
            <w:noWrap/>
            <w:vAlign w:val="center"/>
          </w:tcPr>
          <w:p w14:paraId="0316911F"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00" w:type="pct"/>
            <w:tcBorders>
              <w:top w:val="single" w:sz="4" w:space="0" w:color="auto"/>
              <w:left w:val="nil"/>
              <w:right w:val="single" w:sz="4" w:space="0" w:color="auto"/>
            </w:tcBorders>
            <w:noWrap/>
            <w:vAlign w:val="center"/>
          </w:tcPr>
          <w:p w14:paraId="13CA0A89"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41" w:type="pct"/>
            <w:tcBorders>
              <w:top w:val="single" w:sz="4" w:space="0" w:color="auto"/>
              <w:left w:val="nil"/>
              <w:right w:val="single" w:sz="4" w:space="0" w:color="auto"/>
            </w:tcBorders>
            <w:noWrap/>
            <w:vAlign w:val="center"/>
          </w:tcPr>
          <w:p w14:paraId="4902ED0F"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single" w:sz="4" w:space="0" w:color="auto"/>
              <w:left w:val="nil"/>
              <w:right w:val="single" w:sz="4" w:space="0" w:color="auto"/>
            </w:tcBorders>
            <w:noWrap/>
            <w:vAlign w:val="center"/>
          </w:tcPr>
          <w:p w14:paraId="104D2747"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single" w:sz="4" w:space="0" w:color="auto"/>
              <w:left w:val="nil"/>
              <w:right w:val="single" w:sz="4" w:space="0" w:color="auto"/>
            </w:tcBorders>
            <w:noWrap/>
            <w:vAlign w:val="center"/>
          </w:tcPr>
          <w:p w14:paraId="7AE88590"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single" w:sz="4" w:space="0" w:color="auto"/>
              <w:left w:val="nil"/>
              <w:right w:val="single" w:sz="4" w:space="0" w:color="auto"/>
            </w:tcBorders>
            <w:noWrap/>
            <w:vAlign w:val="center"/>
          </w:tcPr>
          <w:p w14:paraId="4558DD0C"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single" w:sz="4" w:space="0" w:color="auto"/>
              <w:left w:val="nil"/>
              <w:right w:val="single" w:sz="4" w:space="0" w:color="auto"/>
            </w:tcBorders>
            <w:noWrap/>
            <w:vAlign w:val="center"/>
          </w:tcPr>
          <w:p w14:paraId="7D24F963"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single" w:sz="4" w:space="0" w:color="auto"/>
              <w:left w:val="nil"/>
              <w:right w:val="single" w:sz="4" w:space="0" w:color="auto"/>
            </w:tcBorders>
            <w:noWrap/>
            <w:vAlign w:val="center"/>
          </w:tcPr>
          <w:p w14:paraId="0E80379D"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64" w:type="pct"/>
            <w:tcBorders>
              <w:top w:val="single" w:sz="4" w:space="0" w:color="auto"/>
              <w:left w:val="nil"/>
              <w:right w:val="single" w:sz="4" w:space="0" w:color="auto"/>
            </w:tcBorders>
            <w:noWrap/>
            <w:vAlign w:val="center"/>
          </w:tcPr>
          <w:p w14:paraId="67E24432" w14:textId="77777777" w:rsidR="006475F9" w:rsidRPr="006475F9" w:rsidRDefault="006475F9" w:rsidP="006475F9">
            <w:pPr>
              <w:spacing w:after="0" w:line="240" w:lineRule="auto"/>
              <w:jc w:val="center"/>
              <w:rPr>
                <w:rFonts w:ascii="Times New Roman" w:hAnsi="Times New Roman" w:cs="Times New Roman"/>
                <w:b/>
                <w:sz w:val="24"/>
                <w:szCs w:val="24"/>
              </w:rPr>
            </w:pPr>
          </w:p>
        </w:tc>
        <w:tc>
          <w:tcPr>
            <w:tcW w:w="254" w:type="pct"/>
            <w:tcBorders>
              <w:top w:val="single" w:sz="4" w:space="0" w:color="auto"/>
              <w:left w:val="nil"/>
              <w:right w:val="single" w:sz="4" w:space="0" w:color="auto"/>
            </w:tcBorders>
            <w:noWrap/>
            <w:vAlign w:val="center"/>
          </w:tcPr>
          <w:p w14:paraId="6E5F1AE9" w14:textId="77777777" w:rsidR="006475F9" w:rsidRPr="006475F9" w:rsidRDefault="006475F9" w:rsidP="006475F9">
            <w:pPr>
              <w:spacing w:after="0" w:line="240" w:lineRule="auto"/>
              <w:jc w:val="center"/>
              <w:rPr>
                <w:rFonts w:ascii="Times New Roman" w:hAnsi="Times New Roman" w:cs="Times New Roman"/>
                <w:b/>
                <w:sz w:val="24"/>
                <w:szCs w:val="24"/>
              </w:rPr>
            </w:pPr>
          </w:p>
        </w:tc>
        <w:tc>
          <w:tcPr>
            <w:tcW w:w="297" w:type="pct"/>
            <w:vMerge w:val="restart"/>
            <w:tcBorders>
              <w:top w:val="single" w:sz="4" w:space="0" w:color="auto"/>
              <w:left w:val="nil"/>
              <w:right w:val="single" w:sz="4" w:space="0" w:color="auto"/>
            </w:tcBorders>
            <w:noWrap/>
            <w:vAlign w:val="center"/>
          </w:tcPr>
          <w:p w14:paraId="51985A4C" w14:textId="77777777" w:rsidR="006475F9" w:rsidRPr="006475F9" w:rsidRDefault="006475F9" w:rsidP="006475F9">
            <w:pPr>
              <w:spacing w:after="0" w:line="240" w:lineRule="auto"/>
              <w:jc w:val="center"/>
              <w:rPr>
                <w:rFonts w:ascii="Times New Roman" w:hAnsi="Times New Roman" w:cs="Times New Roman"/>
                <w:b/>
                <w:sz w:val="24"/>
                <w:szCs w:val="24"/>
              </w:rPr>
            </w:pPr>
          </w:p>
        </w:tc>
        <w:tc>
          <w:tcPr>
            <w:tcW w:w="1016" w:type="pct"/>
            <w:vMerge w:val="restart"/>
            <w:tcBorders>
              <w:top w:val="single" w:sz="4" w:space="0" w:color="auto"/>
              <w:left w:val="nil"/>
            </w:tcBorders>
            <w:vAlign w:val="center"/>
          </w:tcPr>
          <w:p w14:paraId="5CCD06F9" w14:textId="77777777" w:rsidR="006475F9" w:rsidRPr="006475F9" w:rsidRDefault="006475F9" w:rsidP="006475F9">
            <w:pPr>
              <w:spacing w:after="0" w:line="240" w:lineRule="auto"/>
              <w:ind w:right="-532"/>
              <w:jc w:val="center"/>
              <w:rPr>
                <w:rFonts w:ascii="Times New Roman" w:hAnsi="Times New Roman" w:cs="Times New Roman"/>
                <w:b/>
                <w:sz w:val="24"/>
                <w:szCs w:val="24"/>
              </w:rPr>
            </w:pPr>
          </w:p>
        </w:tc>
        <w:tc>
          <w:tcPr>
            <w:tcW w:w="299" w:type="pct"/>
            <w:vMerge w:val="restart"/>
            <w:tcBorders>
              <w:top w:val="single" w:sz="4" w:space="0" w:color="auto"/>
              <w:left w:val="nil"/>
              <w:right w:val="single" w:sz="4" w:space="0" w:color="auto"/>
            </w:tcBorders>
            <w:noWrap/>
            <w:vAlign w:val="center"/>
          </w:tcPr>
          <w:p w14:paraId="409177D7" w14:textId="77777777" w:rsidR="006475F9" w:rsidRPr="006475F9" w:rsidRDefault="006475F9" w:rsidP="006475F9">
            <w:pPr>
              <w:spacing w:after="0" w:line="240" w:lineRule="auto"/>
              <w:jc w:val="center"/>
              <w:rPr>
                <w:rFonts w:ascii="Times New Roman" w:hAnsi="Times New Roman" w:cs="Times New Roman"/>
                <w:b/>
                <w:sz w:val="24"/>
                <w:szCs w:val="24"/>
              </w:rPr>
            </w:pPr>
          </w:p>
        </w:tc>
      </w:tr>
      <w:tr w:rsidR="006475F9" w:rsidRPr="006475F9" w14:paraId="4ADEE194" w14:textId="77777777" w:rsidTr="007C66E1">
        <w:trPr>
          <w:trHeight w:val="351"/>
        </w:trPr>
        <w:tc>
          <w:tcPr>
            <w:tcW w:w="869" w:type="pct"/>
            <w:tcBorders>
              <w:top w:val="nil"/>
              <w:left w:val="single" w:sz="4" w:space="0" w:color="auto"/>
              <w:bottom w:val="single" w:sz="4" w:space="0" w:color="auto"/>
              <w:right w:val="single" w:sz="4" w:space="0" w:color="auto"/>
            </w:tcBorders>
            <w:noWrap/>
            <w:vAlign w:val="center"/>
          </w:tcPr>
          <w:p w14:paraId="0CA32085" w14:textId="77777777" w:rsidR="006475F9" w:rsidRPr="006475F9" w:rsidRDefault="006475F9" w:rsidP="006475F9">
            <w:pPr>
              <w:spacing w:after="0" w:line="240" w:lineRule="auto"/>
              <w:jc w:val="center"/>
              <w:rPr>
                <w:rFonts w:ascii="Times New Roman" w:hAnsi="Times New Roman" w:cs="Times New Roman"/>
                <w:sz w:val="24"/>
                <w:szCs w:val="24"/>
              </w:rPr>
            </w:pPr>
            <w:r w:rsidRPr="006475F9">
              <w:rPr>
                <w:rFonts w:ascii="Times New Roman" w:hAnsi="Times New Roman" w:cs="Times New Roman"/>
                <w:sz w:val="24"/>
                <w:szCs w:val="24"/>
              </w:rPr>
              <w:t>клас 2 група «а»</w:t>
            </w:r>
          </w:p>
        </w:tc>
        <w:tc>
          <w:tcPr>
            <w:tcW w:w="228" w:type="pct"/>
            <w:tcBorders>
              <w:top w:val="nil"/>
              <w:left w:val="nil"/>
              <w:bottom w:val="single" w:sz="4" w:space="0" w:color="auto"/>
              <w:right w:val="single" w:sz="4" w:space="0" w:color="auto"/>
            </w:tcBorders>
            <w:noWrap/>
            <w:vAlign w:val="center"/>
          </w:tcPr>
          <w:p w14:paraId="69233A72"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noWrap/>
            <w:vAlign w:val="center"/>
          </w:tcPr>
          <w:p w14:paraId="07862718"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00" w:type="pct"/>
            <w:tcBorders>
              <w:top w:val="nil"/>
              <w:left w:val="nil"/>
              <w:bottom w:val="single" w:sz="4" w:space="0" w:color="auto"/>
              <w:right w:val="single" w:sz="4" w:space="0" w:color="auto"/>
            </w:tcBorders>
            <w:vAlign w:val="center"/>
          </w:tcPr>
          <w:p w14:paraId="40968AFA"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41" w:type="pct"/>
            <w:tcBorders>
              <w:top w:val="nil"/>
              <w:left w:val="nil"/>
              <w:bottom w:val="single" w:sz="4" w:space="0" w:color="auto"/>
              <w:right w:val="single" w:sz="4" w:space="0" w:color="auto"/>
            </w:tcBorders>
            <w:noWrap/>
            <w:vAlign w:val="center"/>
          </w:tcPr>
          <w:p w14:paraId="6A5E68B1"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noWrap/>
            <w:vAlign w:val="center"/>
          </w:tcPr>
          <w:p w14:paraId="42E34044"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vAlign w:val="center"/>
          </w:tcPr>
          <w:p w14:paraId="2325551C"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noWrap/>
            <w:vAlign w:val="center"/>
          </w:tcPr>
          <w:p w14:paraId="6A3ED5EE"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noWrap/>
            <w:vAlign w:val="center"/>
          </w:tcPr>
          <w:p w14:paraId="07A20599"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22" w:type="pct"/>
            <w:tcBorders>
              <w:top w:val="nil"/>
              <w:left w:val="nil"/>
              <w:bottom w:val="single" w:sz="4" w:space="0" w:color="auto"/>
              <w:right w:val="single" w:sz="4" w:space="0" w:color="auto"/>
            </w:tcBorders>
            <w:noWrap/>
            <w:vAlign w:val="center"/>
          </w:tcPr>
          <w:p w14:paraId="6DBD74E7" w14:textId="77777777" w:rsidR="006475F9" w:rsidRPr="006475F9" w:rsidRDefault="006475F9" w:rsidP="006475F9">
            <w:pPr>
              <w:spacing w:after="0" w:line="240" w:lineRule="auto"/>
              <w:jc w:val="center"/>
              <w:rPr>
                <w:rFonts w:ascii="Times New Roman" w:hAnsi="Times New Roman" w:cs="Times New Roman"/>
                <w:sz w:val="24"/>
                <w:szCs w:val="24"/>
              </w:rPr>
            </w:pPr>
          </w:p>
        </w:tc>
        <w:tc>
          <w:tcPr>
            <w:tcW w:w="264" w:type="pct"/>
            <w:tcBorders>
              <w:top w:val="nil"/>
              <w:left w:val="nil"/>
              <w:bottom w:val="single" w:sz="4" w:space="0" w:color="auto"/>
              <w:right w:val="single" w:sz="4" w:space="0" w:color="auto"/>
            </w:tcBorders>
            <w:noWrap/>
            <w:vAlign w:val="center"/>
          </w:tcPr>
          <w:p w14:paraId="183AB636" w14:textId="77777777" w:rsidR="006475F9" w:rsidRPr="006475F9" w:rsidRDefault="006475F9" w:rsidP="006475F9">
            <w:pPr>
              <w:spacing w:after="0" w:line="240" w:lineRule="auto"/>
              <w:jc w:val="center"/>
              <w:rPr>
                <w:rFonts w:ascii="Times New Roman" w:hAnsi="Times New Roman" w:cs="Times New Roman"/>
                <w:b/>
                <w:sz w:val="24"/>
                <w:szCs w:val="24"/>
              </w:rPr>
            </w:pPr>
          </w:p>
        </w:tc>
        <w:tc>
          <w:tcPr>
            <w:tcW w:w="254" w:type="pct"/>
            <w:tcBorders>
              <w:top w:val="nil"/>
              <w:left w:val="nil"/>
              <w:bottom w:val="single" w:sz="4" w:space="0" w:color="auto"/>
              <w:right w:val="single" w:sz="4" w:space="0" w:color="auto"/>
            </w:tcBorders>
            <w:noWrap/>
            <w:vAlign w:val="center"/>
          </w:tcPr>
          <w:p w14:paraId="1F6CE580" w14:textId="77777777" w:rsidR="006475F9" w:rsidRPr="006475F9" w:rsidRDefault="006475F9" w:rsidP="006475F9">
            <w:pPr>
              <w:spacing w:after="0" w:line="240" w:lineRule="auto"/>
              <w:jc w:val="center"/>
              <w:rPr>
                <w:rFonts w:ascii="Times New Roman" w:hAnsi="Times New Roman" w:cs="Times New Roman"/>
                <w:b/>
                <w:sz w:val="24"/>
                <w:szCs w:val="24"/>
                <w:lang w:val="en-US"/>
              </w:rPr>
            </w:pPr>
          </w:p>
        </w:tc>
        <w:tc>
          <w:tcPr>
            <w:tcW w:w="297" w:type="pct"/>
            <w:vMerge/>
            <w:tcBorders>
              <w:left w:val="nil"/>
              <w:bottom w:val="single" w:sz="4" w:space="0" w:color="auto"/>
              <w:right w:val="single" w:sz="4" w:space="0" w:color="auto"/>
            </w:tcBorders>
            <w:noWrap/>
            <w:vAlign w:val="center"/>
          </w:tcPr>
          <w:p w14:paraId="2FAD1599" w14:textId="77777777" w:rsidR="006475F9" w:rsidRPr="006475F9" w:rsidRDefault="006475F9" w:rsidP="006475F9">
            <w:pPr>
              <w:spacing w:after="0" w:line="240" w:lineRule="auto"/>
              <w:jc w:val="center"/>
              <w:rPr>
                <w:rFonts w:ascii="Times New Roman" w:hAnsi="Times New Roman" w:cs="Times New Roman"/>
                <w:b/>
                <w:sz w:val="24"/>
                <w:szCs w:val="24"/>
                <w:lang w:val="en-US"/>
              </w:rPr>
            </w:pPr>
          </w:p>
        </w:tc>
        <w:tc>
          <w:tcPr>
            <w:tcW w:w="1016" w:type="pct"/>
            <w:vMerge/>
            <w:tcBorders>
              <w:left w:val="nil"/>
              <w:bottom w:val="single" w:sz="4" w:space="0" w:color="auto"/>
            </w:tcBorders>
            <w:vAlign w:val="center"/>
          </w:tcPr>
          <w:p w14:paraId="1E226DF8" w14:textId="77777777" w:rsidR="006475F9" w:rsidRPr="006475F9" w:rsidRDefault="006475F9" w:rsidP="006475F9">
            <w:pPr>
              <w:spacing w:after="0" w:line="240" w:lineRule="auto"/>
              <w:ind w:right="-532"/>
              <w:jc w:val="center"/>
              <w:rPr>
                <w:rFonts w:ascii="Times New Roman" w:hAnsi="Times New Roman" w:cs="Times New Roman"/>
                <w:b/>
                <w:sz w:val="24"/>
                <w:szCs w:val="24"/>
                <w:lang w:val="en-US"/>
              </w:rPr>
            </w:pPr>
          </w:p>
        </w:tc>
        <w:tc>
          <w:tcPr>
            <w:tcW w:w="299" w:type="pct"/>
            <w:vMerge/>
            <w:tcBorders>
              <w:left w:val="nil"/>
              <w:bottom w:val="single" w:sz="4" w:space="0" w:color="auto"/>
              <w:right w:val="single" w:sz="4" w:space="0" w:color="auto"/>
            </w:tcBorders>
            <w:noWrap/>
            <w:vAlign w:val="center"/>
          </w:tcPr>
          <w:p w14:paraId="29E17F56" w14:textId="77777777" w:rsidR="006475F9" w:rsidRPr="006475F9" w:rsidRDefault="006475F9" w:rsidP="006475F9">
            <w:pPr>
              <w:spacing w:after="0" w:line="240" w:lineRule="auto"/>
              <w:jc w:val="center"/>
              <w:rPr>
                <w:rFonts w:ascii="Times New Roman" w:hAnsi="Times New Roman" w:cs="Times New Roman"/>
                <w:b/>
                <w:sz w:val="24"/>
                <w:szCs w:val="24"/>
                <w:lang w:val="en-US"/>
              </w:rPr>
            </w:pPr>
          </w:p>
        </w:tc>
      </w:tr>
      <w:tr w:rsidR="006475F9" w:rsidRPr="006475F9" w14:paraId="4CE65FC6" w14:textId="77777777" w:rsidTr="007C66E1">
        <w:trPr>
          <w:cantSplit/>
          <w:trHeight w:val="1134"/>
        </w:trPr>
        <w:tc>
          <w:tcPr>
            <w:tcW w:w="869" w:type="pct"/>
            <w:tcBorders>
              <w:top w:val="nil"/>
              <w:left w:val="single" w:sz="4" w:space="0" w:color="auto"/>
              <w:bottom w:val="single" w:sz="4" w:space="0" w:color="auto"/>
              <w:right w:val="single" w:sz="4" w:space="0" w:color="auto"/>
            </w:tcBorders>
            <w:noWrap/>
            <w:vAlign w:val="center"/>
          </w:tcPr>
          <w:p w14:paraId="6380D4B6" w14:textId="77777777" w:rsidR="006475F9" w:rsidRPr="006475F9" w:rsidRDefault="006475F9" w:rsidP="006475F9">
            <w:pPr>
              <w:spacing w:after="0" w:line="240" w:lineRule="auto"/>
              <w:jc w:val="center"/>
              <w:rPr>
                <w:rFonts w:ascii="Times New Roman" w:hAnsi="Times New Roman" w:cs="Times New Roman"/>
                <w:sz w:val="24"/>
                <w:szCs w:val="24"/>
                <w:lang w:val="en-US"/>
              </w:rPr>
            </w:pPr>
            <w:r w:rsidRPr="006475F9">
              <w:rPr>
                <w:rFonts w:ascii="Times New Roman" w:hAnsi="Times New Roman" w:cs="Times New Roman"/>
                <w:sz w:val="24"/>
                <w:szCs w:val="24"/>
              </w:rPr>
              <w:t>клас 2 група «б»</w:t>
            </w:r>
          </w:p>
        </w:tc>
        <w:tc>
          <w:tcPr>
            <w:tcW w:w="228" w:type="pct"/>
            <w:tcBorders>
              <w:top w:val="nil"/>
              <w:left w:val="nil"/>
              <w:bottom w:val="single" w:sz="4" w:space="0" w:color="auto"/>
              <w:right w:val="single" w:sz="4" w:space="0" w:color="auto"/>
            </w:tcBorders>
            <w:noWrap/>
            <w:textDirection w:val="btLr"/>
            <w:vAlign w:val="center"/>
          </w:tcPr>
          <w:p w14:paraId="606D442C"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nil"/>
              <w:left w:val="nil"/>
              <w:bottom w:val="single" w:sz="4" w:space="0" w:color="auto"/>
              <w:right w:val="single" w:sz="4" w:space="0" w:color="auto"/>
            </w:tcBorders>
            <w:noWrap/>
            <w:textDirection w:val="btLr"/>
          </w:tcPr>
          <w:p w14:paraId="5ADD4810"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00" w:type="pct"/>
            <w:tcBorders>
              <w:top w:val="nil"/>
              <w:left w:val="nil"/>
              <w:bottom w:val="single" w:sz="4" w:space="0" w:color="auto"/>
              <w:right w:val="single" w:sz="4" w:space="0" w:color="auto"/>
            </w:tcBorders>
            <w:textDirection w:val="btLr"/>
          </w:tcPr>
          <w:p w14:paraId="76228638"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41" w:type="pct"/>
            <w:tcBorders>
              <w:top w:val="nil"/>
              <w:left w:val="nil"/>
              <w:bottom w:val="single" w:sz="4" w:space="0" w:color="auto"/>
              <w:right w:val="single" w:sz="4" w:space="0" w:color="auto"/>
            </w:tcBorders>
            <w:noWrap/>
            <w:textDirection w:val="btLr"/>
          </w:tcPr>
          <w:p w14:paraId="25840E94"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single" w:sz="4" w:space="0" w:color="auto"/>
              <w:left w:val="nil"/>
              <w:bottom w:val="single" w:sz="4" w:space="0" w:color="auto"/>
              <w:right w:val="single" w:sz="4" w:space="0" w:color="auto"/>
            </w:tcBorders>
            <w:noWrap/>
            <w:textDirection w:val="btLr"/>
          </w:tcPr>
          <w:p w14:paraId="562FFD89"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single" w:sz="4" w:space="0" w:color="auto"/>
              <w:left w:val="nil"/>
              <w:bottom w:val="single" w:sz="4" w:space="0" w:color="auto"/>
              <w:right w:val="single" w:sz="4" w:space="0" w:color="auto"/>
            </w:tcBorders>
            <w:textDirection w:val="btLr"/>
          </w:tcPr>
          <w:p w14:paraId="0A1E4C56"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nil"/>
              <w:left w:val="nil"/>
              <w:bottom w:val="single" w:sz="4" w:space="0" w:color="auto"/>
              <w:right w:val="single" w:sz="4" w:space="0" w:color="auto"/>
            </w:tcBorders>
            <w:noWrap/>
            <w:textDirection w:val="btLr"/>
          </w:tcPr>
          <w:p w14:paraId="4763315E"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nil"/>
              <w:left w:val="nil"/>
              <w:bottom w:val="single" w:sz="4" w:space="0" w:color="auto"/>
              <w:right w:val="single" w:sz="4" w:space="0" w:color="auto"/>
            </w:tcBorders>
            <w:noWrap/>
            <w:textDirection w:val="btLr"/>
          </w:tcPr>
          <w:p w14:paraId="4369D0D8"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22" w:type="pct"/>
            <w:tcBorders>
              <w:top w:val="nil"/>
              <w:left w:val="nil"/>
              <w:bottom w:val="single" w:sz="4" w:space="0" w:color="auto"/>
              <w:right w:val="single" w:sz="4" w:space="0" w:color="auto"/>
            </w:tcBorders>
            <w:noWrap/>
            <w:textDirection w:val="btLr"/>
          </w:tcPr>
          <w:p w14:paraId="4D7DC54F"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64" w:type="pct"/>
            <w:tcBorders>
              <w:top w:val="nil"/>
              <w:left w:val="nil"/>
              <w:bottom w:val="single" w:sz="4" w:space="0" w:color="auto"/>
              <w:right w:val="single" w:sz="4" w:space="0" w:color="auto"/>
            </w:tcBorders>
            <w:noWrap/>
            <w:textDirection w:val="btLr"/>
          </w:tcPr>
          <w:p w14:paraId="6D07558B"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54" w:type="pct"/>
            <w:tcBorders>
              <w:top w:val="nil"/>
              <w:left w:val="nil"/>
              <w:bottom w:val="single" w:sz="4" w:space="0" w:color="auto"/>
              <w:right w:val="single" w:sz="4" w:space="0" w:color="auto"/>
            </w:tcBorders>
            <w:noWrap/>
            <w:textDirection w:val="btLr"/>
          </w:tcPr>
          <w:p w14:paraId="4D699A46" w14:textId="77777777" w:rsidR="006475F9" w:rsidRPr="006475F9" w:rsidRDefault="006475F9" w:rsidP="006475F9">
            <w:pPr>
              <w:spacing w:after="0" w:line="240" w:lineRule="auto"/>
              <w:ind w:left="113" w:right="113"/>
              <w:jc w:val="center"/>
              <w:rPr>
                <w:rFonts w:ascii="Times New Roman" w:hAnsi="Times New Roman" w:cs="Times New Roman"/>
                <w:b/>
                <w:sz w:val="24"/>
                <w:szCs w:val="24"/>
              </w:rPr>
            </w:pPr>
            <w:r w:rsidRPr="006475F9">
              <w:rPr>
                <w:rFonts w:ascii="Times New Roman" w:hAnsi="Times New Roman" w:cs="Times New Roman"/>
                <w:b/>
                <w:sz w:val="24"/>
                <w:szCs w:val="24"/>
              </w:rPr>
              <w:t>16 400</w:t>
            </w:r>
          </w:p>
        </w:tc>
        <w:tc>
          <w:tcPr>
            <w:tcW w:w="297" w:type="pct"/>
            <w:tcBorders>
              <w:top w:val="nil"/>
              <w:left w:val="nil"/>
              <w:bottom w:val="single" w:sz="4" w:space="0" w:color="auto"/>
              <w:right w:val="single" w:sz="4" w:space="0" w:color="auto"/>
            </w:tcBorders>
            <w:noWrap/>
            <w:textDirection w:val="btLr"/>
            <w:vAlign w:val="center"/>
          </w:tcPr>
          <w:p w14:paraId="6750551B" w14:textId="77777777" w:rsidR="006475F9" w:rsidRPr="006475F9" w:rsidRDefault="006475F9" w:rsidP="006475F9">
            <w:pPr>
              <w:spacing w:after="0" w:line="240" w:lineRule="auto"/>
              <w:ind w:left="113" w:right="34"/>
              <w:jc w:val="center"/>
              <w:rPr>
                <w:rFonts w:ascii="Times New Roman" w:hAnsi="Times New Roman" w:cs="Times New Roman"/>
                <w:b/>
                <w:sz w:val="24"/>
                <w:szCs w:val="24"/>
              </w:rPr>
            </w:pPr>
            <w:r w:rsidRPr="006475F9">
              <w:rPr>
                <w:rFonts w:ascii="Times New Roman" w:hAnsi="Times New Roman" w:cs="Times New Roman"/>
                <w:b/>
                <w:sz w:val="24"/>
                <w:szCs w:val="24"/>
              </w:rPr>
              <w:t>16 600</w:t>
            </w:r>
          </w:p>
        </w:tc>
        <w:tc>
          <w:tcPr>
            <w:tcW w:w="1315" w:type="pct"/>
            <w:gridSpan w:val="2"/>
            <w:tcBorders>
              <w:top w:val="single" w:sz="4" w:space="0" w:color="auto"/>
              <w:left w:val="nil"/>
              <w:bottom w:val="single" w:sz="4" w:space="0" w:color="auto"/>
              <w:right w:val="single" w:sz="4" w:space="0" w:color="auto"/>
            </w:tcBorders>
            <w:vAlign w:val="center"/>
          </w:tcPr>
          <w:p w14:paraId="0FDDD94F" w14:textId="77777777" w:rsidR="006475F9" w:rsidRPr="006475F9" w:rsidRDefault="006475F9" w:rsidP="006475F9">
            <w:pPr>
              <w:spacing w:after="0" w:line="240" w:lineRule="auto"/>
              <w:ind w:left="-521" w:right="-108" w:firstLine="521"/>
              <w:jc w:val="center"/>
              <w:rPr>
                <w:rFonts w:ascii="Times New Roman" w:hAnsi="Times New Roman" w:cs="Times New Roman"/>
                <w:b/>
                <w:sz w:val="24"/>
                <w:szCs w:val="24"/>
                <w:lang w:val="en-US"/>
              </w:rPr>
            </w:pPr>
            <w:r w:rsidRPr="006475F9">
              <w:rPr>
                <w:rFonts w:ascii="Times New Roman" w:hAnsi="Times New Roman" w:cs="Times New Roman"/>
                <w:b/>
                <w:sz w:val="24"/>
                <w:szCs w:val="24"/>
              </w:rPr>
              <w:t>197 000</w:t>
            </w:r>
          </w:p>
        </w:tc>
      </w:tr>
    </w:tbl>
    <w:p w14:paraId="3CF511FC" w14:textId="77777777" w:rsidR="006475F9" w:rsidRPr="006475F9" w:rsidRDefault="006475F9" w:rsidP="006475F9">
      <w:pPr>
        <w:pBdr>
          <w:top w:val="nil"/>
          <w:left w:val="nil"/>
          <w:bottom w:val="nil"/>
          <w:right w:val="nil"/>
          <w:between w:val="nil"/>
        </w:pBdr>
        <w:tabs>
          <w:tab w:val="left" w:pos="709"/>
        </w:tabs>
        <w:spacing w:after="0" w:line="240" w:lineRule="auto"/>
        <w:ind w:left="709"/>
        <w:jc w:val="both"/>
        <w:rPr>
          <w:rFonts w:ascii="Times New Roman" w:hAnsi="Times New Roman" w:cs="Times New Roman"/>
          <w:sz w:val="24"/>
          <w:szCs w:val="24"/>
        </w:rPr>
      </w:pPr>
    </w:p>
    <w:p w14:paraId="04CC0E10" w14:textId="77777777" w:rsidR="001309E4" w:rsidRDefault="001309E4" w:rsidP="001309E4">
      <w:pPr>
        <w:spacing w:after="0" w:line="240" w:lineRule="auto"/>
        <w:jc w:val="both"/>
        <w:rPr>
          <w:rFonts w:ascii="Times New Roman" w:hAnsi="Times New Roman" w:cs="Times New Roman"/>
          <w:sz w:val="24"/>
          <w:szCs w:val="24"/>
        </w:rPr>
      </w:pPr>
    </w:p>
    <w:p w14:paraId="234438BB" w14:textId="77777777" w:rsidR="001309E4" w:rsidRDefault="001309E4" w:rsidP="001309E4">
      <w:pPr>
        <w:spacing w:after="0" w:line="240" w:lineRule="auto"/>
        <w:jc w:val="both"/>
        <w:rPr>
          <w:rFonts w:ascii="Times New Roman" w:hAnsi="Times New Roman" w:cs="Times New Roman"/>
          <w:sz w:val="24"/>
          <w:szCs w:val="24"/>
        </w:rPr>
      </w:pPr>
    </w:p>
    <w:p w14:paraId="759F8C08" w14:textId="77777777" w:rsidR="001309E4" w:rsidRPr="00FC01FB" w:rsidRDefault="001309E4" w:rsidP="001309E4">
      <w:pPr>
        <w:spacing w:after="0" w:line="240" w:lineRule="auto"/>
        <w:jc w:val="both"/>
        <w:rPr>
          <w:rFonts w:ascii="Times New Roman" w:hAnsi="Times New Roman" w:cs="Times New Roman"/>
          <w:sz w:val="24"/>
          <w:szCs w:val="24"/>
          <w:lang w:val="ru-RU"/>
        </w:rPr>
      </w:pPr>
      <w:r w:rsidRPr="00FC01FB">
        <w:rPr>
          <w:rFonts w:ascii="Times New Roman" w:hAnsi="Times New Roman" w:cs="Times New Roman"/>
          <w:sz w:val="24"/>
          <w:szCs w:val="24"/>
        </w:rPr>
        <w:t>Уповноважен</w:t>
      </w:r>
      <w:r>
        <w:rPr>
          <w:rFonts w:ascii="Times New Roman" w:hAnsi="Times New Roman" w:cs="Times New Roman"/>
          <w:sz w:val="24"/>
          <w:szCs w:val="24"/>
        </w:rPr>
        <w:t xml:space="preserve">а особа                     </w:t>
      </w:r>
      <w:r w:rsidRPr="00FC01FB">
        <w:rPr>
          <w:rFonts w:ascii="Times New Roman" w:hAnsi="Times New Roman" w:cs="Times New Roman"/>
          <w:sz w:val="24"/>
          <w:szCs w:val="24"/>
        </w:rPr>
        <w:t xml:space="preserve">   ___________                                Олександра СКОМАРОХА</w:t>
      </w:r>
    </w:p>
    <w:p w14:paraId="14F52B61" w14:textId="77777777" w:rsidR="006475F9" w:rsidRPr="006475F9" w:rsidRDefault="006475F9" w:rsidP="006475F9">
      <w:pPr>
        <w:pStyle w:val="1"/>
        <w:tabs>
          <w:tab w:val="center" w:pos="567"/>
          <w:tab w:val="center" w:pos="851"/>
          <w:tab w:val="center" w:pos="1134"/>
          <w:tab w:val="left" w:pos="2977"/>
          <w:tab w:val="left" w:pos="3052"/>
          <w:tab w:val="left" w:pos="3119"/>
          <w:tab w:val="left" w:pos="3402"/>
        </w:tabs>
        <w:ind w:left="360"/>
        <w:jc w:val="center"/>
        <w:rPr>
          <w:b/>
          <w:bCs/>
        </w:rPr>
      </w:pPr>
    </w:p>
    <w:sectPr w:rsidR="006475F9" w:rsidRPr="006475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Condensed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437D2"/>
    <w:rsid w:val="001309E4"/>
    <w:rsid w:val="001D7739"/>
    <w:rsid w:val="002B72AC"/>
    <w:rsid w:val="0053501A"/>
    <w:rsid w:val="006475F9"/>
    <w:rsid w:val="00786B0C"/>
    <w:rsid w:val="00A37F45"/>
    <w:rsid w:val="00A52318"/>
    <w:rsid w:val="00C770DE"/>
    <w:rsid w:val="00CF7110"/>
    <w:rsid w:val="00D626B8"/>
    <w:rsid w:val="00E00AC3"/>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TableParagraph">
    <w:name w:val="Table Paragraph"/>
    <w:basedOn w:val="a"/>
    <w:uiPriority w:val="1"/>
    <w:qFormat/>
    <w:rsid w:val="006475F9"/>
    <w:pPr>
      <w:widowControl w:val="0"/>
      <w:autoSpaceDE w:val="0"/>
      <w:autoSpaceDN w:val="0"/>
      <w:spacing w:after="0" w:line="240" w:lineRule="auto"/>
    </w:pPr>
    <w:rPr>
      <w:rFonts w:ascii="Times New Roman" w:eastAsia="Calibri" w:hAnsi="Times New Roman" w:cs="Calibri"/>
      <w:lang w:val="en-US"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TableParagraph">
    <w:name w:val="Table Paragraph"/>
    <w:basedOn w:val="a"/>
    <w:uiPriority w:val="1"/>
    <w:qFormat/>
    <w:rsid w:val="006475F9"/>
    <w:pPr>
      <w:widowControl w:val="0"/>
      <w:autoSpaceDE w:val="0"/>
      <w:autoSpaceDN w:val="0"/>
      <w:spacing w:after="0" w:line="240" w:lineRule="auto"/>
    </w:pPr>
    <w:rPr>
      <w:rFonts w:ascii="Times New Roman" w:eastAsia="Calibri" w:hAnsi="Times New Roman" w:cs="Calibri"/>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3619</Words>
  <Characters>2064</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11</cp:revision>
  <cp:lastPrinted>2023-03-13T11:17:00Z</cp:lastPrinted>
  <dcterms:created xsi:type="dcterms:W3CDTF">2022-11-02T07:29:00Z</dcterms:created>
  <dcterms:modified xsi:type="dcterms:W3CDTF">2023-03-13T11:17:00Z</dcterms:modified>
</cp:coreProperties>
</file>