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FF7212" w:rsidRDefault="00786B0C" w:rsidP="00FC01FB">
      <w:pPr>
        <w:spacing w:after="0" w:line="240" w:lineRule="auto"/>
        <w:jc w:val="center"/>
        <w:rPr>
          <w:rFonts w:ascii="Times New Roman" w:hAnsi="Times New Roman" w:cs="Times New Roman"/>
          <w:b/>
          <w:sz w:val="24"/>
          <w:szCs w:val="24"/>
          <w:highlight w:val="yellow"/>
        </w:rPr>
      </w:pPr>
      <w:r w:rsidRPr="00FF7212">
        <w:rPr>
          <w:rFonts w:ascii="Times New Roman" w:eastAsia="Roboto Condensed Light" w:hAnsi="Times New Roman" w:cs="Times New Roman"/>
          <w:b/>
          <w:color w:val="000000"/>
          <w:sz w:val="24"/>
          <w:szCs w:val="24"/>
          <w:lang w:val="ru-RU"/>
        </w:rPr>
        <w:t>ДЕРЖАВНА МИТНА СЛУЖБА УКРАЇНИ</w:t>
      </w:r>
      <w:r w:rsidRPr="00FF7212">
        <w:rPr>
          <w:rFonts w:ascii="Times New Roman" w:hAnsi="Times New Roman" w:cs="Times New Roman"/>
          <w:b/>
          <w:sz w:val="24"/>
          <w:szCs w:val="24"/>
          <w:highlight w:val="yellow"/>
        </w:rPr>
        <w:t xml:space="preserve"> </w:t>
      </w:r>
    </w:p>
    <w:p w14:paraId="37D32B35" w14:textId="4B5F0DF0" w:rsidR="002B72AC" w:rsidRPr="00FF7212" w:rsidRDefault="00786B0C" w:rsidP="00FC01FB">
      <w:pPr>
        <w:spacing w:after="0" w:line="240" w:lineRule="auto"/>
        <w:jc w:val="center"/>
        <w:rPr>
          <w:rFonts w:ascii="Times New Roman" w:hAnsi="Times New Roman" w:cs="Times New Roman"/>
          <w:b/>
          <w:sz w:val="24"/>
          <w:szCs w:val="24"/>
        </w:rPr>
      </w:pPr>
      <w:r w:rsidRPr="00FF7212">
        <w:rPr>
          <w:rFonts w:ascii="Times New Roman" w:hAnsi="Times New Roman" w:cs="Times New Roman"/>
          <w:b/>
          <w:sz w:val="24"/>
          <w:szCs w:val="24"/>
        </w:rPr>
        <w:t>ЗАПОРІЗЬКА МИТНИЦЯ</w:t>
      </w:r>
    </w:p>
    <w:p w14:paraId="35744304" w14:textId="77777777" w:rsidR="00786B0C" w:rsidRPr="00FF7212" w:rsidRDefault="00786B0C" w:rsidP="00FC01FB">
      <w:pPr>
        <w:spacing w:after="0" w:line="240" w:lineRule="auto"/>
        <w:jc w:val="center"/>
        <w:rPr>
          <w:rStyle w:val="rvts0"/>
          <w:rFonts w:ascii="Times New Roman" w:hAnsi="Times New Roman" w:cs="Times New Roman"/>
          <w:b/>
          <w:sz w:val="24"/>
          <w:szCs w:val="24"/>
        </w:rPr>
      </w:pPr>
    </w:p>
    <w:p w14:paraId="3B2D7303" w14:textId="77777777" w:rsidR="002B72AC" w:rsidRPr="00FF7212" w:rsidRDefault="002B72AC" w:rsidP="00FC01FB">
      <w:pPr>
        <w:spacing w:after="0" w:line="240" w:lineRule="auto"/>
        <w:jc w:val="center"/>
        <w:rPr>
          <w:rFonts w:ascii="Times New Roman" w:hAnsi="Times New Roman" w:cs="Times New Roman"/>
          <w:b/>
          <w:bCs/>
          <w:sz w:val="24"/>
          <w:szCs w:val="24"/>
        </w:rPr>
      </w:pPr>
      <w:r w:rsidRPr="00FF7212">
        <w:rPr>
          <w:rFonts w:ascii="Times New Roman" w:hAnsi="Times New Roman" w:cs="Times New Roman"/>
          <w:b/>
          <w:bCs/>
          <w:sz w:val="24"/>
          <w:szCs w:val="24"/>
        </w:rPr>
        <w:t xml:space="preserve">ОБҐРУНТУВАННЯ </w:t>
      </w:r>
    </w:p>
    <w:p w14:paraId="35D59310" w14:textId="25150275" w:rsidR="00786B0C" w:rsidRPr="00FF7212" w:rsidRDefault="002B72AC" w:rsidP="00FC01FB">
      <w:pPr>
        <w:spacing w:after="0" w:line="240" w:lineRule="auto"/>
        <w:jc w:val="center"/>
        <w:rPr>
          <w:rFonts w:ascii="Times New Roman" w:hAnsi="Times New Roman" w:cs="Times New Roman"/>
          <w:bCs/>
          <w:sz w:val="24"/>
          <w:szCs w:val="24"/>
        </w:rPr>
      </w:pPr>
      <w:r w:rsidRPr="00FF7212">
        <w:rPr>
          <w:rFonts w:ascii="Times New Roman" w:hAnsi="Times New Roman" w:cs="Times New Roman"/>
          <w:bCs/>
          <w:sz w:val="24"/>
          <w:szCs w:val="24"/>
        </w:rPr>
        <w:t xml:space="preserve">технічних та якісних характеристик </w:t>
      </w:r>
      <w:r w:rsidR="009E6E4B" w:rsidRPr="00FF7212">
        <w:rPr>
          <w:rFonts w:ascii="Times New Roman" w:hAnsi="Times New Roman" w:cs="Times New Roman"/>
          <w:bCs/>
          <w:sz w:val="24"/>
          <w:szCs w:val="24"/>
        </w:rPr>
        <w:t xml:space="preserve">закупівель </w:t>
      </w:r>
      <w:r w:rsidR="00FF7212" w:rsidRPr="00FF7212">
        <w:rPr>
          <w:rFonts w:ascii="Times New Roman" w:hAnsi="Times New Roman" w:cs="Times New Roman"/>
          <w:b/>
          <w:sz w:val="24"/>
          <w:szCs w:val="24"/>
        </w:rPr>
        <w:t>ДК 021:2015 (CPV): 65110000-7 - Розподіл води</w:t>
      </w:r>
      <w:r w:rsidR="00FF7212" w:rsidRPr="00FF7212">
        <w:rPr>
          <w:rFonts w:ascii="Times New Roman" w:hAnsi="Times New Roman" w:cs="Times New Roman"/>
          <w:b/>
          <w:sz w:val="24"/>
          <w:szCs w:val="24"/>
          <w:shd w:val="clear" w:color="auto" w:fill="FFFFFF"/>
        </w:rPr>
        <w:t xml:space="preserve"> (Послуги з централізованого водопостачання)</w:t>
      </w:r>
      <w:r w:rsidR="00FF7212" w:rsidRPr="00FF7212">
        <w:rPr>
          <w:rFonts w:ascii="Times New Roman" w:hAnsi="Times New Roman" w:cs="Times New Roman"/>
          <w:sz w:val="24"/>
          <w:szCs w:val="24"/>
        </w:rPr>
        <w:t xml:space="preserve"> </w:t>
      </w:r>
      <w:r w:rsidR="009E6E4B" w:rsidRPr="00FF7212">
        <w:rPr>
          <w:rFonts w:ascii="Times New Roman" w:eastAsia="Times New Roman" w:hAnsi="Times New Roman" w:cs="Times New Roman"/>
          <w:b/>
          <w:sz w:val="24"/>
          <w:szCs w:val="24"/>
        </w:rPr>
        <w:t xml:space="preserve">та </w:t>
      </w:r>
      <w:r w:rsidR="00FF7212" w:rsidRPr="00FF7212">
        <w:rPr>
          <w:rFonts w:ascii="Times New Roman" w:hAnsi="Times New Roman" w:cs="Times New Roman"/>
          <w:b/>
          <w:sz w:val="24"/>
          <w:szCs w:val="24"/>
        </w:rPr>
        <w:t>ДК 021:2015 (CPV): 90430000-0 Послуги  з відведення стічних вод</w:t>
      </w:r>
      <w:r w:rsidR="00FF7212" w:rsidRPr="00FF7212">
        <w:rPr>
          <w:rFonts w:ascii="Times New Roman" w:eastAsia="Times New Roman" w:hAnsi="Times New Roman" w:cs="Times New Roman"/>
          <w:sz w:val="24"/>
          <w:szCs w:val="24"/>
        </w:rPr>
        <w:t xml:space="preserve"> </w:t>
      </w:r>
      <w:r w:rsidR="00FF7212" w:rsidRPr="00FF7212">
        <w:rPr>
          <w:rFonts w:ascii="Times New Roman" w:hAnsi="Times New Roman" w:cs="Times New Roman"/>
          <w:b/>
          <w:sz w:val="24"/>
          <w:szCs w:val="24"/>
          <w:shd w:val="clear" w:color="auto" w:fill="FFFFFF"/>
        </w:rPr>
        <w:t>(Послуги з централізованого водовідведення)</w:t>
      </w:r>
      <w:r w:rsidR="00FF7212" w:rsidRPr="00FF7212">
        <w:rPr>
          <w:rFonts w:ascii="Times New Roman" w:eastAsia="Times New Roman" w:hAnsi="Times New Roman" w:cs="Times New Roman"/>
          <w:sz w:val="24"/>
          <w:szCs w:val="24"/>
        </w:rPr>
        <w:t xml:space="preserve">, </w:t>
      </w:r>
      <w:r w:rsidRPr="00FF7212">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FF7212" w:rsidRDefault="002B72AC" w:rsidP="00FC01FB">
      <w:pPr>
        <w:spacing w:after="0" w:line="240" w:lineRule="auto"/>
        <w:jc w:val="center"/>
        <w:rPr>
          <w:rStyle w:val="a4"/>
          <w:rFonts w:ascii="Times New Roman" w:hAnsi="Times New Roman" w:cs="Times New Roman"/>
          <w:bCs/>
          <w:sz w:val="24"/>
          <w:szCs w:val="24"/>
        </w:rPr>
      </w:pPr>
      <w:r w:rsidRPr="00FF7212">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FF7212" w:rsidRDefault="00786B0C" w:rsidP="00FC01FB">
      <w:pPr>
        <w:spacing w:after="0" w:line="240" w:lineRule="auto"/>
        <w:jc w:val="center"/>
        <w:rPr>
          <w:rStyle w:val="a4"/>
          <w:rFonts w:ascii="Times New Roman" w:hAnsi="Times New Roman" w:cs="Times New Roman"/>
          <w:bCs/>
          <w:sz w:val="24"/>
          <w:szCs w:val="24"/>
        </w:rPr>
      </w:pPr>
    </w:p>
    <w:p w14:paraId="153AC5DE" w14:textId="734B19D0" w:rsidR="00786B0C" w:rsidRPr="00FF7212" w:rsidRDefault="00786B0C" w:rsidP="00FC01FB">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FF7212">
        <w:rPr>
          <w:rFonts w:ascii="Times New Roman" w:hAnsi="Times New Roman" w:cs="Times New Roman"/>
          <w:b/>
          <w:sz w:val="24"/>
          <w:szCs w:val="24"/>
          <w:u w:val="single"/>
        </w:rPr>
        <w:t>Найменування</w:t>
      </w:r>
      <w:r w:rsidRPr="00FF7212">
        <w:rPr>
          <w:rFonts w:ascii="Times New Roman" w:hAnsi="Times New Roman" w:cs="Times New Roman"/>
          <w:b/>
          <w:sz w:val="24"/>
          <w:szCs w:val="24"/>
        </w:rPr>
        <w:t xml:space="preserve">: </w:t>
      </w:r>
      <w:r w:rsidRPr="00FF7212">
        <w:rPr>
          <w:rFonts w:ascii="Times New Roman" w:hAnsi="Times New Roman" w:cs="Times New Roman"/>
          <w:sz w:val="24"/>
          <w:szCs w:val="24"/>
        </w:rPr>
        <w:t>Запорізька митниця</w:t>
      </w:r>
    </w:p>
    <w:p w14:paraId="0AC58ADA" w14:textId="19DAC033" w:rsidR="00786B0C" w:rsidRPr="00FF7212" w:rsidRDefault="00786B0C" w:rsidP="00FC01FB">
      <w:pPr>
        <w:tabs>
          <w:tab w:val="left" w:pos="0"/>
          <w:tab w:val="left" w:pos="284"/>
          <w:tab w:val="left" w:pos="360"/>
        </w:tabs>
        <w:spacing w:after="0" w:line="240" w:lineRule="auto"/>
        <w:ind w:hanging="11"/>
        <w:jc w:val="both"/>
        <w:rPr>
          <w:rFonts w:ascii="Times New Roman" w:hAnsi="Times New Roman" w:cs="Times New Roman"/>
          <w:b/>
          <w:sz w:val="24"/>
          <w:szCs w:val="24"/>
        </w:rPr>
      </w:pPr>
      <w:r w:rsidRPr="00FF7212">
        <w:rPr>
          <w:rFonts w:ascii="Times New Roman" w:hAnsi="Times New Roman" w:cs="Times New Roman"/>
          <w:b/>
          <w:bCs/>
          <w:sz w:val="24"/>
          <w:szCs w:val="24"/>
          <w:u w:val="single"/>
        </w:rPr>
        <w:t>Код за ЄДРПОУ</w:t>
      </w:r>
      <w:r w:rsidRPr="00FF7212">
        <w:rPr>
          <w:rFonts w:ascii="Times New Roman" w:hAnsi="Times New Roman" w:cs="Times New Roman"/>
          <w:b/>
          <w:bCs/>
          <w:sz w:val="24"/>
          <w:szCs w:val="24"/>
        </w:rPr>
        <w:t>:</w:t>
      </w:r>
      <w:r w:rsidRPr="00FF7212">
        <w:rPr>
          <w:rFonts w:ascii="Times New Roman" w:hAnsi="Times New Roman" w:cs="Times New Roman"/>
          <w:b/>
          <w:sz w:val="24"/>
          <w:szCs w:val="24"/>
        </w:rPr>
        <w:t xml:space="preserve"> </w:t>
      </w:r>
      <w:r w:rsidRPr="00FF7212">
        <w:rPr>
          <w:rFonts w:ascii="Times New Roman" w:eastAsia="Tahoma" w:hAnsi="Times New Roman" w:cs="Times New Roman"/>
          <w:color w:val="00000A"/>
          <w:kern w:val="3"/>
          <w:sz w:val="24"/>
          <w:szCs w:val="24"/>
          <w:lang w:eastAsia="zh-CN" w:bidi="hi-IN"/>
        </w:rPr>
        <w:t>44005647</w:t>
      </w:r>
    </w:p>
    <w:p w14:paraId="576C7F52" w14:textId="21CFCD4B" w:rsidR="00786B0C" w:rsidRPr="00FF7212" w:rsidRDefault="00786B0C" w:rsidP="00FC01FB">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FF7212">
        <w:rPr>
          <w:rFonts w:ascii="Times New Roman" w:hAnsi="Times New Roman" w:cs="Times New Roman"/>
          <w:b/>
          <w:bCs/>
          <w:sz w:val="24"/>
          <w:szCs w:val="24"/>
          <w:u w:val="single"/>
        </w:rPr>
        <w:t>Місцезнаходження</w:t>
      </w:r>
      <w:r w:rsidRPr="00FF7212">
        <w:rPr>
          <w:rFonts w:ascii="Times New Roman" w:hAnsi="Times New Roman" w:cs="Times New Roman"/>
          <w:b/>
          <w:bCs/>
          <w:sz w:val="24"/>
          <w:szCs w:val="24"/>
        </w:rPr>
        <w:t xml:space="preserve">: </w:t>
      </w:r>
      <w:r w:rsidRPr="00FF7212">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FF7212">
        <w:rPr>
          <w:rFonts w:ascii="Times New Roman" w:eastAsia="Tahoma" w:hAnsi="Times New Roman" w:cs="Times New Roman"/>
          <w:color w:val="00000A"/>
          <w:kern w:val="3"/>
          <w:sz w:val="24"/>
          <w:szCs w:val="24"/>
          <w:lang w:eastAsia="zh-CN" w:bidi="hi-IN"/>
        </w:rPr>
        <w:t>Синенка</w:t>
      </w:r>
      <w:proofErr w:type="spellEnd"/>
      <w:r w:rsidRPr="00FF7212">
        <w:rPr>
          <w:rFonts w:ascii="Times New Roman" w:eastAsia="Tahoma" w:hAnsi="Times New Roman" w:cs="Times New Roman"/>
          <w:color w:val="00000A"/>
          <w:kern w:val="3"/>
          <w:sz w:val="24"/>
          <w:szCs w:val="24"/>
          <w:lang w:eastAsia="zh-CN" w:bidi="hi-IN"/>
        </w:rPr>
        <w:t>, буд.12.</w:t>
      </w:r>
    </w:p>
    <w:p w14:paraId="785D5A7B" w14:textId="1655D6B0" w:rsidR="00786B0C" w:rsidRPr="00FF7212" w:rsidRDefault="00786B0C" w:rsidP="00FC01FB">
      <w:pPr>
        <w:shd w:val="clear" w:color="auto" w:fill="FFFFFF"/>
        <w:spacing w:after="0" w:line="240" w:lineRule="auto"/>
        <w:jc w:val="both"/>
        <w:rPr>
          <w:rFonts w:ascii="Times New Roman" w:hAnsi="Times New Roman" w:cs="Times New Roman"/>
          <w:color w:val="000000"/>
          <w:sz w:val="24"/>
          <w:szCs w:val="24"/>
        </w:rPr>
      </w:pPr>
      <w:r w:rsidRPr="00FF7212">
        <w:rPr>
          <w:rFonts w:ascii="Times New Roman" w:hAnsi="Times New Roman" w:cs="Times New Roman"/>
          <w:b/>
          <w:color w:val="000000"/>
          <w:sz w:val="24"/>
          <w:szCs w:val="24"/>
          <w:u w:val="single"/>
        </w:rPr>
        <w:t>Категорія:</w:t>
      </w:r>
      <w:r w:rsidRPr="00FF7212">
        <w:rPr>
          <w:rFonts w:ascii="Times New Roman" w:hAnsi="Times New Roman" w:cs="Times New Roman"/>
          <w:b/>
          <w:color w:val="000000"/>
          <w:sz w:val="24"/>
          <w:szCs w:val="24"/>
        </w:rPr>
        <w:t xml:space="preserve"> </w:t>
      </w:r>
      <w:r w:rsidRPr="00FF7212">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FF7212" w:rsidRDefault="00FA4BBA" w:rsidP="00FC01FB">
      <w:pPr>
        <w:shd w:val="clear" w:color="auto" w:fill="FFFFFF"/>
        <w:spacing w:after="0" w:line="240" w:lineRule="auto"/>
        <w:jc w:val="both"/>
        <w:rPr>
          <w:rFonts w:ascii="Times New Roman" w:hAnsi="Times New Roman" w:cs="Times New Roman"/>
          <w:color w:val="000000"/>
          <w:sz w:val="24"/>
          <w:szCs w:val="24"/>
        </w:rPr>
      </w:pPr>
    </w:p>
    <w:p w14:paraId="42871908" w14:textId="399A97AA" w:rsidR="00FA4BBA" w:rsidRPr="00FF7212" w:rsidRDefault="002B72AC" w:rsidP="00FC01FB">
      <w:pPr>
        <w:spacing w:after="0" w:line="240" w:lineRule="auto"/>
        <w:jc w:val="both"/>
        <w:rPr>
          <w:rFonts w:ascii="Times New Roman" w:eastAsia="Times New Roman" w:hAnsi="Times New Roman" w:cs="Times New Roman"/>
          <w:sz w:val="24"/>
          <w:szCs w:val="24"/>
        </w:rPr>
      </w:pPr>
      <w:r w:rsidRPr="00FF7212">
        <w:rPr>
          <w:rFonts w:ascii="Times New Roman" w:eastAsia="Times New Roman" w:hAnsi="Times New Roman" w:cs="Times New Roman"/>
          <w:b/>
          <w:bCs/>
          <w:iCs/>
          <w:color w:val="000000"/>
          <w:sz w:val="24"/>
          <w:szCs w:val="24"/>
          <w:u w:val="single"/>
        </w:rPr>
        <w:t xml:space="preserve">Назва предмета закупівлі </w:t>
      </w:r>
      <w:r w:rsidRPr="00FF7212">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F7212">
        <w:rPr>
          <w:rFonts w:ascii="Times New Roman" w:hAnsi="Times New Roman" w:cs="Times New Roman"/>
          <w:sz w:val="24"/>
          <w:szCs w:val="24"/>
        </w:rPr>
        <w:t xml:space="preserve"> </w:t>
      </w:r>
      <w:r w:rsidR="00FF7212" w:rsidRPr="00FF7212">
        <w:rPr>
          <w:rFonts w:ascii="Times New Roman" w:hAnsi="Times New Roman" w:cs="Times New Roman"/>
          <w:b/>
          <w:sz w:val="24"/>
          <w:szCs w:val="24"/>
        </w:rPr>
        <w:t>ДК 021:2015 (CPV): 65110000-7 - Розподіл води</w:t>
      </w:r>
      <w:r w:rsidR="00FF7212" w:rsidRPr="00FF7212">
        <w:rPr>
          <w:rFonts w:ascii="Times New Roman" w:hAnsi="Times New Roman" w:cs="Times New Roman"/>
          <w:b/>
          <w:sz w:val="24"/>
          <w:szCs w:val="24"/>
          <w:shd w:val="clear" w:color="auto" w:fill="FFFFFF"/>
        </w:rPr>
        <w:t xml:space="preserve"> (Послуги з централізованого водопостачання)</w:t>
      </w:r>
      <w:r w:rsidR="00FF7212" w:rsidRPr="00FF7212">
        <w:rPr>
          <w:rFonts w:ascii="Times New Roman" w:hAnsi="Times New Roman" w:cs="Times New Roman"/>
          <w:sz w:val="24"/>
          <w:szCs w:val="24"/>
        </w:rPr>
        <w:t xml:space="preserve"> </w:t>
      </w:r>
      <w:r w:rsidR="00FF7212" w:rsidRPr="00FF7212">
        <w:rPr>
          <w:rFonts w:ascii="Times New Roman" w:eastAsia="Times New Roman" w:hAnsi="Times New Roman" w:cs="Times New Roman"/>
          <w:b/>
          <w:sz w:val="24"/>
          <w:szCs w:val="24"/>
        </w:rPr>
        <w:t xml:space="preserve">та </w:t>
      </w:r>
      <w:r w:rsidR="00FF7212" w:rsidRPr="00FF7212">
        <w:rPr>
          <w:rFonts w:ascii="Times New Roman" w:hAnsi="Times New Roman" w:cs="Times New Roman"/>
          <w:b/>
          <w:sz w:val="24"/>
          <w:szCs w:val="24"/>
        </w:rPr>
        <w:t>ДК 021:2015 (CPV): 90430000-0 Послуги  з відведення стічних вод</w:t>
      </w:r>
      <w:r w:rsidR="00FF7212" w:rsidRPr="00FF7212">
        <w:rPr>
          <w:rFonts w:ascii="Times New Roman" w:eastAsia="Times New Roman" w:hAnsi="Times New Roman" w:cs="Times New Roman"/>
          <w:sz w:val="24"/>
          <w:szCs w:val="24"/>
        </w:rPr>
        <w:t xml:space="preserve"> </w:t>
      </w:r>
      <w:r w:rsidR="00FF7212" w:rsidRPr="00FF7212">
        <w:rPr>
          <w:rFonts w:ascii="Times New Roman" w:hAnsi="Times New Roman" w:cs="Times New Roman"/>
          <w:b/>
          <w:sz w:val="24"/>
          <w:szCs w:val="24"/>
          <w:shd w:val="clear" w:color="auto" w:fill="FFFFFF"/>
        </w:rPr>
        <w:t>(Послуги з централізованого водовідведення)</w:t>
      </w:r>
      <w:r w:rsidR="00FF7212" w:rsidRPr="00FF7212">
        <w:rPr>
          <w:rFonts w:ascii="Times New Roman" w:eastAsia="Times New Roman" w:hAnsi="Times New Roman" w:cs="Times New Roman"/>
          <w:sz w:val="24"/>
          <w:szCs w:val="24"/>
        </w:rPr>
        <w:t>.</w:t>
      </w:r>
    </w:p>
    <w:p w14:paraId="4C0D69A4" w14:textId="77777777" w:rsidR="00FF7212" w:rsidRPr="00FF7212" w:rsidRDefault="00FF7212" w:rsidP="00FC01FB">
      <w:pPr>
        <w:spacing w:after="0" w:line="240" w:lineRule="auto"/>
        <w:jc w:val="both"/>
        <w:rPr>
          <w:rFonts w:ascii="Times New Roman" w:hAnsi="Times New Roman" w:cs="Times New Roman"/>
          <w:b/>
          <w:bCs/>
          <w:sz w:val="24"/>
          <w:szCs w:val="24"/>
        </w:rPr>
      </w:pPr>
    </w:p>
    <w:p w14:paraId="5C29E717" w14:textId="5BF2E2C6" w:rsidR="002B72AC" w:rsidRPr="00FF7212" w:rsidRDefault="002B72AC" w:rsidP="00FC01FB">
      <w:pPr>
        <w:spacing w:after="0" w:line="240" w:lineRule="auto"/>
        <w:jc w:val="both"/>
        <w:rPr>
          <w:rFonts w:ascii="Times New Roman" w:hAnsi="Times New Roman" w:cs="Times New Roman"/>
          <w:b/>
          <w:sz w:val="24"/>
          <w:szCs w:val="24"/>
        </w:rPr>
      </w:pPr>
      <w:r w:rsidRPr="00FF7212">
        <w:rPr>
          <w:rFonts w:ascii="Times New Roman" w:hAnsi="Times New Roman" w:cs="Times New Roman"/>
          <w:b/>
          <w:sz w:val="24"/>
          <w:szCs w:val="24"/>
        </w:rPr>
        <w:t>Вид та ідентифікатор процедури закупівлі</w:t>
      </w:r>
      <w:r w:rsidRPr="00FF7212">
        <w:rPr>
          <w:rFonts w:ascii="Times New Roman" w:hAnsi="Times New Roman" w:cs="Times New Roman"/>
          <w:b/>
          <w:bCs/>
          <w:sz w:val="24"/>
          <w:szCs w:val="24"/>
        </w:rPr>
        <w:t>:</w:t>
      </w:r>
      <w:r w:rsidRPr="00FF7212">
        <w:rPr>
          <w:rFonts w:ascii="Times New Roman" w:hAnsi="Times New Roman" w:cs="Times New Roman"/>
          <w:sz w:val="24"/>
          <w:szCs w:val="24"/>
        </w:rPr>
        <w:t xml:space="preserve"> </w:t>
      </w:r>
      <w:r w:rsidR="009E6E4B" w:rsidRPr="00FF7212">
        <w:rPr>
          <w:rFonts w:ascii="Times New Roman" w:eastAsia="Times New Roman" w:hAnsi="Times New Roman" w:cs="Times New Roman"/>
          <w:color w:val="000000"/>
          <w:sz w:val="24"/>
          <w:szCs w:val="24"/>
        </w:rPr>
        <w:t xml:space="preserve">переговорна </w:t>
      </w:r>
      <w:bookmarkStart w:id="0" w:name="_GoBack"/>
      <w:bookmarkEnd w:id="0"/>
      <w:r w:rsidR="009E6E4B" w:rsidRPr="00E03935">
        <w:rPr>
          <w:rFonts w:ascii="Times New Roman" w:eastAsia="Times New Roman" w:hAnsi="Times New Roman" w:cs="Times New Roman"/>
          <w:color w:val="000000"/>
          <w:sz w:val="24"/>
          <w:szCs w:val="24"/>
        </w:rPr>
        <w:t xml:space="preserve">процедура (скорочена), </w:t>
      </w:r>
      <w:proofErr w:type="spellStart"/>
      <w:r w:rsidR="0053501A" w:rsidRPr="00E03935">
        <w:rPr>
          <w:rFonts w:ascii="Times New Roman" w:hAnsi="Times New Roman" w:cs="Times New Roman"/>
          <w:sz w:val="24"/>
          <w:szCs w:val="24"/>
        </w:rPr>
        <w:t>ід</w:t>
      </w:r>
      <w:proofErr w:type="spellEnd"/>
      <w:r w:rsidR="0053501A" w:rsidRPr="00E03935">
        <w:rPr>
          <w:rFonts w:ascii="Times New Roman" w:hAnsi="Times New Roman" w:cs="Times New Roman"/>
          <w:sz w:val="24"/>
          <w:szCs w:val="24"/>
        </w:rPr>
        <w:t>.</w:t>
      </w:r>
      <w:r w:rsidR="00A37F45" w:rsidRPr="00E03935">
        <w:rPr>
          <w:rFonts w:ascii="Times New Roman" w:hAnsi="Times New Roman" w:cs="Times New Roman"/>
          <w:sz w:val="24"/>
          <w:szCs w:val="24"/>
        </w:rPr>
        <w:t xml:space="preserve"> </w:t>
      </w:r>
      <w:r w:rsidR="000156B9" w:rsidRPr="00E03935">
        <w:rPr>
          <w:rFonts w:ascii="Times New Roman" w:hAnsi="Times New Roman" w:cs="Times New Roman"/>
          <w:b/>
          <w:sz w:val="24"/>
          <w:szCs w:val="24"/>
        </w:rPr>
        <w:t xml:space="preserve">№ </w:t>
      </w:r>
      <w:hyperlink r:id="rId6" w:tgtFrame="_blank" w:history="1">
        <w:r w:rsidR="00D34BEC" w:rsidRPr="00E03935">
          <w:rPr>
            <w:rStyle w:val="ac"/>
            <w:rFonts w:ascii="Times New Roman" w:hAnsi="Times New Roman" w:cs="Times New Roman"/>
            <w:b/>
            <w:color w:val="auto"/>
            <w:sz w:val="24"/>
            <w:szCs w:val="24"/>
            <w:shd w:val="clear" w:color="auto" w:fill="FFFFFF"/>
          </w:rPr>
          <w:t>UA-202</w:t>
        </w:r>
        <w:r w:rsidR="009E6E4B" w:rsidRPr="00E03935">
          <w:rPr>
            <w:rStyle w:val="ac"/>
            <w:rFonts w:ascii="Times New Roman" w:hAnsi="Times New Roman" w:cs="Times New Roman"/>
            <w:b/>
            <w:color w:val="auto"/>
            <w:sz w:val="24"/>
            <w:szCs w:val="24"/>
            <w:shd w:val="clear" w:color="auto" w:fill="FFFFFF"/>
          </w:rPr>
          <w:t>2</w:t>
        </w:r>
        <w:r w:rsidR="00D34BEC" w:rsidRPr="00E03935">
          <w:rPr>
            <w:rStyle w:val="ac"/>
            <w:rFonts w:ascii="Times New Roman" w:hAnsi="Times New Roman" w:cs="Times New Roman"/>
            <w:b/>
            <w:color w:val="auto"/>
            <w:sz w:val="24"/>
            <w:szCs w:val="24"/>
            <w:shd w:val="clear" w:color="auto" w:fill="FFFFFF"/>
          </w:rPr>
          <w:t>-0</w:t>
        </w:r>
        <w:r w:rsidR="00E03935" w:rsidRPr="00E03935">
          <w:rPr>
            <w:rStyle w:val="ac"/>
            <w:rFonts w:ascii="Times New Roman" w:hAnsi="Times New Roman" w:cs="Times New Roman"/>
            <w:b/>
            <w:color w:val="auto"/>
            <w:sz w:val="24"/>
            <w:szCs w:val="24"/>
            <w:shd w:val="clear" w:color="auto" w:fill="FFFFFF"/>
          </w:rPr>
          <w:t>9</w:t>
        </w:r>
        <w:r w:rsidR="00D34BEC" w:rsidRPr="00E03935">
          <w:rPr>
            <w:rStyle w:val="ac"/>
            <w:rFonts w:ascii="Times New Roman" w:hAnsi="Times New Roman" w:cs="Times New Roman"/>
            <w:b/>
            <w:color w:val="auto"/>
            <w:sz w:val="24"/>
            <w:szCs w:val="24"/>
            <w:shd w:val="clear" w:color="auto" w:fill="FFFFFF"/>
          </w:rPr>
          <w:t>-</w:t>
        </w:r>
        <w:r w:rsidR="00E03935" w:rsidRPr="00E03935">
          <w:rPr>
            <w:rStyle w:val="ac"/>
            <w:rFonts w:ascii="Times New Roman" w:hAnsi="Times New Roman" w:cs="Times New Roman"/>
            <w:b/>
            <w:color w:val="auto"/>
            <w:sz w:val="24"/>
            <w:szCs w:val="24"/>
            <w:shd w:val="clear" w:color="auto" w:fill="FFFFFF"/>
          </w:rPr>
          <w:t>20</w:t>
        </w:r>
        <w:r w:rsidR="00D34BEC" w:rsidRPr="00E03935">
          <w:rPr>
            <w:rStyle w:val="ac"/>
            <w:rFonts w:ascii="Times New Roman" w:hAnsi="Times New Roman" w:cs="Times New Roman"/>
            <w:b/>
            <w:color w:val="auto"/>
            <w:sz w:val="24"/>
            <w:szCs w:val="24"/>
            <w:shd w:val="clear" w:color="auto" w:fill="FFFFFF"/>
          </w:rPr>
          <w:t>-0</w:t>
        </w:r>
        <w:r w:rsidR="00E03935" w:rsidRPr="00E03935">
          <w:rPr>
            <w:rStyle w:val="ac"/>
            <w:rFonts w:ascii="Times New Roman" w:hAnsi="Times New Roman" w:cs="Times New Roman"/>
            <w:b/>
            <w:color w:val="auto"/>
            <w:sz w:val="24"/>
            <w:szCs w:val="24"/>
            <w:shd w:val="clear" w:color="auto" w:fill="FFFFFF"/>
          </w:rPr>
          <w:t>08301</w:t>
        </w:r>
        <w:r w:rsidR="009E6E4B" w:rsidRPr="00E03935">
          <w:rPr>
            <w:rStyle w:val="ac"/>
            <w:rFonts w:ascii="Times New Roman" w:hAnsi="Times New Roman" w:cs="Times New Roman"/>
            <w:b/>
            <w:color w:val="auto"/>
            <w:sz w:val="24"/>
            <w:szCs w:val="24"/>
            <w:shd w:val="clear" w:color="auto" w:fill="FFFFFF"/>
          </w:rPr>
          <w:t>-</w:t>
        </w:r>
        <w:r w:rsidR="00E03935" w:rsidRPr="00E03935">
          <w:rPr>
            <w:rStyle w:val="ac"/>
            <w:rFonts w:ascii="Times New Roman" w:hAnsi="Times New Roman" w:cs="Times New Roman"/>
            <w:b/>
            <w:color w:val="auto"/>
            <w:sz w:val="24"/>
            <w:szCs w:val="24"/>
            <w:shd w:val="clear" w:color="auto" w:fill="FFFFFF"/>
          </w:rPr>
          <w:t>а</w:t>
        </w:r>
      </w:hyperlink>
      <w:r w:rsidR="009E6E4B" w:rsidRPr="00E03935">
        <w:rPr>
          <w:rStyle w:val="ac"/>
          <w:rFonts w:ascii="Times New Roman" w:hAnsi="Times New Roman" w:cs="Times New Roman"/>
          <w:b/>
          <w:color w:val="auto"/>
          <w:sz w:val="24"/>
          <w:szCs w:val="24"/>
          <w:shd w:val="clear" w:color="auto" w:fill="FFFFFF"/>
        </w:rPr>
        <w:t xml:space="preserve"> та </w:t>
      </w:r>
      <w:r w:rsidR="009E6E4B" w:rsidRPr="00E03935">
        <w:rPr>
          <w:rFonts w:ascii="Times New Roman" w:hAnsi="Times New Roman" w:cs="Times New Roman"/>
          <w:b/>
          <w:sz w:val="24"/>
          <w:szCs w:val="24"/>
          <w:u w:val="single"/>
        </w:rPr>
        <w:t xml:space="preserve">№ </w:t>
      </w:r>
      <w:hyperlink r:id="rId7" w:tgtFrame="_blank" w:history="1">
        <w:r w:rsidR="00E03935" w:rsidRPr="00E03935">
          <w:rPr>
            <w:rStyle w:val="ac"/>
            <w:rFonts w:ascii="Times New Roman" w:hAnsi="Times New Roman" w:cs="Times New Roman"/>
            <w:b/>
            <w:color w:val="auto"/>
            <w:sz w:val="24"/>
            <w:szCs w:val="24"/>
            <w:shd w:val="clear" w:color="auto" w:fill="FFFFFF"/>
          </w:rPr>
          <w:t>UA-2022-09</w:t>
        </w:r>
        <w:r w:rsidR="009E6E4B" w:rsidRPr="00E03935">
          <w:rPr>
            <w:rStyle w:val="ac"/>
            <w:rFonts w:ascii="Times New Roman" w:hAnsi="Times New Roman" w:cs="Times New Roman"/>
            <w:b/>
            <w:color w:val="auto"/>
            <w:sz w:val="24"/>
            <w:szCs w:val="24"/>
            <w:shd w:val="clear" w:color="auto" w:fill="FFFFFF"/>
          </w:rPr>
          <w:t>-</w:t>
        </w:r>
        <w:r w:rsidR="00E03935" w:rsidRPr="00E03935">
          <w:rPr>
            <w:rStyle w:val="ac"/>
            <w:rFonts w:ascii="Times New Roman" w:hAnsi="Times New Roman" w:cs="Times New Roman"/>
            <w:b/>
            <w:color w:val="auto"/>
            <w:sz w:val="24"/>
            <w:szCs w:val="24"/>
            <w:shd w:val="clear" w:color="auto" w:fill="FFFFFF"/>
          </w:rPr>
          <w:t>20</w:t>
        </w:r>
        <w:r w:rsidR="009E6E4B" w:rsidRPr="00E03935">
          <w:rPr>
            <w:rStyle w:val="ac"/>
            <w:rFonts w:ascii="Times New Roman" w:hAnsi="Times New Roman" w:cs="Times New Roman"/>
            <w:b/>
            <w:color w:val="auto"/>
            <w:sz w:val="24"/>
            <w:szCs w:val="24"/>
            <w:shd w:val="clear" w:color="auto" w:fill="FFFFFF"/>
          </w:rPr>
          <w:t>-00</w:t>
        </w:r>
        <w:r w:rsidR="00E03935" w:rsidRPr="00E03935">
          <w:rPr>
            <w:rStyle w:val="ac"/>
            <w:rFonts w:ascii="Times New Roman" w:hAnsi="Times New Roman" w:cs="Times New Roman"/>
            <w:b/>
            <w:color w:val="auto"/>
            <w:sz w:val="24"/>
            <w:szCs w:val="24"/>
            <w:shd w:val="clear" w:color="auto" w:fill="FFFFFF"/>
          </w:rPr>
          <w:t>8385</w:t>
        </w:r>
        <w:r w:rsidR="009E6E4B" w:rsidRPr="00E03935">
          <w:rPr>
            <w:rStyle w:val="ac"/>
            <w:rFonts w:ascii="Times New Roman" w:hAnsi="Times New Roman" w:cs="Times New Roman"/>
            <w:b/>
            <w:color w:val="auto"/>
            <w:sz w:val="24"/>
            <w:szCs w:val="24"/>
            <w:shd w:val="clear" w:color="auto" w:fill="FFFFFF"/>
          </w:rPr>
          <w:t>-</w:t>
        </w:r>
        <w:r w:rsidR="00E03935" w:rsidRPr="00E03935">
          <w:rPr>
            <w:rStyle w:val="ac"/>
            <w:rFonts w:ascii="Times New Roman" w:hAnsi="Times New Roman" w:cs="Times New Roman"/>
            <w:b/>
            <w:color w:val="auto"/>
            <w:sz w:val="24"/>
            <w:szCs w:val="24"/>
            <w:shd w:val="clear" w:color="auto" w:fill="FFFFFF"/>
          </w:rPr>
          <w:t>а</w:t>
        </w:r>
      </w:hyperlink>
      <w:r w:rsidR="00D34BEC" w:rsidRPr="00E03935">
        <w:rPr>
          <w:rFonts w:ascii="Times New Roman" w:hAnsi="Times New Roman" w:cs="Times New Roman"/>
          <w:b/>
          <w:sz w:val="24"/>
          <w:szCs w:val="24"/>
          <w:u w:val="single"/>
        </w:rPr>
        <w:t>.</w:t>
      </w:r>
    </w:p>
    <w:p w14:paraId="53D82AD0" w14:textId="77777777" w:rsidR="00FA4BBA" w:rsidRPr="00FF7212" w:rsidRDefault="00FA4BBA" w:rsidP="00FC01FB">
      <w:pPr>
        <w:spacing w:after="0" w:line="240" w:lineRule="auto"/>
        <w:jc w:val="both"/>
        <w:rPr>
          <w:rFonts w:ascii="Times New Roman" w:hAnsi="Times New Roman" w:cs="Times New Roman"/>
          <w:sz w:val="24"/>
          <w:szCs w:val="24"/>
        </w:rPr>
      </w:pPr>
    </w:p>
    <w:p w14:paraId="33BA9247" w14:textId="75772EF2" w:rsidR="009E6E4B" w:rsidRPr="00FF7212" w:rsidRDefault="002B72AC" w:rsidP="009E6E4B">
      <w:pPr>
        <w:shd w:val="clear" w:color="auto" w:fill="FFFFFF"/>
        <w:spacing w:after="0" w:line="240" w:lineRule="auto"/>
        <w:jc w:val="both"/>
        <w:rPr>
          <w:rFonts w:ascii="Times New Roman" w:eastAsia="Times New Roman" w:hAnsi="Times New Roman" w:cs="Times New Roman"/>
          <w:b/>
          <w:sz w:val="24"/>
          <w:szCs w:val="24"/>
        </w:rPr>
      </w:pPr>
      <w:r w:rsidRPr="00FF7212">
        <w:rPr>
          <w:rFonts w:ascii="Times New Roman" w:hAnsi="Times New Roman" w:cs="Times New Roman"/>
          <w:b/>
          <w:sz w:val="24"/>
          <w:szCs w:val="24"/>
        </w:rPr>
        <w:t>Очікувана вартість та обґрунтування очікуваної вартості предмета закупівлі</w:t>
      </w:r>
      <w:r w:rsidRPr="00FF7212">
        <w:rPr>
          <w:rFonts w:ascii="Times New Roman" w:hAnsi="Times New Roman" w:cs="Times New Roman"/>
          <w:b/>
          <w:bCs/>
          <w:sz w:val="24"/>
          <w:szCs w:val="24"/>
        </w:rPr>
        <w:t>:</w:t>
      </w:r>
      <w:r w:rsidRPr="00FF7212">
        <w:rPr>
          <w:rFonts w:ascii="Times New Roman" w:hAnsi="Times New Roman" w:cs="Times New Roman"/>
          <w:b/>
          <w:sz w:val="24"/>
          <w:szCs w:val="24"/>
        </w:rPr>
        <w:t xml:space="preserve"> </w:t>
      </w:r>
      <w:r w:rsidR="00FF7212" w:rsidRPr="00FF7212">
        <w:rPr>
          <w:rFonts w:ascii="Times New Roman" w:hAnsi="Times New Roman" w:cs="Times New Roman"/>
          <w:b/>
          <w:sz w:val="24"/>
          <w:szCs w:val="24"/>
        </w:rPr>
        <w:t xml:space="preserve">5 342 грн. 40 коп. з ПДВ (п’ять тисяч триста сорок дві гривні 40 копійок з ПДВ) </w:t>
      </w:r>
      <w:r w:rsidR="009E6E4B" w:rsidRPr="00FF7212">
        <w:rPr>
          <w:rFonts w:ascii="Times New Roman" w:eastAsia="Times New Roman" w:hAnsi="Times New Roman" w:cs="Times New Roman"/>
          <w:b/>
          <w:sz w:val="24"/>
          <w:szCs w:val="24"/>
        </w:rPr>
        <w:t xml:space="preserve">та </w:t>
      </w:r>
      <w:r w:rsidR="00FF7212" w:rsidRPr="00FF7212">
        <w:rPr>
          <w:rFonts w:ascii="Times New Roman" w:hAnsi="Times New Roman" w:cs="Times New Roman"/>
          <w:b/>
          <w:sz w:val="24"/>
          <w:szCs w:val="24"/>
        </w:rPr>
        <w:t>3 168 грн. 00 коп. з ПДВ (три тисячі сто шістдесят вісім гривень 00 копійок з ПДВ).</w:t>
      </w:r>
    </w:p>
    <w:p w14:paraId="4E9336F8" w14:textId="5E53EB01" w:rsidR="002B72AC" w:rsidRPr="00FF7212" w:rsidRDefault="002B72AC" w:rsidP="00FC01FB">
      <w:pPr>
        <w:spacing w:after="0" w:line="240" w:lineRule="auto"/>
        <w:jc w:val="both"/>
        <w:rPr>
          <w:rFonts w:ascii="Times New Roman" w:eastAsia="Calibri" w:hAnsi="Times New Roman" w:cs="Times New Roman"/>
          <w:sz w:val="24"/>
          <w:szCs w:val="24"/>
        </w:rPr>
      </w:pPr>
    </w:p>
    <w:p w14:paraId="25A6ED14" w14:textId="77777777" w:rsidR="00FF7212" w:rsidRPr="00706986" w:rsidRDefault="00FF7212" w:rsidP="00706986">
      <w:pPr>
        <w:spacing w:after="0" w:line="240" w:lineRule="auto"/>
        <w:ind w:firstLine="720"/>
        <w:jc w:val="both"/>
        <w:rPr>
          <w:rFonts w:ascii="Times New Roman" w:hAnsi="Times New Roman" w:cs="Times New Roman"/>
          <w:b/>
          <w:sz w:val="24"/>
          <w:szCs w:val="24"/>
          <w:shd w:val="clear" w:color="auto" w:fill="FFFFFF"/>
        </w:rPr>
      </w:pPr>
      <w:r w:rsidRPr="00FF7212">
        <w:rPr>
          <w:rFonts w:ascii="Times New Roman" w:eastAsia="Times New Roman" w:hAnsi="Times New Roman" w:cs="Times New Roman"/>
          <w:sz w:val="24"/>
          <w:szCs w:val="24"/>
        </w:rPr>
        <w:t xml:space="preserve">Згідно із </w:t>
      </w:r>
      <w:r w:rsidRPr="00FF7212">
        <w:rPr>
          <w:rFonts w:ascii="Times New Roman" w:eastAsia="Times New Roman" w:hAnsi="Times New Roman" w:cs="Times New Roman"/>
          <w:b/>
          <w:i/>
          <w:sz w:val="24"/>
          <w:szCs w:val="24"/>
        </w:rPr>
        <w:t>Законом</w:t>
      </w:r>
      <w:r w:rsidRPr="00FF7212">
        <w:rPr>
          <w:rFonts w:ascii="Times New Roman" w:eastAsia="Times New Roman" w:hAnsi="Times New Roman" w:cs="Times New Roman"/>
          <w:sz w:val="24"/>
          <w:szCs w:val="24"/>
        </w:rPr>
        <w:t xml:space="preserve"> та потребами Замовника, передбачено здійснити </w:t>
      </w:r>
      <w:r w:rsidRPr="00FF7212">
        <w:rPr>
          <w:rFonts w:ascii="Times New Roman" w:eastAsia="Times New Roman" w:hAnsi="Times New Roman" w:cs="Times New Roman"/>
          <w:b/>
          <w:i/>
          <w:sz w:val="24"/>
          <w:szCs w:val="24"/>
        </w:rPr>
        <w:t>Закупівлю</w:t>
      </w:r>
      <w:r w:rsidRPr="00FF7212">
        <w:rPr>
          <w:rFonts w:ascii="Times New Roman" w:eastAsia="Times New Roman" w:hAnsi="Times New Roman" w:cs="Times New Roman"/>
          <w:sz w:val="24"/>
          <w:szCs w:val="24"/>
        </w:rPr>
        <w:t xml:space="preserve"> в обсязі  - </w:t>
      </w:r>
      <w:r w:rsidRPr="00FF7212">
        <w:rPr>
          <w:rFonts w:ascii="Times New Roman" w:hAnsi="Times New Roman" w:cs="Times New Roman"/>
          <w:b/>
          <w:color w:val="000000"/>
          <w:sz w:val="24"/>
          <w:szCs w:val="24"/>
        </w:rPr>
        <w:t xml:space="preserve">300 </w:t>
      </w:r>
      <w:proofErr w:type="spellStart"/>
      <w:r w:rsidRPr="00FF7212">
        <w:rPr>
          <w:rFonts w:ascii="Times New Roman" w:hAnsi="Times New Roman" w:cs="Times New Roman"/>
          <w:b/>
          <w:color w:val="000000"/>
          <w:sz w:val="24"/>
          <w:szCs w:val="24"/>
        </w:rPr>
        <w:t>м.куб</w:t>
      </w:r>
      <w:proofErr w:type="spellEnd"/>
      <w:r w:rsidRPr="00FF7212">
        <w:rPr>
          <w:rFonts w:ascii="Times New Roman" w:hAnsi="Times New Roman" w:cs="Times New Roman"/>
          <w:b/>
          <w:color w:val="000000"/>
          <w:sz w:val="24"/>
          <w:szCs w:val="24"/>
        </w:rPr>
        <w:t xml:space="preserve">. </w:t>
      </w:r>
      <w:r w:rsidRPr="00FF7212">
        <w:rPr>
          <w:rFonts w:ascii="Times New Roman" w:eastAsia="Times New Roman" w:hAnsi="Times New Roman" w:cs="Times New Roman"/>
          <w:sz w:val="24"/>
          <w:szCs w:val="24"/>
        </w:rPr>
        <w:t>на суму</w:t>
      </w:r>
      <w:r w:rsidRPr="00FF7212">
        <w:rPr>
          <w:rFonts w:ascii="Times New Roman" w:eastAsia="Times New Roman" w:hAnsi="Times New Roman" w:cs="Times New Roman"/>
          <w:b/>
          <w:sz w:val="24"/>
          <w:szCs w:val="24"/>
        </w:rPr>
        <w:t xml:space="preserve"> </w:t>
      </w:r>
      <w:r w:rsidRPr="00FF7212">
        <w:rPr>
          <w:rFonts w:ascii="Times New Roman" w:hAnsi="Times New Roman" w:cs="Times New Roman"/>
          <w:b/>
          <w:sz w:val="24"/>
          <w:szCs w:val="24"/>
        </w:rPr>
        <w:t xml:space="preserve">5 342 грн. 40 коп. з ПДВ (п’ять тисяч триста сорок дві гривні 40 копійок з ПДВ) </w:t>
      </w:r>
      <w:r w:rsidRPr="00FF7212">
        <w:rPr>
          <w:rFonts w:ascii="Times New Roman" w:eastAsia="Times New Roman" w:hAnsi="Times New Roman" w:cs="Times New Roman"/>
          <w:sz w:val="24"/>
          <w:szCs w:val="24"/>
        </w:rPr>
        <w:t xml:space="preserve">за </w:t>
      </w:r>
      <w:r w:rsidRPr="00FF7212">
        <w:rPr>
          <w:rFonts w:ascii="Times New Roman" w:hAnsi="Times New Roman" w:cs="Times New Roman"/>
          <w:b/>
          <w:sz w:val="24"/>
          <w:szCs w:val="24"/>
        </w:rPr>
        <w:t>ДК 021:2015 (CPV): 65110000-7 - Розподіл води</w:t>
      </w:r>
      <w:r w:rsidRPr="00FF7212">
        <w:rPr>
          <w:rFonts w:ascii="Times New Roman" w:hAnsi="Times New Roman" w:cs="Times New Roman"/>
          <w:b/>
          <w:sz w:val="24"/>
          <w:szCs w:val="24"/>
          <w:shd w:val="clear" w:color="auto" w:fill="FFFFFF"/>
        </w:rPr>
        <w:t xml:space="preserve"> (Послуги з централізованого водопостачання) </w:t>
      </w:r>
      <w:r w:rsidR="00557703" w:rsidRPr="00FF7212">
        <w:rPr>
          <w:rFonts w:ascii="Times New Roman" w:eastAsia="Times New Roman" w:hAnsi="Times New Roman" w:cs="Times New Roman"/>
          <w:sz w:val="24"/>
          <w:szCs w:val="24"/>
        </w:rPr>
        <w:t xml:space="preserve">та </w:t>
      </w:r>
      <w:r w:rsidRPr="00FF7212">
        <w:rPr>
          <w:rFonts w:ascii="Times New Roman" w:hAnsi="Times New Roman" w:cs="Times New Roman"/>
          <w:b/>
          <w:color w:val="000000"/>
          <w:sz w:val="24"/>
          <w:szCs w:val="24"/>
        </w:rPr>
        <w:t xml:space="preserve">300 </w:t>
      </w:r>
      <w:proofErr w:type="spellStart"/>
      <w:r w:rsidRPr="00FF7212">
        <w:rPr>
          <w:rFonts w:ascii="Times New Roman" w:hAnsi="Times New Roman" w:cs="Times New Roman"/>
          <w:b/>
          <w:color w:val="000000"/>
          <w:sz w:val="24"/>
          <w:szCs w:val="24"/>
        </w:rPr>
        <w:t>м.куб</w:t>
      </w:r>
      <w:proofErr w:type="spellEnd"/>
      <w:r w:rsidRPr="00FF7212">
        <w:rPr>
          <w:rFonts w:ascii="Times New Roman" w:hAnsi="Times New Roman" w:cs="Times New Roman"/>
          <w:b/>
          <w:color w:val="000000"/>
          <w:sz w:val="24"/>
          <w:szCs w:val="24"/>
        </w:rPr>
        <w:t xml:space="preserve">. </w:t>
      </w:r>
      <w:r w:rsidRPr="00FF7212">
        <w:rPr>
          <w:rFonts w:ascii="Times New Roman" w:eastAsia="Times New Roman" w:hAnsi="Times New Roman" w:cs="Times New Roman"/>
          <w:sz w:val="24"/>
          <w:szCs w:val="24"/>
        </w:rPr>
        <w:t>на суму</w:t>
      </w:r>
      <w:r w:rsidRPr="00FF7212">
        <w:rPr>
          <w:rFonts w:ascii="Times New Roman" w:eastAsia="Times New Roman" w:hAnsi="Times New Roman" w:cs="Times New Roman"/>
          <w:b/>
          <w:sz w:val="24"/>
          <w:szCs w:val="24"/>
        </w:rPr>
        <w:t xml:space="preserve"> </w:t>
      </w:r>
      <w:r w:rsidRPr="00FF7212">
        <w:rPr>
          <w:rFonts w:ascii="Times New Roman" w:hAnsi="Times New Roman" w:cs="Times New Roman"/>
          <w:b/>
          <w:sz w:val="24"/>
          <w:szCs w:val="24"/>
        </w:rPr>
        <w:t xml:space="preserve">3 168 грн. 00 коп. з ПДВ (три тисячі сто шістдесят вісім </w:t>
      </w:r>
      <w:r w:rsidRPr="00706986">
        <w:rPr>
          <w:rFonts w:ascii="Times New Roman" w:hAnsi="Times New Roman" w:cs="Times New Roman"/>
          <w:b/>
          <w:sz w:val="24"/>
          <w:szCs w:val="24"/>
        </w:rPr>
        <w:t>гривень 00 копійок з ПДВ)</w:t>
      </w:r>
      <w:r w:rsidRPr="00706986">
        <w:rPr>
          <w:rFonts w:ascii="Times New Roman" w:hAnsi="Times New Roman" w:cs="Times New Roman"/>
          <w:b/>
          <w:color w:val="000000"/>
          <w:sz w:val="24"/>
          <w:szCs w:val="24"/>
        </w:rPr>
        <w:t xml:space="preserve"> </w:t>
      </w:r>
      <w:r w:rsidRPr="00706986">
        <w:rPr>
          <w:rFonts w:ascii="Times New Roman" w:eastAsia="Times New Roman" w:hAnsi="Times New Roman" w:cs="Times New Roman"/>
          <w:sz w:val="24"/>
          <w:szCs w:val="24"/>
        </w:rPr>
        <w:t xml:space="preserve">за </w:t>
      </w:r>
      <w:r w:rsidRPr="00706986">
        <w:rPr>
          <w:rFonts w:ascii="Times New Roman" w:hAnsi="Times New Roman" w:cs="Times New Roman"/>
          <w:b/>
          <w:sz w:val="24"/>
          <w:szCs w:val="24"/>
        </w:rPr>
        <w:t>ДК 021:2015 (CPV): 90430000-0 Послуги  з відведення стічних вод</w:t>
      </w:r>
      <w:r w:rsidRPr="00706986">
        <w:rPr>
          <w:rFonts w:ascii="Times New Roman" w:eastAsia="Times New Roman" w:hAnsi="Times New Roman" w:cs="Times New Roman"/>
          <w:sz w:val="24"/>
          <w:szCs w:val="24"/>
        </w:rPr>
        <w:t xml:space="preserve"> </w:t>
      </w:r>
      <w:r w:rsidRPr="00706986">
        <w:rPr>
          <w:rFonts w:ascii="Times New Roman" w:hAnsi="Times New Roman" w:cs="Times New Roman"/>
          <w:b/>
          <w:sz w:val="24"/>
          <w:szCs w:val="24"/>
          <w:shd w:val="clear" w:color="auto" w:fill="FFFFFF"/>
        </w:rPr>
        <w:t>(Послуги з централізованого водовідведення).</w:t>
      </w:r>
    </w:p>
    <w:p w14:paraId="26E11DBD" w14:textId="0FE1DFD3" w:rsidR="009E6E4B" w:rsidRPr="00706986" w:rsidRDefault="009E6E4B" w:rsidP="00706986">
      <w:pPr>
        <w:spacing w:after="0" w:line="240" w:lineRule="auto"/>
        <w:ind w:firstLine="720"/>
        <w:jc w:val="both"/>
        <w:rPr>
          <w:rFonts w:ascii="Times New Roman" w:eastAsia="Times New Roman" w:hAnsi="Times New Roman" w:cs="Times New Roman"/>
          <w:sz w:val="24"/>
          <w:szCs w:val="24"/>
        </w:rPr>
      </w:pPr>
      <w:r w:rsidRPr="00706986">
        <w:rPr>
          <w:rFonts w:ascii="Times New Roman" w:eastAsia="Times New Roman" w:hAnsi="Times New Roman" w:cs="Times New Roman"/>
          <w:sz w:val="24"/>
          <w:szCs w:val="24"/>
        </w:rPr>
        <w:t>З метою організації</w:t>
      </w:r>
      <w:r w:rsidRPr="00706986">
        <w:rPr>
          <w:rFonts w:ascii="Times New Roman" w:hAnsi="Times New Roman" w:cs="Times New Roman"/>
          <w:sz w:val="24"/>
          <w:szCs w:val="24"/>
        </w:rPr>
        <w:t xml:space="preserve"> </w:t>
      </w:r>
      <w:r w:rsidRPr="00706986">
        <w:rPr>
          <w:rFonts w:ascii="Times New Roman" w:eastAsia="Times New Roman" w:hAnsi="Times New Roman" w:cs="Times New Roman"/>
          <w:b/>
          <w:i/>
          <w:sz w:val="24"/>
          <w:szCs w:val="24"/>
        </w:rPr>
        <w:t xml:space="preserve">Закупівлі, </w:t>
      </w:r>
      <w:r w:rsidRPr="00706986">
        <w:rPr>
          <w:rFonts w:ascii="Times New Roman" w:eastAsia="Times New Roman" w:hAnsi="Times New Roman" w:cs="Times New Roman"/>
          <w:sz w:val="24"/>
          <w:szCs w:val="24"/>
        </w:rPr>
        <w:t xml:space="preserve">з урахуванням статті 11 </w:t>
      </w:r>
      <w:r w:rsidRPr="00706986">
        <w:rPr>
          <w:rFonts w:ascii="Times New Roman" w:eastAsia="Times New Roman" w:hAnsi="Times New Roman" w:cs="Times New Roman"/>
          <w:b/>
          <w:i/>
          <w:sz w:val="24"/>
          <w:szCs w:val="24"/>
        </w:rPr>
        <w:t xml:space="preserve">Закону,  </w:t>
      </w:r>
      <w:r w:rsidRPr="00706986">
        <w:rPr>
          <w:rFonts w:ascii="Times New Roman" w:eastAsia="Times New Roman" w:hAnsi="Times New Roman" w:cs="Times New Roman"/>
          <w:sz w:val="24"/>
          <w:szCs w:val="24"/>
        </w:rPr>
        <w:t xml:space="preserve">відповідно до частини 2 статті 13 </w:t>
      </w:r>
      <w:r w:rsidRPr="00706986">
        <w:rPr>
          <w:rFonts w:ascii="Times New Roman" w:eastAsia="Times New Roman" w:hAnsi="Times New Roman" w:cs="Times New Roman"/>
          <w:b/>
          <w:i/>
          <w:sz w:val="24"/>
          <w:szCs w:val="24"/>
        </w:rPr>
        <w:t>Закону</w:t>
      </w:r>
      <w:r w:rsidRPr="00706986">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частині 2 статті 40 </w:t>
      </w:r>
      <w:r w:rsidRPr="00706986">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sidRPr="00706986">
        <w:rPr>
          <w:rFonts w:ascii="Times New Roman" w:eastAsia="Times New Roman" w:hAnsi="Times New Roman" w:cs="Times New Roman"/>
          <w:sz w:val="24"/>
          <w:szCs w:val="24"/>
        </w:rPr>
        <w:t>.</w:t>
      </w:r>
    </w:p>
    <w:p w14:paraId="253E980E" w14:textId="77777777" w:rsidR="009E6E4B" w:rsidRPr="00706986" w:rsidRDefault="009E6E4B" w:rsidP="00706986">
      <w:pPr>
        <w:spacing w:after="0" w:line="240" w:lineRule="auto"/>
        <w:ind w:firstLine="720"/>
        <w:jc w:val="both"/>
        <w:rPr>
          <w:rFonts w:ascii="Times New Roman" w:eastAsia="Times New Roman" w:hAnsi="Times New Roman" w:cs="Times New Roman"/>
          <w:sz w:val="24"/>
          <w:szCs w:val="24"/>
        </w:rPr>
      </w:pPr>
      <w:r w:rsidRPr="00706986">
        <w:rPr>
          <w:rFonts w:ascii="Times New Roman" w:eastAsia="Times New Roman" w:hAnsi="Times New Roman" w:cs="Times New Roman"/>
          <w:sz w:val="24"/>
          <w:szCs w:val="24"/>
        </w:rPr>
        <w:t>Відповідно до запису в зведеному переліку природних монополій, який в установленому порядку розміщується на офіційному веб-сайті Антимонопольного комітету України (</w:t>
      </w:r>
      <w:hyperlink r:id="rId8">
        <w:r w:rsidRPr="00706986">
          <w:rPr>
            <w:rFonts w:ascii="Times New Roman" w:eastAsia="Times New Roman" w:hAnsi="Times New Roman" w:cs="Times New Roman"/>
            <w:color w:val="0000FF"/>
            <w:sz w:val="24"/>
            <w:szCs w:val="24"/>
            <w:u w:val="single"/>
          </w:rPr>
          <w:t>http://www.amc.gov.ua)</w:t>
        </w:r>
      </w:hyperlink>
      <w:r w:rsidRPr="00706986">
        <w:rPr>
          <w:rFonts w:ascii="Times New Roman" w:eastAsia="Times New Roman" w:hAnsi="Times New Roman" w:cs="Times New Roman"/>
          <w:sz w:val="24"/>
          <w:szCs w:val="24"/>
        </w:rPr>
        <w:t xml:space="preserve">, </w:t>
      </w:r>
      <w:r w:rsidRPr="00706986">
        <w:rPr>
          <w:rFonts w:ascii="Times New Roman" w:eastAsia="Times New Roman" w:hAnsi="Times New Roman" w:cs="Times New Roman"/>
          <w:sz w:val="24"/>
          <w:szCs w:val="24"/>
          <w:shd w:val="clear" w:color="auto" w:fill="FFFFFF" w:themeFill="background1"/>
        </w:rPr>
        <w:t xml:space="preserve">КОМУНАЛЬНЕ ПІДПРИЄМСТВО «ВОДОКАНАЛ» </w:t>
      </w:r>
      <w:r w:rsidRPr="00706986">
        <w:rPr>
          <w:rFonts w:ascii="Times New Roman" w:hAnsi="Times New Roman" w:cs="Times New Roman"/>
          <w:sz w:val="24"/>
          <w:szCs w:val="24"/>
          <w:shd w:val="clear" w:color="auto" w:fill="FFFFFF" w:themeFill="background1"/>
        </w:rPr>
        <w:t>(м. Запоріжжя)</w:t>
      </w:r>
      <w:r w:rsidRPr="00706986">
        <w:rPr>
          <w:rFonts w:ascii="Times New Roman" w:hAnsi="Times New Roman" w:cs="Times New Roman"/>
          <w:sz w:val="24"/>
          <w:szCs w:val="24"/>
        </w:rPr>
        <w:t xml:space="preserve"> </w:t>
      </w:r>
      <w:r w:rsidRPr="00706986">
        <w:rPr>
          <w:rFonts w:ascii="Times New Roman" w:eastAsia="Times New Roman" w:hAnsi="Times New Roman" w:cs="Times New Roman"/>
          <w:sz w:val="24"/>
          <w:szCs w:val="24"/>
          <w:shd w:val="clear" w:color="auto" w:fill="FFFFFF" w:themeFill="background1"/>
        </w:rPr>
        <w:t>Є ПРИРОДНОЮ МОНОПОЛІЄЮ на централізоване водопостачання та централізоване водовідведення на території Запорізької області.</w:t>
      </w:r>
      <w:r w:rsidRPr="00706986">
        <w:rPr>
          <w:rFonts w:ascii="Times New Roman" w:eastAsia="Times New Roman" w:hAnsi="Times New Roman" w:cs="Times New Roman"/>
          <w:sz w:val="24"/>
          <w:szCs w:val="24"/>
        </w:rPr>
        <w:t xml:space="preserve"> </w:t>
      </w:r>
    </w:p>
    <w:p w14:paraId="26EF3E69" w14:textId="6D5C13FF" w:rsidR="00FA4BBA" w:rsidRPr="00706986" w:rsidRDefault="00193ECD" w:rsidP="00706986">
      <w:pPr>
        <w:spacing w:after="0" w:line="240" w:lineRule="auto"/>
        <w:ind w:firstLine="567"/>
        <w:jc w:val="both"/>
        <w:rPr>
          <w:rFonts w:ascii="Times New Roman" w:hAnsi="Times New Roman" w:cs="Times New Roman"/>
          <w:sz w:val="24"/>
          <w:szCs w:val="24"/>
        </w:rPr>
      </w:pPr>
      <w:r w:rsidRPr="00706986">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706986" w:rsidRDefault="00193ECD" w:rsidP="00706986">
      <w:pPr>
        <w:spacing w:after="0" w:line="240" w:lineRule="auto"/>
        <w:ind w:firstLine="567"/>
        <w:jc w:val="both"/>
        <w:rPr>
          <w:rFonts w:ascii="Times New Roman" w:hAnsi="Times New Roman" w:cs="Times New Roman"/>
          <w:b/>
          <w:i/>
          <w:sz w:val="24"/>
          <w:szCs w:val="24"/>
        </w:rPr>
      </w:pPr>
    </w:p>
    <w:p w14:paraId="38425FDB" w14:textId="77777777" w:rsidR="00322C22" w:rsidRPr="00706986" w:rsidRDefault="002B72AC" w:rsidP="00706986">
      <w:pPr>
        <w:spacing w:after="0" w:line="240" w:lineRule="auto"/>
        <w:jc w:val="both"/>
        <w:rPr>
          <w:rFonts w:ascii="Times New Roman" w:hAnsi="Times New Roman" w:cs="Times New Roman"/>
          <w:b/>
          <w:sz w:val="24"/>
          <w:szCs w:val="24"/>
        </w:rPr>
      </w:pPr>
      <w:r w:rsidRPr="00706986">
        <w:rPr>
          <w:rFonts w:ascii="Times New Roman" w:hAnsi="Times New Roman" w:cs="Times New Roman"/>
          <w:b/>
          <w:sz w:val="24"/>
          <w:szCs w:val="24"/>
        </w:rPr>
        <w:t xml:space="preserve">Обґрунтування технічних та якісних характеристик предмета закупівлі. </w:t>
      </w:r>
    </w:p>
    <w:p w14:paraId="79396A5E" w14:textId="77777777" w:rsidR="00706986" w:rsidRPr="00706986" w:rsidRDefault="00706986" w:rsidP="00706986">
      <w:pPr>
        <w:spacing w:after="0" w:line="240" w:lineRule="auto"/>
        <w:jc w:val="both"/>
        <w:rPr>
          <w:rFonts w:ascii="Times New Roman" w:hAnsi="Times New Roman" w:cs="Times New Roman"/>
          <w:sz w:val="24"/>
          <w:szCs w:val="24"/>
          <w:highlight w:val="yellow"/>
        </w:rPr>
      </w:pPr>
      <w:r w:rsidRPr="00706986">
        <w:rPr>
          <w:rFonts w:ascii="Times New Roman" w:hAnsi="Times New Roman" w:cs="Times New Roman"/>
          <w:sz w:val="24"/>
          <w:szCs w:val="24"/>
        </w:rPr>
        <w:t xml:space="preserve">Найменування предмета закупівлі: </w:t>
      </w:r>
      <w:r w:rsidRPr="00706986">
        <w:rPr>
          <w:rFonts w:ascii="Times New Roman" w:hAnsi="Times New Roman" w:cs="Times New Roman"/>
          <w:b/>
          <w:sz w:val="24"/>
          <w:szCs w:val="24"/>
        </w:rPr>
        <w:t>ДК 021:2015 (CPV): 65110000-7 - Розподіл води</w:t>
      </w:r>
    </w:p>
    <w:p w14:paraId="2AB28A44" w14:textId="77777777" w:rsidR="00706986" w:rsidRPr="00706986" w:rsidRDefault="00706986" w:rsidP="00706986">
      <w:pPr>
        <w:spacing w:after="0" w:line="240" w:lineRule="auto"/>
        <w:jc w:val="both"/>
        <w:rPr>
          <w:rFonts w:ascii="Times New Roman" w:hAnsi="Times New Roman" w:cs="Times New Roman"/>
          <w:sz w:val="24"/>
          <w:szCs w:val="24"/>
        </w:rPr>
      </w:pPr>
      <w:r w:rsidRPr="00706986">
        <w:rPr>
          <w:rFonts w:ascii="Times New Roman" w:hAnsi="Times New Roman" w:cs="Times New Roman"/>
          <w:sz w:val="24"/>
          <w:szCs w:val="24"/>
        </w:rPr>
        <w:t xml:space="preserve">Кількість: </w:t>
      </w:r>
      <w:r w:rsidRPr="00706986">
        <w:rPr>
          <w:rFonts w:ascii="Times New Roman" w:hAnsi="Times New Roman" w:cs="Times New Roman"/>
          <w:b/>
          <w:sz w:val="24"/>
          <w:szCs w:val="24"/>
        </w:rPr>
        <w:t xml:space="preserve">300 </w:t>
      </w:r>
      <w:proofErr w:type="spellStart"/>
      <w:r w:rsidRPr="00706986">
        <w:rPr>
          <w:rFonts w:ascii="Times New Roman" w:hAnsi="Times New Roman" w:cs="Times New Roman"/>
          <w:b/>
          <w:sz w:val="24"/>
          <w:szCs w:val="24"/>
        </w:rPr>
        <w:t>м.куб</w:t>
      </w:r>
      <w:proofErr w:type="spellEnd"/>
    </w:p>
    <w:p w14:paraId="1E6F1EC2" w14:textId="77777777" w:rsidR="00706986" w:rsidRPr="00706986" w:rsidRDefault="00706986" w:rsidP="00706986">
      <w:pPr>
        <w:spacing w:after="0" w:line="240" w:lineRule="auto"/>
        <w:jc w:val="both"/>
        <w:rPr>
          <w:rFonts w:ascii="Times New Roman" w:hAnsi="Times New Roman" w:cs="Times New Roman"/>
          <w:sz w:val="24"/>
          <w:szCs w:val="24"/>
        </w:rPr>
      </w:pPr>
      <w:r w:rsidRPr="00706986">
        <w:rPr>
          <w:rFonts w:ascii="Times New Roman" w:hAnsi="Times New Roman" w:cs="Times New Roman"/>
          <w:sz w:val="24"/>
          <w:szCs w:val="24"/>
        </w:rPr>
        <w:t>Процедура закупівлі – переговорна процедура закупівлі (скорочена).</w:t>
      </w:r>
    </w:p>
    <w:p w14:paraId="27FBB9F7" w14:textId="77777777" w:rsidR="00706986" w:rsidRPr="00706986" w:rsidRDefault="00706986" w:rsidP="00706986">
      <w:pPr>
        <w:spacing w:after="0" w:line="240" w:lineRule="auto"/>
        <w:jc w:val="both"/>
        <w:rPr>
          <w:rFonts w:ascii="Times New Roman" w:hAnsi="Times New Roman" w:cs="Times New Roman"/>
          <w:sz w:val="24"/>
          <w:szCs w:val="24"/>
          <w:u w:val="single"/>
        </w:rPr>
      </w:pPr>
      <w:r w:rsidRPr="00706986">
        <w:rPr>
          <w:rFonts w:ascii="Times New Roman" w:hAnsi="Times New Roman" w:cs="Times New Roman"/>
          <w:sz w:val="24"/>
          <w:szCs w:val="24"/>
        </w:rPr>
        <w:lastRenderedPageBreak/>
        <w:t>Назва учасника – Комунальне підприємство «Водоканал»</w:t>
      </w:r>
    </w:p>
    <w:p w14:paraId="7F1A0920" w14:textId="77777777" w:rsidR="00706986" w:rsidRPr="00706986" w:rsidRDefault="00706986" w:rsidP="00706986">
      <w:pPr>
        <w:spacing w:after="0" w:line="240" w:lineRule="auto"/>
        <w:jc w:val="both"/>
        <w:rPr>
          <w:rFonts w:ascii="Times New Roman" w:hAnsi="Times New Roman" w:cs="Times New Roman"/>
          <w:b/>
          <w:sz w:val="24"/>
          <w:szCs w:val="24"/>
          <w:u w:val="single"/>
        </w:rPr>
      </w:pPr>
      <w:r w:rsidRPr="00706986">
        <w:rPr>
          <w:rFonts w:ascii="Times New Roman" w:hAnsi="Times New Roman" w:cs="Times New Roman"/>
          <w:sz w:val="24"/>
          <w:szCs w:val="24"/>
        </w:rPr>
        <w:t>Адреса: вул. Святого Миколая, 61, м. Запоріжжя, 69002</w:t>
      </w:r>
    </w:p>
    <w:p w14:paraId="24DD0D02" w14:textId="77777777" w:rsidR="00706986" w:rsidRPr="00706986" w:rsidRDefault="00706986" w:rsidP="00706986">
      <w:pPr>
        <w:spacing w:after="0" w:line="240" w:lineRule="auto"/>
        <w:jc w:val="both"/>
        <w:rPr>
          <w:rFonts w:ascii="Times New Roman" w:hAnsi="Times New Roman" w:cs="Times New Roman"/>
          <w:b/>
          <w:sz w:val="24"/>
          <w:szCs w:val="24"/>
          <w:u w:val="single"/>
        </w:rPr>
      </w:pPr>
      <w:r w:rsidRPr="00706986">
        <w:rPr>
          <w:rFonts w:ascii="Times New Roman" w:hAnsi="Times New Roman" w:cs="Times New Roman"/>
          <w:sz w:val="24"/>
          <w:szCs w:val="24"/>
        </w:rPr>
        <w:t xml:space="preserve">Очікувана вартість закупівлі: </w:t>
      </w:r>
      <w:r w:rsidRPr="00706986">
        <w:rPr>
          <w:rFonts w:ascii="Times New Roman" w:hAnsi="Times New Roman" w:cs="Times New Roman"/>
          <w:b/>
          <w:sz w:val="24"/>
          <w:szCs w:val="24"/>
        </w:rPr>
        <w:t>5 342 грн. 40 коп. з ПДВ (п’ять тисяч триста сорок дві гривні 40 копійок з ПДВ)</w:t>
      </w:r>
    </w:p>
    <w:p w14:paraId="4F48CD48" w14:textId="77777777" w:rsidR="00706986" w:rsidRPr="00706986" w:rsidRDefault="00706986" w:rsidP="00706986">
      <w:pPr>
        <w:spacing w:after="0" w:line="240" w:lineRule="auto"/>
        <w:jc w:val="both"/>
        <w:rPr>
          <w:rFonts w:ascii="Times New Roman" w:hAnsi="Times New Roman" w:cs="Times New Roman"/>
          <w:sz w:val="24"/>
          <w:szCs w:val="24"/>
        </w:rPr>
      </w:pPr>
      <w:r w:rsidRPr="00706986">
        <w:rPr>
          <w:rFonts w:ascii="Times New Roman" w:hAnsi="Times New Roman" w:cs="Times New Roman"/>
          <w:sz w:val="24"/>
          <w:szCs w:val="24"/>
        </w:rPr>
        <w:t>Джерело фінансування закупівлі: кошти державного бюджету України.</w:t>
      </w:r>
    </w:p>
    <w:p w14:paraId="36F82EE7" w14:textId="77777777" w:rsidR="00706986" w:rsidRPr="00706986" w:rsidRDefault="00706986" w:rsidP="00706986">
      <w:pPr>
        <w:pStyle w:val="2"/>
        <w:spacing w:after="0" w:line="240" w:lineRule="auto"/>
        <w:ind w:left="0"/>
        <w:jc w:val="both"/>
        <w:rPr>
          <w:rFonts w:ascii="Times New Roman" w:hAnsi="Times New Roman" w:cs="Times New Roman"/>
          <w:sz w:val="24"/>
          <w:szCs w:val="24"/>
        </w:rPr>
      </w:pPr>
      <w:r w:rsidRPr="00706986">
        <w:rPr>
          <w:rFonts w:ascii="Times New Roman" w:hAnsi="Times New Roman" w:cs="Times New Roman"/>
          <w:sz w:val="24"/>
          <w:szCs w:val="24"/>
        </w:rPr>
        <w:t xml:space="preserve">Місце постачання: вул. Сергія </w:t>
      </w:r>
      <w:proofErr w:type="spellStart"/>
      <w:r w:rsidRPr="00706986">
        <w:rPr>
          <w:rFonts w:ascii="Times New Roman" w:hAnsi="Times New Roman" w:cs="Times New Roman"/>
          <w:sz w:val="24"/>
          <w:szCs w:val="24"/>
        </w:rPr>
        <w:t>Синенка</w:t>
      </w:r>
      <w:proofErr w:type="spellEnd"/>
      <w:r w:rsidRPr="00706986">
        <w:rPr>
          <w:rFonts w:ascii="Times New Roman" w:hAnsi="Times New Roman" w:cs="Times New Roman"/>
          <w:sz w:val="24"/>
          <w:szCs w:val="24"/>
        </w:rPr>
        <w:t>, буд. 12, м. Запоріжжя , 69041</w:t>
      </w:r>
    </w:p>
    <w:p w14:paraId="6A2C3566" w14:textId="77777777" w:rsidR="00706986" w:rsidRPr="00706986" w:rsidRDefault="00706986" w:rsidP="00706986">
      <w:pPr>
        <w:pStyle w:val="2"/>
        <w:spacing w:after="0" w:line="240" w:lineRule="auto"/>
        <w:ind w:left="0"/>
        <w:jc w:val="both"/>
        <w:rPr>
          <w:rFonts w:ascii="Times New Roman" w:hAnsi="Times New Roman" w:cs="Times New Roman"/>
          <w:sz w:val="24"/>
          <w:szCs w:val="24"/>
        </w:rPr>
      </w:pPr>
      <w:r w:rsidRPr="00706986">
        <w:rPr>
          <w:rFonts w:ascii="Times New Roman" w:hAnsi="Times New Roman" w:cs="Times New Roman"/>
          <w:sz w:val="24"/>
          <w:szCs w:val="24"/>
        </w:rPr>
        <w:t>Строк постачання: жовтень-грудень 2022 р.</w:t>
      </w:r>
    </w:p>
    <w:p w14:paraId="3D096FF5" w14:textId="77777777" w:rsidR="00706986" w:rsidRDefault="00706986" w:rsidP="00706986">
      <w:pPr>
        <w:pStyle w:val="2"/>
        <w:spacing w:after="0" w:line="240" w:lineRule="auto"/>
        <w:ind w:left="0"/>
        <w:jc w:val="both"/>
      </w:pPr>
      <w:r w:rsidRPr="00706986">
        <w:rPr>
          <w:rFonts w:ascii="Times New Roman" w:hAnsi="Times New Roman" w:cs="Times New Roman"/>
          <w:sz w:val="24"/>
          <w:szCs w:val="24"/>
        </w:rPr>
        <w:t>Умови оплати: впродовж</w:t>
      </w:r>
      <w:r w:rsidRPr="00706986">
        <w:rPr>
          <w:rFonts w:ascii="Times New Roman" w:hAnsi="Times New Roman" w:cs="Times New Roman"/>
        </w:rPr>
        <w:t xml:space="preserve"> 5 банківських днів.</w:t>
      </w:r>
    </w:p>
    <w:p w14:paraId="42BB8ED3" w14:textId="77777777" w:rsidR="00FF7212" w:rsidRPr="00FF7212" w:rsidRDefault="00FF7212" w:rsidP="00FF7212">
      <w:pPr>
        <w:ind w:firstLine="567"/>
        <w:jc w:val="both"/>
        <w:rPr>
          <w:rFonts w:ascii="Times New Roman" w:hAnsi="Times New Roman" w:cs="Times New Roman"/>
          <w:sz w:val="24"/>
          <w:szCs w:val="24"/>
        </w:rPr>
      </w:pPr>
      <w:r w:rsidRPr="00FF7212">
        <w:rPr>
          <w:rFonts w:ascii="Times New Roman" w:hAnsi="Times New Roman" w:cs="Times New Roman"/>
          <w:sz w:val="24"/>
          <w:szCs w:val="24"/>
        </w:rPr>
        <w:t xml:space="preserve">Обрано процедуру закупівлі відповідно до пункту 2 частини другої статті 40 Закону України «Про публічні закупівлі» а саме: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Частиною другою статті 5 Закону України «Про природні монополії» від 20.04.2000 № 1682-III зі змінами передбачено,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Зазначені переліки суб’єктів природних монополій розміщено на офіційних веб-сайтах НКРЕКП та Антимонопольного комітету України. </w:t>
      </w:r>
      <w:r w:rsidRPr="00FF7212">
        <w:rPr>
          <w:rFonts w:ascii="Times New Roman" w:hAnsi="Times New Roman" w:cs="Times New Roman"/>
          <w:sz w:val="24"/>
          <w:szCs w:val="24"/>
          <w:shd w:val="clear" w:color="auto" w:fill="FFFFFF" w:themeFill="background1"/>
        </w:rPr>
        <w:t>КОМУНАЛЬНЕ ПІДПРИЄМСТВО «ВОДОКАНАЛ» (м. Запоріжжя)</w:t>
      </w:r>
      <w:r w:rsidRPr="00FF7212">
        <w:rPr>
          <w:rFonts w:ascii="Times New Roman" w:hAnsi="Times New Roman" w:cs="Times New Roman"/>
          <w:sz w:val="24"/>
          <w:szCs w:val="24"/>
        </w:rPr>
        <w:t xml:space="preserve"> </w:t>
      </w:r>
      <w:r w:rsidRPr="00FF7212">
        <w:rPr>
          <w:rFonts w:ascii="Times New Roman" w:hAnsi="Times New Roman" w:cs="Times New Roman"/>
          <w:sz w:val="24"/>
          <w:szCs w:val="24"/>
          <w:shd w:val="clear" w:color="auto" w:fill="FFFFFF" w:themeFill="background1"/>
        </w:rPr>
        <w:t xml:space="preserve"> </w:t>
      </w:r>
      <w:r w:rsidRPr="00FF7212">
        <w:rPr>
          <w:rFonts w:ascii="Times New Roman" w:hAnsi="Times New Roman" w:cs="Times New Roman"/>
          <w:sz w:val="24"/>
          <w:szCs w:val="24"/>
        </w:rPr>
        <w:t xml:space="preserve"> включено до реєстрів суб’єктів природних монополій. Згідно з реєстром суб’єктів природних монополій НКРЕКП у сферах енергетики та комунальних послуг станом на 31.07.2022 року, </w:t>
      </w:r>
      <w:r w:rsidRPr="00FF7212">
        <w:rPr>
          <w:rFonts w:ascii="Times New Roman" w:hAnsi="Times New Roman" w:cs="Times New Roman"/>
          <w:sz w:val="24"/>
          <w:szCs w:val="24"/>
          <w:shd w:val="clear" w:color="auto" w:fill="FFFFFF" w:themeFill="background1"/>
        </w:rPr>
        <w:t>КОМУНАЛЬНЕ ПІДПРИЄМСТВО «ВОДОКАНАЛ» (м. Запоріжжя</w:t>
      </w:r>
      <w:r w:rsidRPr="00FF7212">
        <w:rPr>
          <w:rFonts w:ascii="Times New Roman" w:hAnsi="Times New Roman" w:cs="Times New Roman"/>
          <w:sz w:val="24"/>
          <w:szCs w:val="24"/>
        </w:rPr>
        <w:t>) (Україна, 690002, Запорізька область, місто Запоріжжя, вул. Святого Миколая, будинок 61, код ЄДРПОУ 03327121) займає монопольне становище на ринку централізованого водопостачання та централізованого водовідведення на території Запорізької області. Документи, що підтверджують наявність умов застосування переговорної процедури закупівлі: Закон України «Про публічні закупівлі» № 922-VIII зі змінами, Закон України «Про природні монополії» № 1682-III зі змінами, Зведений перелік суб’єктів природних монополій НКРЕКП у сферах енергетики та комунальних послуг станом на 31.07.2022 року та зведений перелік суб’єктів природних монополій станом на 31.07.2021 року Антимонопольного комітету України.</w:t>
      </w:r>
    </w:p>
    <w:p w14:paraId="571C9139" w14:textId="77777777" w:rsidR="00FF7212" w:rsidRPr="00FF7212" w:rsidRDefault="00FF7212" w:rsidP="00FF7212">
      <w:pPr>
        <w:ind w:firstLine="567"/>
        <w:jc w:val="both"/>
        <w:rPr>
          <w:rFonts w:ascii="Times New Roman" w:hAnsi="Times New Roman" w:cs="Times New Roman"/>
          <w:sz w:val="24"/>
          <w:szCs w:val="24"/>
        </w:rPr>
      </w:pPr>
    </w:p>
    <w:p w14:paraId="63078B41" w14:textId="77777777" w:rsidR="00FF7212" w:rsidRPr="00FF7212" w:rsidRDefault="00FF7212" w:rsidP="00FF7212">
      <w:pPr>
        <w:jc w:val="both"/>
        <w:rPr>
          <w:rFonts w:ascii="Times New Roman" w:hAnsi="Times New Roman" w:cs="Times New Roman"/>
          <w:sz w:val="24"/>
          <w:szCs w:val="24"/>
        </w:rPr>
      </w:pPr>
      <w:r w:rsidRPr="00FF7212">
        <w:rPr>
          <w:rFonts w:ascii="Times New Roman" w:hAnsi="Times New Roman" w:cs="Times New Roman"/>
          <w:sz w:val="24"/>
          <w:szCs w:val="24"/>
        </w:rPr>
        <w:t>Уповноважена особа                                                                              Олександра СКОМАРОХА</w:t>
      </w:r>
    </w:p>
    <w:p w14:paraId="25F013B1" w14:textId="77777777" w:rsidR="00EA1382" w:rsidRPr="00FF7212" w:rsidRDefault="00EA1382" w:rsidP="00FC01FB">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FF72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70EC7"/>
    <w:rsid w:val="00193ECD"/>
    <w:rsid w:val="001D7739"/>
    <w:rsid w:val="00207B96"/>
    <w:rsid w:val="002558D0"/>
    <w:rsid w:val="002665FA"/>
    <w:rsid w:val="002A63A9"/>
    <w:rsid w:val="002B72AC"/>
    <w:rsid w:val="00322C22"/>
    <w:rsid w:val="0053501A"/>
    <w:rsid w:val="00557703"/>
    <w:rsid w:val="005A1D51"/>
    <w:rsid w:val="00706986"/>
    <w:rsid w:val="00786B0C"/>
    <w:rsid w:val="007C1CCD"/>
    <w:rsid w:val="007E2520"/>
    <w:rsid w:val="009618AE"/>
    <w:rsid w:val="009E6E4B"/>
    <w:rsid w:val="00A37F45"/>
    <w:rsid w:val="00A52318"/>
    <w:rsid w:val="00B426B2"/>
    <w:rsid w:val="00C770DE"/>
    <w:rsid w:val="00CF7110"/>
    <w:rsid w:val="00D34BEC"/>
    <w:rsid w:val="00D626B8"/>
    <w:rsid w:val="00E03935"/>
    <w:rsid w:val="00EA1382"/>
    <w:rsid w:val="00FA4BBA"/>
    <w:rsid w:val="00FC01FB"/>
    <w:rsid w:val="00FF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 w:type="paragraph" w:styleId="2">
    <w:name w:val="Body Text Indent 2"/>
    <w:basedOn w:val="a0"/>
    <w:link w:val="20"/>
    <w:uiPriority w:val="99"/>
    <w:semiHidden/>
    <w:unhideWhenUsed/>
    <w:rsid w:val="00706986"/>
    <w:pPr>
      <w:spacing w:after="120" w:line="480" w:lineRule="auto"/>
      <w:ind w:left="283"/>
    </w:pPr>
  </w:style>
  <w:style w:type="character" w:customStyle="1" w:styleId="20">
    <w:name w:val="Основной текст с отступом 2 Знак"/>
    <w:basedOn w:val="a1"/>
    <w:link w:val="2"/>
    <w:uiPriority w:val="99"/>
    <w:semiHidden/>
    <w:rsid w:val="00706986"/>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 w:type="paragraph" w:styleId="2">
    <w:name w:val="Body Text Indent 2"/>
    <w:basedOn w:val="a0"/>
    <w:link w:val="20"/>
    <w:uiPriority w:val="99"/>
    <w:semiHidden/>
    <w:unhideWhenUsed/>
    <w:rsid w:val="00706986"/>
    <w:pPr>
      <w:spacing w:after="120" w:line="480" w:lineRule="auto"/>
      <w:ind w:left="283"/>
    </w:pPr>
  </w:style>
  <w:style w:type="character" w:customStyle="1" w:styleId="20">
    <w:name w:val="Основной текст с отступом 2 Знак"/>
    <w:basedOn w:val="a1"/>
    <w:link w:val="2"/>
    <w:uiPriority w:val="99"/>
    <w:semiHidden/>
    <w:rsid w:val="0070698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 w:id="18790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hyperlink" Target="https://prozorro.gov.ua/tender/UA-2023-02-08-01269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3812</Words>
  <Characters>2173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6</cp:revision>
  <cp:lastPrinted>2023-03-14T12:52:00Z</cp:lastPrinted>
  <dcterms:created xsi:type="dcterms:W3CDTF">2023-03-14T12:45:00Z</dcterms:created>
  <dcterms:modified xsi:type="dcterms:W3CDTF">2023-03-14T12:52:00Z</dcterms:modified>
</cp:coreProperties>
</file>