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40185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B2F15">
        <w:t>Послуги з розподілу електричної енергії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BB2F15">
        <w:t>65310000-9</w:t>
      </w:r>
      <w:r w:rsidR="00F86DA2">
        <w:t xml:space="preserve"> </w:t>
      </w:r>
      <w:r w:rsidR="00BB2F15">
        <w:t>Розподіл електричної енергії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</w:t>
      </w:r>
      <w:r w:rsidR="00FA629F">
        <w:t>202</w:t>
      </w:r>
      <w:r w:rsidR="00273955">
        <w:t>2-01-14-000842-а</w:t>
      </w:r>
    </w:p>
    <w:p w:rsidR="00F86DA2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FA629F" w:rsidRPr="00FA629F" w:rsidRDefault="00FA629F" w:rsidP="00FA629F">
      <w:pPr>
        <w:tabs>
          <w:tab w:val="left" w:pos="142"/>
        </w:tabs>
        <w:ind w:firstLine="567"/>
        <w:jc w:val="both"/>
      </w:pPr>
      <w:r w:rsidRPr="00FA629F">
        <w:t>П</w:t>
      </w:r>
      <w:r w:rsidR="00F5688E">
        <w:t xml:space="preserve">ублічне акціонерне товариство </w:t>
      </w:r>
      <w:r w:rsidRPr="00FA629F">
        <w:t>«Черкасиобленерго»</w:t>
      </w:r>
      <w:r w:rsidR="00F5688E">
        <w:t xml:space="preserve"> (далі – Черкасиобленерго)</w:t>
      </w:r>
      <w:r w:rsidRPr="00FA629F">
        <w:t xml:space="preserve">, </w:t>
      </w:r>
      <w:r>
        <w:t xml:space="preserve">діє </w:t>
      </w:r>
      <w:r w:rsidRPr="00FA629F">
        <w:t>як оператор системи розподілу електричної енергії,</w:t>
      </w:r>
      <w:r>
        <w:t xml:space="preserve"> </w:t>
      </w:r>
      <w:r w:rsidR="00F5688E" w:rsidRPr="00FA629F">
        <w:t>відповідно</w:t>
      </w:r>
      <w:r w:rsidR="00F5688E">
        <w:t xml:space="preserve"> до </w:t>
      </w:r>
      <w:r>
        <w:t xml:space="preserve">Закону України </w:t>
      </w:r>
      <w:r w:rsidR="00F5688E">
        <w:t xml:space="preserve">«Про ринок електричної енергії», </w:t>
      </w:r>
      <w:r w:rsidR="00F5688E" w:rsidRPr="00FA629F">
        <w:t xml:space="preserve">постанов НКРЕКП «Про затвердження Правил </w:t>
      </w:r>
      <w:proofErr w:type="spellStart"/>
      <w:r w:rsidR="00F5688E" w:rsidRPr="00FA629F">
        <w:t>розрібного</w:t>
      </w:r>
      <w:proofErr w:type="spellEnd"/>
      <w:r w:rsidR="00F5688E" w:rsidRPr="00FA629F">
        <w:t xml:space="preserve"> ринку електричної енергії», «Про затвердження Кодексу комерційного обліку електричної енергії», «Про затвердження Кодексу системи розподілу»</w:t>
      </w:r>
      <w:r w:rsidR="00F5688E">
        <w:t xml:space="preserve"> та інших нормативно-правових актів у сфері розподілу електричної енергії, </w:t>
      </w:r>
      <w:r w:rsidR="00F5688E" w:rsidRPr="00FA629F">
        <w:t>ліцензі</w:t>
      </w:r>
      <w:r w:rsidR="00F5688E">
        <w:t>ї</w:t>
      </w:r>
      <w:r w:rsidR="00F5688E" w:rsidRPr="00FA629F">
        <w:t xml:space="preserve"> з розподілу електричної енергії</w:t>
      </w:r>
      <w:r w:rsidR="00F5688E" w:rsidRPr="00F5688E">
        <w:t xml:space="preserve"> </w:t>
      </w:r>
      <w:r w:rsidR="00F5688E" w:rsidRPr="00FA629F">
        <w:t>місцевими (локальними) лініями електропередачі в Черкаській області</w:t>
      </w:r>
      <w:r w:rsidR="00F5688E">
        <w:t xml:space="preserve">, затвердженої </w:t>
      </w:r>
      <w:r w:rsidRPr="00FA629F">
        <w:t>постанов</w:t>
      </w:r>
      <w:r w:rsidR="00F5688E">
        <w:t>ою НКРЕКП від 16.11.2018 № 1447</w:t>
      </w:r>
      <w:r w:rsidRPr="00FA629F">
        <w:t>.</w:t>
      </w:r>
    </w:p>
    <w:p w:rsidR="00FA629F" w:rsidRPr="00673CD2" w:rsidRDefault="00FA629F" w:rsidP="00F5688E">
      <w:pPr>
        <w:tabs>
          <w:tab w:val="left" w:pos="142"/>
        </w:tabs>
        <w:ind w:firstLine="567"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підставі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послуг,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FA629F" w:rsidRDefault="00FA629F" w:rsidP="00FA629F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останніми опублікованими даними станом на </w:t>
      </w:r>
      <w:r w:rsidR="00273955">
        <w:rPr>
          <w:color w:val="000000" w:themeColor="text1"/>
        </w:rPr>
        <w:t>10.01.2022</w:t>
      </w:r>
      <w:r>
        <w:rPr>
          <w:color w:val="000000" w:themeColor="text1"/>
        </w:rPr>
        <w:t xml:space="preserve"> </w:t>
      </w:r>
      <w:r w:rsidR="00F5688E">
        <w:rPr>
          <w:color w:val="000000" w:themeColor="text1"/>
        </w:rPr>
        <w:t>Черкасиобленерго</w:t>
      </w:r>
      <w:r>
        <w:rPr>
          <w:color w:val="000000" w:themeColor="text1"/>
        </w:rPr>
        <w:t xml:space="preserve"> 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104176">
        <w:t xml:space="preserve">послуг з </w:t>
      </w:r>
      <w:r w:rsidR="00F5688E">
        <w:t>розподілу електричної енергії</w:t>
      </w:r>
      <w:r w:rsidRPr="00673CD2">
        <w:t xml:space="preserve"> за адресою </w:t>
      </w:r>
      <w:r>
        <w:t>надання послуг:</w:t>
      </w:r>
      <w:r w:rsidRPr="00673CD2">
        <w:t xml:space="preserve"> 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>
        <w:t xml:space="preserve"> відповідно до Схеми балансової належності </w:t>
      </w:r>
      <w:r w:rsidR="00104176">
        <w:t xml:space="preserve">електричних </w:t>
      </w:r>
      <w:r>
        <w:t>мереж,</w:t>
      </w:r>
      <w:r w:rsidRPr="00673CD2">
        <w:t xml:space="preserve"> </w:t>
      </w:r>
      <w:r>
        <w:t>Черкаси</w:t>
      </w:r>
      <w:r w:rsidR="00104176">
        <w:t>обленерго</w:t>
      </w:r>
      <w:r>
        <w:t xml:space="preserve"> включено до </w:t>
      </w:r>
      <w:r w:rsidRPr="00673CD2">
        <w:t>Зведеного переліку суб’єктів природних монополій</w:t>
      </w:r>
      <w:r>
        <w:t>,</w:t>
      </w:r>
      <w:r w:rsidRPr="00673CD2">
        <w:t xml:space="preserve"> зазначене підтверджується позицією за № </w:t>
      </w:r>
      <w:r w:rsidR="00104176">
        <w:t>109</w:t>
      </w:r>
      <w:r>
        <w:t xml:space="preserve"> згаданого переліку.</w:t>
      </w:r>
    </w:p>
    <w:p w:rsidR="00FA629F" w:rsidRPr="00B75DFD" w:rsidRDefault="00FA629F" w:rsidP="00FA629F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104176">
        <w:rPr>
          <w:color w:val="000000" w:themeColor="text1"/>
        </w:rPr>
        <w:t>розподілу електричної енергії</w:t>
      </w:r>
      <w:r>
        <w:rPr>
          <w:color w:val="000000" w:themeColor="text1"/>
        </w:rPr>
        <w:t xml:space="preserve">, за адресою </w:t>
      </w:r>
      <w:r w:rsidR="00104176">
        <w:rPr>
          <w:color w:val="000000" w:themeColor="text1"/>
        </w:rPr>
        <w:t>надання послуг</w:t>
      </w:r>
      <w:r>
        <w:rPr>
          <w:color w:val="000000" w:themeColor="text1"/>
        </w:rPr>
        <w:t>:</w:t>
      </w:r>
      <w:r w:rsidRPr="00B75DFD">
        <w:t xml:space="preserve"> </w:t>
      </w:r>
      <w:r w:rsidRPr="00673CD2">
        <w:t>вул. Остафія Дашковича, буд. 76</w:t>
      </w:r>
      <w:r w:rsidR="00104176">
        <w:t>,</w:t>
      </w:r>
      <w:r w:rsidRPr="00673CD2">
        <w:t xml:space="preserve"> м. Черкаси, Черкаська область</w:t>
      </w:r>
      <w:r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104176">
        <w:t>ПАТ «Черкасиобленерго»</w:t>
      </w:r>
      <w:r>
        <w:t xml:space="preserve">,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273955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7A7ABC" w:rsidRDefault="00B75DFD" w:rsidP="007919B9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273955">
        <w:t>87000,00</w:t>
      </w:r>
      <w:r>
        <w:t xml:space="preserve"> грн з ПДВ визначено на підставі</w:t>
      </w:r>
      <w:r w:rsidR="008B5B9C">
        <w:t xml:space="preserve"> Закон</w:t>
      </w:r>
      <w:r w:rsidR="00C53D88">
        <w:t>у</w:t>
      </w:r>
      <w:r w:rsidR="008B5B9C">
        <w:t xml:space="preserve"> України  «Про ринок електричної енергії»,</w:t>
      </w:r>
      <w:r>
        <w:t xml:space="preserve"> </w:t>
      </w:r>
      <w:r w:rsidR="008B5B9C">
        <w:t xml:space="preserve">постанови НКРЕКП від </w:t>
      </w:r>
      <w:r w:rsidR="00DD4713">
        <w:t>21.12.2022</w:t>
      </w:r>
      <w:r w:rsidR="008B5B9C">
        <w:t xml:space="preserve"> № </w:t>
      </w:r>
      <w:r w:rsidR="00DD4713">
        <w:t xml:space="preserve">1812, 2-го класу напруги, </w:t>
      </w:r>
      <w:r w:rsidR="00C53D88">
        <w:t>визначеного</w:t>
      </w:r>
      <w:r w:rsidR="00DD4713">
        <w:t xml:space="preserve"> договор</w:t>
      </w:r>
      <w:r w:rsidR="00C53D88">
        <w:t>ом</w:t>
      </w:r>
      <w:r w:rsidR="00DD4713">
        <w:t xml:space="preserve"> споживача з розподілу електричної енергії від 16.09.2021           № 7172(21/2012)</w:t>
      </w:r>
      <w:r w:rsidR="00C53D88">
        <w:t xml:space="preserve">, </w:t>
      </w:r>
      <w:r w:rsidR="008B5B9C">
        <w:t xml:space="preserve">та обсягу закупівлі, </w:t>
      </w:r>
      <w:r w:rsidR="00C53D88">
        <w:t>затвердженого</w:t>
      </w:r>
      <w:r w:rsidR="008B5B9C">
        <w:t xml:space="preserve"> </w:t>
      </w:r>
      <w:r w:rsidR="00961F2C" w:rsidRPr="0084386B">
        <w:rPr>
          <w:bCs/>
        </w:rPr>
        <w:t>наказ</w:t>
      </w:r>
      <w:r w:rsidR="00961F2C">
        <w:rPr>
          <w:bCs/>
        </w:rPr>
        <w:t>ом</w:t>
      </w:r>
      <w:bookmarkStart w:id="0" w:name="_GoBack"/>
      <w:bookmarkEnd w:id="0"/>
      <w:r w:rsidR="00961F2C" w:rsidRPr="0084386B">
        <w:rPr>
          <w:bCs/>
        </w:rPr>
        <w:t xml:space="preserve"> Держмитслужби від </w:t>
      </w:r>
      <w:r w:rsidR="00961F2C" w:rsidRPr="00033A69">
        <w:rPr>
          <w:bCs/>
        </w:rPr>
        <w:t xml:space="preserve">25.11.2021  </w:t>
      </w:r>
      <w:r w:rsidR="00961F2C" w:rsidRPr="00033A69">
        <w:rPr>
          <w:bCs/>
        </w:rPr>
        <w:lastRenderedPageBreak/>
        <w:t xml:space="preserve">№ 191-г </w:t>
      </w:r>
      <w:r w:rsidR="00961F2C" w:rsidRPr="0084386B">
        <w:rPr>
          <w:bCs/>
        </w:rPr>
        <w:t xml:space="preserve">«Про затвердження 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961F2C">
        <w:rPr>
          <w:bCs/>
        </w:rPr>
        <w:t>Ук</w:t>
      </w:r>
      <w:r w:rsidR="00961F2C" w:rsidRPr="0084386B">
        <w:rPr>
          <w:bCs/>
        </w:rPr>
        <w:t>раїни на 202</w:t>
      </w:r>
      <w:r w:rsidR="00961F2C">
        <w:rPr>
          <w:bCs/>
        </w:rPr>
        <w:t>2</w:t>
      </w:r>
      <w:r w:rsidR="00961F2C" w:rsidRPr="0084386B">
        <w:rPr>
          <w:bCs/>
        </w:rPr>
        <w:t xml:space="preserve"> рік»</w:t>
      </w:r>
      <w:r w:rsidR="00D54467">
        <w:t xml:space="preserve">». </w:t>
      </w:r>
      <w:r w:rsidR="008B5B9C">
        <w:t xml:space="preserve"> </w:t>
      </w:r>
    </w:p>
    <w:p w:rsidR="007B3889" w:rsidRDefault="007B3889" w:rsidP="00B55A90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273955" w:rsidRDefault="00D54467" w:rsidP="00273955">
      <w:pPr>
        <w:tabs>
          <w:tab w:val="left" w:pos="851"/>
        </w:tabs>
        <w:ind w:firstLine="567"/>
        <w:jc w:val="both"/>
      </w:pPr>
      <w:r w:rsidRPr="00D54467">
        <w:rPr>
          <w:b/>
        </w:rPr>
        <w:t xml:space="preserve">7. Застосування </w:t>
      </w:r>
      <w:r w:rsidR="00273955" w:rsidRPr="00D54467">
        <w:rPr>
          <w:b/>
        </w:rPr>
        <w:t>ви</w:t>
      </w:r>
      <w:r w:rsidR="00273955">
        <w:rPr>
          <w:b/>
        </w:rPr>
        <w:t xml:space="preserve">нятку: </w:t>
      </w:r>
      <w:r w:rsidR="00273955">
        <w:t>відповідно до абзацу 4 пункту 2 статті 40 Закону України «Про публічні закупівлі»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із застосуванням переговорної процедури.</w:t>
      </w:r>
    </w:p>
    <w:p w:rsidR="0040185C" w:rsidRDefault="0040185C" w:rsidP="00B55A90">
      <w:pPr>
        <w:tabs>
          <w:tab w:val="left" w:pos="851"/>
        </w:tabs>
        <w:ind w:firstLine="567"/>
        <w:jc w:val="both"/>
      </w:pPr>
    </w:p>
    <w:p w:rsidR="0040185C" w:rsidRDefault="0040185C" w:rsidP="00B55A90">
      <w:pPr>
        <w:tabs>
          <w:tab w:val="left" w:pos="851"/>
        </w:tabs>
        <w:ind w:firstLine="567"/>
        <w:jc w:val="both"/>
      </w:pPr>
    </w:p>
    <w:p w:rsidR="0040185C" w:rsidRPr="0040185C" w:rsidRDefault="0040185C" w:rsidP="0040185C">
      <w:pPr>
        <w:jc w:val="both"/>
        <w:rPr>
          <w:bCs/>
        </w:rPr>
      </w:pPr>
      <w:r w:rsidRPr="0040185C">
        <w:rPr>
          <w:bCs/>
        </w:rPr>
        <w:t xml:space="preserve">Уповноважена особа </w:t>
      </w:r>
    </w:p>
    <w:p w:rsidR="0040185C" w:rsidRPr="0040185C" w:rsidRDefault="0040185C" w:rsidP="0040185C">
      <w:pPr>
        <w:jc w:val="both"/>
        <w:rPr>
          <w:bCs/>
        </w:rPr>
      </w:pPr>
      <w:r w:rsidRPr="0040185C">
        <w:rPr>
          <w:bCs/>
        </w:rPr>
        <w:t xml:space="preserve">Черкаської митниці, відповідальна за </w:t>
      </w:r>
    </w:p>
    <w:p w:rsidR="0040185C" w:rsidRPr="0040185C" w:rsidRDefault="0040185C" w:rsidP="0040185C">
      <w:pPr>
        <w:jc w:val="both"/>
        <w:rPr>
          <w:bCs/>
        </w:rPr>
      </w:pPr>
      <w:r w:rsidRPr="0040185C">
        <w:rPr>
          <w:bCs/>
        </w:rPr>
        <w:t>організацію та проведення процедур закупівель/</w:t>
      </w:r>
    </w:p>
    <w:p w:rsidR="0040185C" w:rsidRPr="0040185C" w:rsidRDefault="0040185C" w:rsidP="0040185C">
      <w:pPr>
        <w:jc w:val="both"/>
        <w:rPr>
          <w:bCs/>
        </w:rPr>
      </w:pPr>
      <w:r w:rsidRPr="0040185C">
        <w:rPr>
          <w:bCs/>
        </w:rPr>
        <w:t>спрощених закупівель                                                                              Олег СТЕПАНЕНКО</w:t>
      </w:r>
    </w:p>
    <w:p w:rsidR="0040185C" w:rsidRPr="00D54467" w:rsidRDefault="0040185C" w:rsidP="0040185C">
      <w:pPr>
        <w:tabs>
          <w:tab w:val="left" w:pos="851"/>
        </w:tabs>
        <w:jc w:val="both"/>
      </w:pPr>
    </w:p>
    <w:sectPr w:rsidR="0040185C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FD" w:rsidRDefault="00602BFD">
      <w:r>
        <w:separator/>
      </w:r>
    </w:p>
  </w:endnote>
  <w:endnote w:type="continuationSeparator" w:id="0">
    <w:p w:rsidR="00602BFD" w:rsidRDefault="0060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FD" w:rsidRDefault="00602BFD">
      <w:r>
        <w:separator/>
      </w:r>
    </w:p>
  </w:footnote>
  <w:footnote w:type="continuationSeparator" w:id="0">
    <w:p w:rsidR="00602BFD" w:rsidRDefault="0060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1350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176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3B80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3955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D8C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185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5C9C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2BFD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51F2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1F2C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2F15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3D88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471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688E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474F"/>
    <w:rsid w:val="00F953D7"/>
    <w:rsid w:val="00F97A66"/>
    <w:rsid w:val="00FA1C56"/>
    <w:rsid w:val="00FA5F70"/>
    <w:rsid w:val="00FA629F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11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3010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2023-03-16T13:52:00Z</dcterms:created>
  <dcterms:modified xsi:type="dcterms:W3CDTF">2023-03-16T14:02:00Z</dcterms:modified>
</cp:coreProperties>
</file>