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78805C" w14:textId="65912713" w:rsidR="00171A09" w:rsidRPr="00AA2399" w:rsidRDefault="00AA2399" w:rsidP="00C41999">
      <w:pPr>
        <w:spacing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uk-UA"/>
        </w:rPr>
      </w:pPr>
      <w:r w:rsidRPr="00AA2399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ВОЛИНСЬКА МИТНИЦЯ</w:t>
      </w:r>
    </w:p>
    <w:p w14:paraId="58D6B842" w14:textId="77777777" w:rsidR="00171A09" w:rsidRPr="00AA2399" w:rsidRDefault="00171A09" w:rsidP="00C41999">
      <w:pPr>
        <w:spacing w:after="12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A2399">
        <w:rPr>
          <w:rFonts w:ascii="Times New Roman" w:hAnsi="Times New Roman"/>
          <w:b/>
          <w:bCs/>
          <w:sz w:val="24"/>
          <w:szCs w:val="24"/>
        </w:rPr>
        <w:t xml:space="preserve">ОБҐРУНТУВАННЯ </w:t>
      </w:r>
    </w:p>
    <w:p w14:paraId="406792F8" w14:textId="6A4AD9A9" w:rsidR="00171A09" w:rsidRPr="004C7017" w:rsidRDefault="00171A09" w:rsidP="00C41999">
      <w:pPr>
        <w:spacing w:after="12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AA2399">
        <w:rPr>
          <w:rFonts w:ascii="Times New Roman" w:hAnsi="Times New Roman"/>
          <w:bCs/>
          <w:sz w:val="24"/>
          <w:szCs w:val="24"/>
        </w:rPr>
        <w:t xml:space="preserve">технічних та </w:t>
      </w:r>
      <w:r w:rsidRPr="004C7017">
        <w:rPr>
          <w:rFonts w:ascii="Times New Roman" w:hAnsi="Times New Roman"/>
          <w:bCs/>
          <w:sz w:val="24"/>
          <w:szCs w:val="24"/>
        </w:rPr>
        <w:t>якісних характеристик закупівлі</w:t>
      </w:r>
      <w:r w:rsidRPr="004C7017">
        <w:rPr>
          <w:rFonts w:ascii="Times New Roman" w:hAnsi="Times New Roman"/>
          <w:sz w:val="24"/>
          <w:szCs w:val="24"/>
        </w:rPr>
        <w:t xml:space="preserve">, </w:t>
      </w:r>
      <w:r w:rsidRPr="004C7017">
        <w:rPr>
          <w:rFonts w:ascii="Times New Roman" w:hAnsi="Times New Roman"/>
          <w:bCs/>
          <w:sz w:val="24"/>
          <w:szCs w:val="24"/>
        </w:rPr>
        <w:t>розміру бюджетного призначення, очікуваної вартості предмета закупівлі</w:t>
      </w:r>
    </w:p>
    <w:p w14:paraId="1948A69F" w14:textId="2B14BF98" w:rsidR="003418A5" w:rsidRDefault="00AA2399" w:rsidP="00C41999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A2399">
        <w:rPr>
          <w:rFonts w:ascii="Times New Roman" w:hAnsi="Times New Roman"/>
          <w:b/>
          <w:sz w:val="24"/>
          <w:szCs w:val="24"/>
        </w:rPr>
        <w:t xml:space="preserve">ДК 021:2015 </w:t>
      </w:r>
      <w:r w:rsidR="00C67968">
        <w:rPr>
          <w:rFonts w:ascii="Times New Roman" w:hAnsi="Times New Roman"/>
          <w:b/>
          <w:sz w:val="24"/>
          <w:szCs w:val="24"/>
        </w:rPr>
        <w:t>72410</w:t>
      </w:r>
      <w:r w:rsidRPr="00AA2399">
        <w:rPr>
          <w:rFonts w:ascii="Times New Roman" w:hAnsi="Times New Roman"/>
          <w:b/>
          <w:sz w:val="24"/>
          <w:szCs w:val="24"/>
        </w:rPr>
        <w:t>000-</w:t>
      </w:r>
      <w:r w:rsidR="00C67968">
        <w:rPr>
          <w:rFonts w:ascii="Times New Roman" w:hAnsi="Times New Roman"/>
          <w:b/>
          <w:sz w:val="24"/>
          <w:szCs w:val="24"/>
        </w:rPr>
        <w:t>7</w:t>
      </w:r>
      <w:r w:rsidRPr="00AA2399">
        <w:rPr>
          <w:rFonts w:ascii="Times New Roman" w:hAnsi="Times New Roman"/>
          <w:b/>
          <w:sz w:val="24"/>
          <w:szCs w:val="24"/>
        </w:rPr>
        <w:t xml:space="preserve"> </w:t>
      </w:r>
      <w:r w:rsidR="00C67968">
        <w:rPr>
          <w:rFonts w:ascii="Times New Roman" w:hAnsi="Times New Roman"/>
          <w:b/>
          <w:sz w:val="24"/>
          <w:szCs w:val="24"/>
        </w:rPr>
        <w:t>Послуги провайдерів</w:t>
      </w:r>
      <w:r w:rsidRPr="00AA2399">
        <w:rPr>
          <w:rFonts w:ascii="Times New Roman" w:hAnsi="Times New Roman"/>
          <w:b/>
          <w:sz w:val="24"/>
          <w:szCs w:val="24"/>
        </w:rPr>
        <w:t xml:space="preserve"> (П</w:t>
      </w:r>
      <w:r w:rsidR="004C7017">
        <w:rPr>
          <w:rFonts w:ascii="Times New Roman" w:hAnsi="Times New Roman"/>
          <w:b/>
          <w:sz w:val="24"/>
          <w:szCs w:val="24"/>
        </w:rPr>
        <w:t>ослуги з</w:t>
      </w:r>
      <w:r w:rsidR="00C67968">
        <w:rPr>
          <w:rFonts w:ascii="Times New Roman" w:hAnsi="Times New Roman"/>
          <w:b/>
          <w:sz w:val="24"/>
          <w:szCs w:val="24"/>
        </w:rPr>
        <w:t>ахищеного доступу до мережі Інтернет</w:t>
      </w:r>
      <w:r w:rsidRPr="00AA2399">
        <w:rPr>
          <w:rFonts w:ascii="Times New Roman" w:hAnsi="Times New Roman"/>
          <w:b/>
          <w:sz w:val="24"/>
          <w:szCs w:val="24"/>
        </w:rPr>
        <w:t>)</w:t>
      </w:r>
    </w:p>
    <w:p w14:paraId="7C520D44" w14:textId="0E333884" w:rsidR="005C6D11" w:rsidRPr="005C6D11" w:rsidRDefault="005C6D11" w:rsidP="00C41999">
      <w:pPr>
        <w:spacing w:after="12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ідентифікатор закупівлі: </w:t>
      </w:r>
      <w:r w:rsidRPr="005C6D11">
        <w:rPr>
          <w:rFonts w:ascii="Times New Roman" w:hAnsi="Times New Roman"/>
          <w:sz w:val="24"/>
          <w:szCs w:val="24"/>
        </w:rPr>
        <w:t>UA-202</w:t>
      </w:r>
      <w:r w:rsidR="00C67968">
        <w:rPr>
          <w:rFonts w:ascii="Times New Roman" w:hAnsi="Times New Roman"/>
          <w:sz w:val="24"/>
          <w:szCs w:val="24"/>
        </w:rPr>
        <w:t>2</w:t>
      </w:r>
      <w:r w:rsidRPr="005C6D11">
        <w:rPr>
          <w:rFonts w:ascii="Times New Roman" w:hAnsi="Times New Roman"/>
          <w:sz w:val="24"/>
          <w:szCs w:val="24"/>
        </w:rPr>
        <w:t>-</w:t>
      </w:r>
      <w:r w:rsidR="00C67968">
        <w:rPr>
          <w:rFonts w:ascii="Times New Roman" w:hAnsi="Times New Roman"/>
          <w:sz w:val="24"/>
          <w:szCs w:val="24"/>
        </w:rPr>
        <w:t>12</w:t>
      </w:r>
      <w:r w:rsidRPr="005C6D11">
        <w:rPr>
          <w:rFonts w:ascii="Times New Roman" w:hAnsi="Times New Roman"/>
          <w:sz w:val="24"/>
          <w:szCs w:val="24"/>
        </w:rPr>
        <w:t>-</w:t>
      </w:r>
      <w:r w:rsidR="00C67968">
        <w:rPr>
          <w:rFonts w:ascii="Times New Roman" w:hAnsi="Times New Roman"/>
          <w:sz w:val="24"/>
          <w:szCs w:val="24"/>
        </w:rPr>
        <w:t>22</w:t>
      </w:r>
      <w:r w:rsidRPr="005C6D11">
        <w:rPr>
          <w:rFonts w:ascii="Times New Roman" w:hAnsi="Times New Roman"/>
          <w:sz w:val="24"/>
          <w:szCs w:val="24"/>
        </w:rPr>
        <w:t>-0</w:t>
      </w:r>
      <w:r w:rsidR="00C67968">
        <w:rPr>
          <w:rFonts w:ascii="Times New Roman" w:hAnsi="Times New Roman"/>
          <w:sz w:val="24"/>
          <w:szCs w:val="24"/>
        </w:rPr>
        <w:t>18915</w:t>
      </w:r>
      <w:r w:rsidRPr="005C6D11">
        <w:rPr>
          <w:rFonts w:ascii="Times New Roman" w:hAnsi="Times New Roman"/>
          <w:sz w:val="24"/>
          <w:szCs w:val="24"/>
        </w:rPr>
        <w:t>-a</w:t>
      </w:r>
    </w:p>
    <w:p w14:paraId="607E0983" w14:textId="77777777" w:rsidR="00171A09" w:rsidRPr="00AA2399" w:rsidRDefault="00171A09" w:rsidP="00C41999">
      <w:pPr>
        <w:spacing w:after="120" w:line="240" w:lineRule="auto"/>
        <w:jc w:val="both"/>
        <w:rPr>
          <w:rStyle w:val="a4"/>
          <w:rFonts w:ascii="Times New Roman" w:hAnsi="Times New Roman"/>
          <w:bCs/>
          <w:sz w:val="24"/>
          <w:szCs w:val="24"/>
        </w:rPr>
      </w:pPr>
      <w:r w:rsidRPr="00AA2399">
        <w:rPr>
          <w:rStyle w:val="a4"/>
          <w:rFonts w:ascii="Times New Roman" w:hAnsi="Times New Roman"/>
          <w:bCs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0339CB83" w14:textId="77777777" w:rsidR="002B2D82" w:rsidRPr="002B2D82" w:rsidRDefault="002B2D82" w:rsidP="00C41999">
      <w:pPr>
        <w:spacing w:after="12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2B2D82">
        <w:rPr>
          <w:rFonts w:ascii="Times New Roman" w:hAnsi="Times New Roman"/>
          <w:bCs/>
          <w:iCs/>
          <w:sz w:val="24"/>
          <w:szCs w:val="24"/>
        </w:rPr>
        <w:t>Відповідно до Положення про Волинську митницю, затвердженого наказом Державної митної служби України від 29.10.2020 №489, Волинська митниця (далі – Митниця) є митним органом, який у зоні своєї діяльності безпосередньо здійснює митну справу, забезпечує виконання завдань, покладених на митні органи, а також делегованих повноважень Державної митної служби України, як її відокремлений підрозділ.</w:t>
      </w:r>
      <w:r w:rsidRPr="002B2D82">
        <w:rPr>
          <w:rFonts w:ascii="Times New Roman" w:eastAsia="Times New Roman" w:hAnsi="Times New Roman"/>
          <w:sz w:val="24"/>
          <w:szCs w:val="24"/>
          <w:lang w:eastAsia="uk-UA"/>
        </w:rPr>
        <w:t xml:space="preserve"> В умовах дії воєнного стану в Україні, введеного Указом Президента  України № 64/2022 від 24 лютого 2022  року (із змінами), Митниця здійснює виконання покладених функцій в повному обсязі.</w:t>
      </w:r>
    </w:p>
    <w:p w14:paraId="5BA800B1" w14:textId="0F2CC174" w:rsidR="002B2D82" w:rsidRPr="002B2D82" w:rsidRDefault="002B2D82" w:rsidP="00C41999">
      <w:pPr>
        <w:spacing w:after="12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B2D82">
        <w:rPr>
          <w:rFonts w:ascii="Times New Roman" w:hAnsi="Times New Roman"/>
          <w:bCs/>
          <w:iCs/>
          <w:sz w:val="24"/>
          <w:szCs w:val="24"/>
        </w:rPr>
        <w:t>З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2B2D82">
        <w:rPr>
          <w:rFonts w:ascii="Times New Roman" w:hAnsi="Times New Roman"/>
          <w:bCs/>
          <w:iCs/>
          <w:sz w:val="24"/>
          <w:szCs w:val="24"/>
        </w:rPr>
        <w:t xml:space="preserve">метою </w:t>
      </w:r>
      <w:r w:rsidR="00C67968">
        <w:rPr>
          <w:rFonts w:ascii="Times New Roman" w:hAnsi="Times New Roman"/>
          <w:bCs/>
          <w:iCs/>
          <w:sz w:val="24"/>
          <w:szCs w:val="24"/>
        </w:rPr>
        <w:t xml:space="preserve">забезпечення </w:t>
      </w:r>
      <w:r w:rsidRPr="002B2D82">
        <w:rPr>
          <w:rFonts w:ascii="Times New Roman" w:hAnsi="Times New Roman"/>
          <w:bCs/>
          <w:iCs/>
          <w:sz w:val="24"/>
          <w:szCs w:val="24"/>
        </w:rPr>
        <w:t>належн</w:t>
      </w:r>
      <w:r w:rsidR="00C67968">
        <w:rPr>
          <w:rFonts w:ascii="Times New Roman" w:hAnsi="Times New Roman"/>
          <w:bCs/>
          <w:iCs/>
          <w:sz w:val="24"/>
          <w:szCs w:val="24"/>
        </w:rPr>
        <w:t xml:space="preserve">ого функціонування структурних підрозділів митниці </w:t>
      </w:r>
      <w:r w:rsidRPr="002B2D82">
        <w:rPr>
          <w:rFonts w:ascii="Times New Roman" w:hAnsi="Times New Roman"/>
          <w:bCs/>
          <w:iCs/>
          <w:sz w:val="24"/>
          <w:szCs w:val="24"/>
        </w:rPr>
        <w:t xml:space="preserve">існує необхідність </w:t>
      </w:r>
      <w:r>
        <w:rPr>
          <w:rFonts w:ascii="Times New Roman" w:hAnsi="Times New Roman"/>
          <w:bCs/>
          <w:iCs/>
          <w:sz w:val="24"/>
          <w:szCs w:val="24"/>
        </w:rPr>
        <w:t xml:space="preserve">здійснення закупівлі </w:t>
      </w:r>
      <w:r w:rsidRPr="002B2D82">
        <w:rPr>
          <w:rFonts w:ascii="Times New Roman" w:hAnsi="Times New Roman"/>
          <w:sz w:val="24"/>
          <w:szCs w:val="24"/>
        </w:rPr>
        <w:t xml:space="preserve">ДК 021:2015 </w:t>
      </w:r>
      <w:r w:rsidR="00C67968">
        <w:rPr>
          <w:rFonts w:ascii="Times New Roman" w:hAnsi="Times New Roman"/>
          <w:sz w:val="24"/>
          <w:szCs w:val="24"/>
        </w:rPr>
        <w:t>7241</w:t>
      </w:r>
      <w:r w:rsidRPr="002B2D82">
        <w:rPr>
          <w:rFonts w:ascii="Times New Roman" w:hAnsi="Times New Roman"/>
          <w:sz w:val="24"/>
          <w:szCs w:val="24"/>
        </w:rPr>
        <w:t>0000-</w:t>
      </w:r>
      <w:r w:rsidR="00C67968">
        <w:rPr>
          <w:rFonts w:ascii="Times New Roman" w:hAnsi="Times New Roman"/>
          <w:sz w:val="24"/>
          <w:szCs w:val="24"/>
        </w:rPr>
        <w:t>7</w:t>
      </w:r>
      <w:r w:rsidRPr="002B2D82">
        <w:rPr>
          <w:rFonts w:ascii="Times New Roman" w:hAnsi="Times New Roman"/>
          <w:sz w:val="24"/>
          <w:szCs w:val="24"/>
        </w:rPr>
        <w:t xml:space="preserve"> </w:t>
      </w:r>
      <w:r w:rsidR="00C67968">
        <w:rPr>
          <w:rFonts w:ascii="Times New Roman" w:hAnsi="Times New Roman"/>
          <w:sz w:val="24"/>
          <w:szCs w:val="24"/>
        </w:rPr>
        <w:t>Послуги провайдерів</w:t>
      </w:r>
      <w:r w:rsidRPr="002B2D82">
        <w:rPr>
          <w:rFonts w:ascii="Times New Roman" w:hAnsi="Times New Roman"/>
          <w:sz w:val="24"/>
          <w:szCs w:val="24"/>
        </w:rPr>
        <w:t xml:space="preserve"> (</w:t>
      </w:r>
      <w:r w:rsidR="007D56BC" w:rsidRPr="007D56BC">
        <w:rPr>
          <w:rFonts w:ascii="Times New Roman" w:hAnsi="Times New Roman"/>
          <w:sz w:val="24"/>
          <w:szCs w:val="24"/>
        </w:rPr>
        <w:t>Послуги з</w:t>
      </w:r>
      <w:r w:rsidR="00C67968">
        <w:rPr>
          <w:rFonts w:ascii="Times New Roman" w:hAnsi="Times New Roman"/>
          <w:sz w:val="24"/>
          <w:szCs w:val="24"/>
        </w:rPr>
        <w:t>ахищеного доступу до мережі Інтернет</w:t>
      </w:r>
      <w:r w:rsidRPr="002B2D82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p w14:paraId="4ADCD74A" w14:textId="77777777" w:rsidR="00856B56" w:rsidRPr="00856B56" w:rsidRDefault="00856B56" w:rsidP="00C41999">
      <w:pPr>
        <w:spacing w:after="120" w:line="240" w:lineRule="auto"/>
        <w:ind w:firstLine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uk-UA"/>
        </w:rPr>
      </w:pPr>
      <w:r w:rsidRPr="00856B56">
        <w:rPr>
          <w:rFonts w:ascii="Times New Roman" w:eastAsia="Times New Roman" w:hAnsi="Times New Roman"/>
          <w:bCs/>
          <w:iCs/>
          <w:sz w:val="24"/>
          <w:szCs w:val="24"/>
          <w:lang w:eastAsia="uk-UA"/>
        </w:rPr>
        <w:t>Враховуючи, що Державна митна служба здійснює свою діяльність, як єдина юридична особа, Волинській митниці було погоджено проведення зазначеної закупівлі за процедурою «відкриті торги з особливостями».</w:t>
      </w:r>
    </w:p>
    <w:p w14:paraId="23A98D14" w14:textId="612262AE" w:rsidR="00C67968" w:rsidRDefault="00C67968" w:rsidP="00C67968">
      <w:pPr>
        <w:spacing w:after="0" w:line="240" w:lineRule="auto"/>
        <w:ind w:firstLine="709"/>
        <w:jc w:val="both"/>
        <w:rPr>
          <w:rFonts w:ascii="Times New Roman" w:hAnsi="Times New Roman"/>
          <w:bCs/>
          <w:iCs/>
          <w:sz w:val="24"/>
          <w:szCs w:val="24"/>
        </w:rPr>
      </w:pPr>
      <w:r w:rsidRPr="00C67968">
        <w:rPr>
          <w:rFonts w:ascii="Times New Roman" w:hAnsi="Times New Roman"/>
          <w:bCs/>
          <w:iCs/>
          <w:sz w:val="24"/>
          <w:szCs w:val="24"/>
        </w:rPr>
        <w:t>Технічні та якісні характеристики закупівлі визначені з урахуванням загальноприйнятих норм і стандартів для зазначеного предмета закупівлі враховуючи вимоги:</w:t>
      </w:r>
    </w:p>
    <w:p w14:paraId="649F515A" w14:textId="77777777" w:rsidR="00C67968" w:rsidRPr="00C41999" w:rsidRDefault="00C67968" w:rsidP="00C41999">
      <w:pPr>
        <w:pStyle w:val="a5"/>
        <w:numPr>
          <w:ilvl w:val="0"/>
          <w:numId w:val="5"/>
        </w:numPr>
        <w:tabs>
          <w:tab w:val="left" w:pos="851"/>
          <w:tab w:val="left" w:pos="1134"/>
        </w:tabs>
        <w:spacing w:after="0" w:line="259" w:lineRule="auto"/>
        <w:ind w:left="0" w:firstLine="709"/>
        <w:jc w:val="both"/>
        <w:rPr>
          <w:rFonts w:ascii="Times New Roman" w:hAnsi="Times New Roman"/>
          <w:sz w:val="24"/>
        </w:rPr>
      </w:pPr>
      <w:r w:rsidRPr="00C41999">
        <w:rPr>
          <w:rFonts w:ascii="Times New Roman" w:hAnsi="Times New Roman"/>
          <w:sz w:val="24"/>
        </w:rPr>
        <w:t xml:space="preserve">Указу Президента України № 254/2017 Про рішення Ради національної безпеки і оборони України від 10 липня 2017 року «Про стан виконання рішення Ради національної безпеки і оборони України від 29 грудня 2016 року «Про загрози </w:t>
      </w:r>
      <w:proofErr w:type="spellStart"/>
      <w:r w:rsidRPr="00C41999">
        <w:rPr>
          <w:rFonts w:ascii="Times New Roman" w:hAnsi="Times New Roman"/>
          <w:sz w:val="24"/>
        </w:rPr>
        <w:t>кібербезпеці</w:t>
      </w:r>
      <w:proofErr w:type="spellEnd"/>
      <w:r w:rsidRPr="00C41999">
        <w:rPr>
          <w:rFonts w:ascii="Times New Roman" w:hAnsi="Times New Roman"/>
          <w:sz w:val="24"/>
        </w:rPr>
        <w:t xml:space="preserve"> держави та невідкладні заходи з їх нейтралізації», введеного в дію Указом Президента України від 13 лютого 2017 року № 32»;</w:t>
      </w:r>
    </w:p>
    <w:p w14:paraId="4F00CEB3" w14:textId="77777777" w:rsidR="00C67968" w:rsidRPr="00C41999" w:rsidRDefault="00C67968" w:rsidP="00C41999">
      <w:pPr>
        <w:pStyle w:val="a5"/>
        <w:numPr>
          <w:ilvl w:val="0"/>
          <w:numId w:val="5"/>
        </w:numPr>
        <w:tabs>
          <w:tab w:val="left" w:pos="851"/>
          <w:tab w:val="left" w:pos="1134"/>
        </w:tabs>
        <w:spacing w:after="0" w:line="259" w:lineRule="auto"/>
        <w:ind w:left="0" w:firstLine="709"/>
        <w:jc w:val="both"/>
        <w:rPr>
          <w:rFonts w:ascii="Times New Roman" w:hAnsi="Times New Roman"/>
          <w:sz w:val="24"/>
        </w:rPr>
      </w:pPr>
      <w:r w:rsidRPr="00C41999">
        <w:rPr>
          <w:rFonts w:ascii="Times New Roman" w:hAnsi="Times New Roman"/>
          <w:sz w:val="24"/>
        </w:rPr>
        <w:t xml:space="preserve">Указу Президента України «Про деякі заходи щодо захисту державних  інформаційних ресурсів у мережах передачі даних» від 24 вересня 2001 р. № 891/2001; </w:t>
      </w:r>
    </w:p>
    <w:p w14:paraId="6D067D2B" w14:textId="77777777" w:rsidR="00C67968" w:rsidRPr="00C41999" w:rsidRDefault="00C67968" w:rsidP="00C41999">
      <w:pPr>
        <w:pStyle w:val="a5"/>
        <w:numPr>
          <w:ilvl w:val="0"/>
          <w:numId w:val="5"/>
        </w:numPr>
        <w:tabs>
          <w:tab w:val="left" w:pos="851"/>
        </w:tabs>
        <w:spacing w:after="0" w:line="259" w:lineRule="auto"/>
        <w:ind w:left="0" w:firstLine="709"/>
        <w:jc w:val="both"/>
        <w:rPr>
          <w:rFonts w:ascii="Times New Roman" w:hAnsi="Times New Roman"/>
          <w:b/>
          <w:bCs/>
          <w:sz w:val="24"/>
          <w:shd w:val="clear" w:color="auto" w:fill="FFFFFF"/>
        </w:rPr>
      </w:pPr>
      <w:r w:rsidRPr="00C41999">
        <w:rPr>
          <w:rFonts w:ascii="Times New Roman" w:hAnsi="Times New Roman"/>
          <w:sz w:val="24"/>
        </w:rPr>
        <w:t xml:space="preserve">Закону України «Про електронні комунікації»  від </w:t>
      </w:r>
      <w:r w:rsidRPr="00C41999">
        <w:rPr>
          <w:rFonts w:ascii="Times New Roman" w:hAnsi="Times New Roman"/>
          <w:bCs/>
          <w:sz w:val="24"/>
          <w:shd w:val="clear" w:color="auto" w:fill="FFFFFF"/>
        </w:rPr>
        <w:t>16.12. 2020 року № 1089-IX</w:t>
      </w:r>
    </w:p>
    <w:p w14:paraId="2CFCDA27" w14:textId="77777777" w:rsidR="00C67968" w:rsidRPr="00C41999" w:rsidRDefault="00C67968" w:rsidP="00C41999">
      <w:pPr>
        <w:pStyle w:val="a5"/>
        <w:numPr>
          <w:ilvl w:val="0"/>
          <w:numId w:val="5"/>
        </w:numPr>
        <w:tabs>
          <w:tab w:val="left" w:pos="851"/>
        </w:tabs>
        <w:spacing w:after="0" w:line="259" w:lineRule="auto"/>
        <w:ind w:left="0" w:firstLine="709"/>
        <w:jc w:val="both"/>
        <w:rPr>
          <w:rFonts w:ascii="Times New Roman" w:hAnsi="Times New Roman"/>
          <w:bCs/>
          <w:sz w:val="24"/>
          <w:shd w:val="clear" w:color="auto" w:fill="FFFFFF"/>
        </w:rPr>
      </w:pPr>
      <w:r w:rsidRPr="00C41999">
        <w:rPr>
          <w:rFonts w:ascii="Times New Roman" w:hAnsi="Times New Roman"/>
          <w:sz w:val="24"/>
        </w:rPr>
        <w:t xml:space="preserve">Закон України «Про основні засади забезпечення </w:t>
      </w:r>
      <w:proofErr w:type="spellStart"/>
      <w:r w:rsidRPr="00C41999">
        <w:rPr>
          <w:rFonts w:ascii="Times New Roman" w:hAnsi="Times New Roman"/>
          <w:sz w:val="24"/>
        </w:rPr>
        <w:t>кібербезпеки</w:t>
      </w:r>
      <w:proofErr w:type="spellEnd"/>
      <w:r w:rsidRPr="00C41999">
        <w:rPr>
          <w:rFonts w:ascii="Times New Roman" w:hAnsi="Times New Roman"/>
          <w:sz w:val="24"/>
        </w:rPr>
        <w:t xml:space="preserve"> України» від 05.10.2017</w:t>
      </w:r>
      <w:r w:rsidRPr="00C41999">
        <w:rPr>
          <w:rFonts w:ascii="Times New Roman" w:hAnsi="Times New Roman"/>
          <w:b/>
          <w:bCs/>
          <w:sz w:val="24"/>
          <w:shd w:val="clear" w:color="auto" w:fill="FFFFFF"/>
        </w:rPr>
        <w:t xml:space="preserve"> </w:t>
      </w:r>
      <w:r w:rsidRPr="00C41999">
        <w:rPr>
          <w:rFonts w:ascii="Times New Roman" w:hAnsi="Times New Roman"/>
          <w:bCs/>
          <w:sz w:val="24"/>
          <w:shd w:val="clear" w:color="auto" w:fill="FFFFFF"/>
        </w:rPr>
        <w:t>року № 2163-VIII</w:t>
      </w:r>
    </w:p>
    <w:p w14:paraId="7B49C3A2" w14:textId="77777777" w:rsidR="00C67968" w:rsidRPr="00C67968" w:rsidRDefault="00C67968" w:rsidP="00C41999">
      <w:pPr>
        <w:numPr>
          <w:ilvl w:val="0"/>
          <w:numId w:val="5"/>
        </w:numPr>
        <w:tabs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C67968">
        <w:rPr>
          <w:rFonts w:ascii="Times New Roman" w:hAnsi="Times New Roman"/>
          <w:sz w:val="24"/>
        </w:rPr>
        <w:t xml:space="preserve">Порядку координації діяльності органів державної влади, органів місцевого самоврядування, військових формувань, підприємств, установ і організацій незалежно від форм власності з питань запобігання, виявлення та усунення наслідків несанкціонованих дій щодо державних інформаційних, телекомунікаційних та інформаційно-телекомунікаційних системах, затвердженого наказом Адміністрації </w:t>
      </w:r>
      <w:proofErr w:type="spellStart"/>
      <w:r w:rsidRPr="00C67968">
        <w:rPr>
          <w:rFonts w:ascii="Times New Roman" w:hAnsi="Times New Roman"/>
          <w:sz w:val="24"/>
        </w:rPr>
        <w:t>Держспецзв'язку</w:t>
      </w:r>
      <w:proofErr w:type="spellEnd"/>
      <w:r w:rsidRPr="00C67968">
        <w:rPr>
          <w:rFonts w:ascii="Times New Roman" w:hAnsi="Times New Roman"/>
          <w:sz w:val="24"/>
        </w:rPr>
        <w:t xml:space="preserve"> від 10.06.2008 № 94, зареєстрованого в Міністерстві юстиції України 7 липня 2008 р. за № 603/15294;</w:t>
      </w:r>
    </w:p>
    <w:p w14:paraId="57E32A44" w14:textId="77777777" w:rsidR="00C67968" w:rsidRPr="00C67968" w:rsidRDefault="00C67968" w:rsidP="00C41999">
      <w:pPr>
        <w:numPr>
          <w:ilvl w:val="0"/>
          <w:numId w:val="5"/>
        </w:numPr>
        <w:tabs>
          <w:tab w:val="left" w:pos="851"/>
          <w:tab w:val="left" w:pos="1134"/>
        </w:tabs>
        <w:spacing w:after="12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C67968">
        <w:rPr>
          <w:rFonts w:ascii="Times New Roman" w:hAnsi="Times New Roman"/>
          <w:sz w:val="24"/>
        </w:rPr>
        <w:t>Правил надання та отримання телекомунікаційних послуг, затверджених постановою Кабінету Міністрів України від 11 квітня 2012 р. № 295 та інших нормативно-правових актів України у сфері телекомунікацій.</w:t>
      </w:r>
    </w:p>
    <w:p w14:paraId="44EDCAE8" w14:textId="7F309462" w:rsidR="00836910" w:rsidRDefault="003418A5" w:rsidP="000977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418A5">
        <w:rPr>
          <w:rFonts w:ascii="Times New Roman" w:hAnsi="Times New Roman"/>
          <w:bCs/>
          <w:iCs/>
          <w:sz w:val="24"/>
          <w:szCs w:val="24"/>
        </w:rPr>
        <w:t>Очікувана вартість</w:t>
      </w:r>
      <w:r w:rsidR="005C6D11">
        <w:rPr>
          <w:rFonts w:ascii="Times New Roman" w:hAnsi="Times New Roman"/>
          <w:bCs/>
          <w:iCs/>
          <w:sz w:val="24"/>
          <w:szCs w:val="24"/>
        </w:rPr>
        <w:t xml:space="preserve"> становить</w:t>
      </w:r>
      <w:r w:rsidRPr="003418A5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C41999">
        <w:rPr>
          <w:rFonts w:ascii="Times New Roman" w:hAnsi="Times New Roman"/>
          <w:bCs/>
          <w:iCs/>
          <w:sz w:val="24"/>
          <w:szCs w:val="24"/>
        </w:rPr>
        <w:t>87</w:t>
      </w:r>
      <w:r w:rsidR="004C7017">
        <w:rPr>
          <w:rFonts w:ascii="Times New Roman" w:hAnsi="Times New Roman"/>
          <w:bCs/>
          <w:iCs/>
          <w:sz w:val="24"/>
          <w:szCs w:val="24"/>
        </w:rPr>
        <w:t> </w:t>
      </w:r>
      <w:r w:rsidR="00C41999">
        <w:rPr>
          <w:rFonts w:ascii="Times New Roman" w:hAnsi="Times New Roman"/>
          <w:bCs/>
          <w:iCs/>
          <w:sz w:val="24"/>
          <w:szCs w:val="24"/>
        </w:rPr>
        <w:t>020</w:t>
      </w:r>
      <w:r w:rsidR="004C7017">
        <w:rPr>
          <w:rFonts w:ascii="Times New Roman" w:hAnsi="Times New Roman"/>
          <w:bCs/>
          <w:iCs/>
          <w:sz w:val="24"/>
          <w:szCs w:val="24"/>
        </w:rPr>
        <w:t>,</w:t>
      </w:r>
      <w:r w:rsidR="00C41999">
        <w:rPr>
          <w:rFonts w:ascii="Times New Roman" w:hAnsi="Times New Roman"/>
          <w:bCs/>
          <w:iCs/>
          <w:sz w:val="24"/>
          <w:szCs w:val="24"/>
        </w:rPr>
        <w:t>00</w:t>
      </w:r>
      <w:r w:rsidRPr="003418A5">
        <w:rPr>
          <w:rFonts w:ascii="Times New Roman" w:hAnsi="Times New Roman"/>
          <w:bCs/>
          <w:iCs/>
          <w:sz w:val="24"/>
          <w:szCs w:val="24"/>
        </w:rPr>
        <w:t xml:space="preserve"> грн.</w:t>
      </w:r>
      <w:r w:rsidR="005C6D11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3418A5">
        <w:rPr>
          <w:rFonts w:ascii="Times New Roman" w:hAnsi="Times New Roman"/>
          <w:bCs/>
          <w:iCs/>
          <w:sz w:val="24"/>
          <w:szCs w:val="24"/>
        </w:rPr>
        <w:t>та відповідає роз</w:t>
      </w:r>
      <w:r w:rsidR="005C6D11">
        <w:rPr>
          <w:rFonts w:ascii="Times New Roman" w:hAnsi="Times New Roman"/>
          <w:bCs/>
          <w:iCs/>
          <w:sz w:val="24"/>
          <w:szCs w:val="24"/>
        </w:rPr>
        <w:t>міру бюджетного призначення відповідно до роз</w:t>
      </w:r>
      <w:r w:rsidRPr="003418A5">
        <w:rPr>
          <w:rFonts w:ascii="Times New Roman" w:hAnsi="Times New Roman"/>
          <w:bCs/>
          <w:iCs/>
          <w:sz w:val="24"/>
          <w:szCs w:val="24"/>
        </w:rPr>
        <w:t xml:space="preserve">рахунку видатків до кошторису на 2023 рік </w:t>
      </w:r>
      <w:r>
        <w:rPr>
          <w:rFonts w:ascii="Times New Roman" w:hAnsi="Times New Roman"/>
          <w:bCs/>
          <w:iCs/>
          <w:sz w:val="24"/>
          <w:szCs w:val="24"/>
        </w:rPr>
        <w:t>Волинської митниці</w:t>
      </w:r>
      <w:r w:rsidRPr="003418A5">
        <w:rPr>
          <w:rFonts w:ascii="Times New Roman" w:hAnsi="Times New Roman"/>
          <w:bCs/>
          <w:iCs/>
          <w:sz w:val="24"/>
          <w:szCs w:val="24"/>
        </w:rPr>
        <w:t xml:space="preserve"> за КЕКВ 22</w:t>
      </w:r>
      <w:r w:rsidR="00C41999">
        <w:rPr>
          <w:rFonts w:ascii="Times New Roman" w:hAnsi="Times New Roman"/>
          <w:bCs/>
          <w:iCs/>
          <w:sz w:val="24"/>
          <w:szCs w:val="24"/>
        </w:rPr>
        <w:t>40</w:t>
      </w:r>
      <w:r w:rsidRPr="003418A5">
        <w:rPr>
          <w:rFonts w:ascii="Times New Roman" w:hAnsi="Times New Roman"/>
          <w:bCs/>
          <w:iCs/>
          <w:sz w:val="24"/>
          <w:szCs w:val="24"/>
        </w:rPr>
        <w:t>.</w:t>
      </w:r>
      <w:r w:rsidR="007D56BC" w:rsidRPr="007D56BC">
        <w:rPr>
          <w:rFonts w:ascii="Times New Roman" w:eastAsia="Times New Roman" w:hAnsi="Times New Roman"/>
          <w:sz w:val="24"/>
          <w:szCs w:val="24"/>
          <w:lang w:eastAsia="uk-UA"/>
        </w:rPr>
        <w:t xml:space="preserve"> </w:t>
      </w:r>
      <w:r w:rsidR="007D56BC" w:rsidRPr="007D56BC">
        <w:rPr>
          <w:rFonts w:ascii="Times New Roman" w:hAnsi="Times New Roman"/>
          <w:bCs/>
          <w:iCs/>
          <w:sz w:val="24"/>
          <w:szCs w:val="24"/>
        </w:rPr>
        <w:t>Розрахунок здійснено на підставі закупівельних цін попередніх періодів відповідно до примірної методики визначення очікуваної вартості предмета закупівлі, яка затверджена наказом Міністерства розвитку економіки, торгівлі та сільського господарства України 18.02.2020 № 275.</w:t>
      </w:r>
      <w:bookmarkStart w:id="0" w:name="_GoBack"/>
      <w:bookmarkEnd w:id="0"/>
    </w:p>
    <w:sectPr w:rsidR="00836910" w:rsidSect="00097786">
      <w:pgSz w:w="11906" w:h="16838"/>
      <w:pgMar w:top="567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109CD"/>
    <w:multiLevelType w:val="hybridMultilevel"/>
    <w:tmpl w:val="5F781964"/>
    <w:lvl w:ilvl="0" w:tplc="9DE6138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971D4D"/>
    <w:multiLevelType w:val="hybridMultilevel"/>
    <w:tmpl w:val="B656B26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956BFA"/>
    <w:multiLevelType w:val="hybridMultilevel"/>
    <w:tmpl w:val="5E903400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4D531B5"/>
    <w:multiLevelType w:val="multilevel"/>
    <w:tmpl w:val="524EE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EF1830"/>
    <w:multiLevelType w:val="hybridMultilevel"/>
    <w:tmpl w:val="4ABEC428"/>
    <w:lvl w:ilvl="0" w:tplc="6812D5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092"/>
    <w:rsid w:val="00097786"/>
    <w:rsid w:val="0012420E"/>
    <w:rsid w:val="00171A09"/>
    <w:rsid w:val="00176380"/>
    <w:rsid w:val="001F1FB7"/>
    <w:rsid w:val="0024698E"/>
    <w:rsid w:val="00275E77"/>
    <w:rsid w:val="002B2D82"/>
    <w:rsid w:val="003130BE"/>
    <w:rsid w:val="00316B2C"/>
    <w:rsid w:val="00316EC5"/>
    <w:rsid w:val="003418A5"/>
    <w:rsid w:val="003A0315"/>
    <w:rsid w:val="00490EA9"/>
    <w:rsid w:val="004B1116"/>
    <w:rsid w:val="004C7017"/>
    <w:rsid w:val="004D4277"/>
    <w:rsid w:val="00505767"/>
    <w:rsid w:val="005C6D11"/>
    <w:rsid w:val="00615E23"/>
    <w:rsid w:val="00636284"/>
    <w:rsid w:val="007D56BC"/>
    <w:rsid w:val="00836910"/>
    <w:rsid w:val="00856B56"/>
    <w:rsid w:val="008D7092"/>
    <w:rsid w:val="00946C16"/>
    <w:rsid w:val="00AA2399"/>
    <w:rsid w:val="00C41999"/>
    <w:rsid w:val="00C67968"/>
    <w:rsid w:val="00CE6777"/>
    <w:rsid w:val="00D06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09"/>
    <w:pPr>
      <w:spacing w:after="200" w:line="276" w:lineRule="auto"/>
    </w:pPr>
    <w:rPr>
      <w:rFonts w:ascii="Calibri" w:eastAsia="Calibri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AA23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171A09"/>
  </w:style>
  <w:style w:type="character" w:styleId="a3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4">
    <w:name w:val="Emphasis"/>
    <w:uiPriority w:val="20"/>
    <w:qFormat/>
    <w:rsid w:val="00171A0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A239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uk-UA"/>
    </w:rPr>
  </w:style>
  <w:style w:type="paragraph" w:styleId="a5">
    <w:name w:val="List Paragraph"/>
    <w:basedOn w:val="a"/>
    <w:uiPriority w:val="34"/>
    <w:qFormat/>
    <w:rsid w:val="003418A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56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6B56"/>
    <w:rPr>
      <w:rFonts w:ascii="Tahoma" w:eastAsia="Calibri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09"/>
    <w:pPr>
      <w:spacing w:after="200" w:line="276" w:lineRule="auto"/>
    </w:pPr>
    <w:rPr>
      <w:rFonts w:ascii="Calibri" w:eastAsia="Calibri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AA23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171A09"/>
  </w:style>
  <w:style w:type="character" w:styleId="a3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4">
    <w:name w:val="Emphasis"/>
    <w:uiPriority w:val="20"/>
    <w:qFormat/>
    <w:rsid w:val="00171A0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A239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uk-UA"/>
    </w:rPr>
  </w:style>
  <w:style w:type="paragraph" w:styleId="a5">
    <w:name w:val="List Paragraph"/>
    <w:basedOn w:val="a"/>
    <w:uiPriority w:val="34"/>
    <w:qFormat/>
    <w:rsid w:val="003418A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56B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56B56"/>
    <w:rPr>
      <w:rFonts w:ascii="Tahoma" w:eastAsia="Calibri" w:hAnsi="Tahoma" w:cs="Tahoma"/>
      <w:sz w:val="16"/>
      <w:szCs w:val="16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423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2172</Words>
  <Characters>1239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Хомяк Ольга Дмитрівна</cp:lastModifiedBy>
  <cp:revision>4</cp:revision>
  <cp:lastPrinted>2023-04-03T12:01:00Z</cp:lastPrinted>
  <dcterms:created xsi:type="dcterms:W3CDTF">2023-04-03T11:36:00Z</dcterms:created>
  <dcterms:modified xsi:type="dcterms:W3CDTF">2023-04-03T12:01:00Z</dcterms:modified>
</cp:coreProperties>
</file>