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C4199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C4199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C4199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F09270E" w:rsidR="003418A5" w:rsidRDefault="00AA2399" w:rsidP="00C4199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b/>
          <w:sz w:val="24"/>
          <w:szCs w:val="24"/>
        </w:rPr>
        <w:t>7</w:t>
      </w:r>
      <w:r w:rsidR="00FB71FA">
        <w:rPr>
          <w:rFonts w:ascii="Times New Roman" w:hAnsi="Times New Roman"/>
          <w:b/>
          <w:sz w:val="24"/>
          <w:szCs w:val="24"/>
        </w:rPr>
        <w:t>97</w:t>
      </w:r>
      <w:r w:rsidR="00C67968">
        <w:rPr>
          <w:rFonts w:ascii="Times New Roman" w:hAnsi="Times New Roman"/>
          <w:b/>
          <w:sz w:val="24"/>
          <w:szCs w:val="24"/>
        </w:rPr>
        <w:t>10</w:t>
      </w:r>
      <w:r w:rsidRPr="00AA2399">
        <w:rPr>
          <w:rFonts w:ascii="Times New Roman" w:hAnsi="Times New Roman"/>
          <w:b/>
          <w:sz w:val="24"/>
          <w:szCs w:val="24"/>
        </w:rPr>
        <w:t>000-</w:t>
      </w:r>
      <w:r w:rsidR="00FB71FA">
        <w:rPr>
          <w:rFonts w:ascii="Times New Roman" w:hAnsi="Times New Roman"/>
          <w:b/>
          <w:sz w:val="24"/>
          <w:szCs w:val="24"/>
        </w:rPr>
        <w:t>4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FB71FA">
        <w:rPr>
          <w:rFonts w:ascii="Times New Roman" w:hAnsi="Times New Roman"/>
          <w:b/>
          <w:sz w:val="24"/>
          <w:szCs w:val="24"/>
        </w:rPr>
        <w:t>Охоронні послуги</w:t>
      </w:r>
      <w:r w:rsidRPr="00AA2399">
        <w:rPr>
          <w:rFonts w:ascii="Times New Roman" w:hAnsi="Times New Roman"/>
          <w:b/>
          <w:sz w:val="24"/>
          <w:szCs w:val="24"/>
        </w:rPr>
        <w:t xml:space="preserve"> (</w:t>
      </w:r>
      <w:r w:rsidR="00FB71FA">
        <w:rPr>
          <w:rFonts w:ascii="Times New Roman" w:hAnsi="Times New Roman"/>
          <w:b/>
          <w:sz w:val="24"/>
          <w:szCs w:val="24"/>
        </w:rPr>
        <w:t>Охорона об’єктів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0FE5649A" w:rsidR="005C6D11" w:rsidRPr="005C6D11" w:rsidRDefault="005C6D11" w:rsidP="00C4199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FB71FA">
        <w:rPr>
          <w:rFonts w:ascii="Times New Roman" w:hAnsi="Times New Roman"/>
          <w:sz w:val="24"/>
          <w:szCs w:val="24"/>
        </w:rPr>
        <w:t>3</w:t>
      </w:r>
      <w:r w:rsidRPr="005C6D11">
        <w:rPr>
          <w:rFonts w:ascii="Times New Roman" w:hAnsi="Times New Roman"/>
          <w:sz w:val="24"/>
          <w:szCs w:val="24"/>
        </w:rPr>
        <w:t>-</w:t>
      </w:r>
      <w:r w:rsidR="00FB71FA">
        <w:rPr>
          <w:rFonts w:ascii="Times New Roman" w:hAnsi="Times New Roman"/>
          <w:sz w:val="24"/>
          <w:szCs w:val="24"/>
        </w:rPr>
        <w:t>01</w:t>
      </w:r>
      <w:r w:rsidRPr="005C6D11">
        <w:rPr>
          <w:rFonts w:ascii="Times New Roman" w:hAnsi="Times New Roman"/>
          <w:sz w:val="24"/>
          <w:szCs w:val="24"/>
        </w:rPr>
        <w:t>-</w:t>
      </w:r>
      <w:r w:rsidR="00C67968">
        <w:rPr>
          <w:rFonts w:ascii="Times New Roman" w:hAnsi="Times New Roman"/>
          <w:sz w:val="24"/>
          <w:szCs w:val="24"/>
        </w:rPr>
        <w:t>2</w:t>
      </w:r>
      <w:r w:rsidR="00FB71FA">
        <w:rPr>
          <w:rFonts w:ascii="Times New Roman" w:hAnsi="Times New Roman"/>
          <w:sz w:val="24"/>
          <w:szCs w:val="24"/>
        </w:rPr>
        <w:t>3</w:t>
      </w:r>
      <w:r w:rsidRPr="005C6D11">
        <w:rPr>
          <w:rFonts w:ascii="Times New Roman" w:hAnsi="Times New Roman"/>
          <w:sz w:val="24"/>
          <w:szCs w:val="24"/>
        </w:rPr>
        <w:t>-0</w:t>
      </w:r>
      <w:r w:rsidR="00C67968">
        <w:rPr>
          <w:rFonts w:ascii="Times New Roman" w:hAnsi="Times New Roman"/>
          <w:sz w:val="24"/>
          <w:szCs w:val="24"/>
        </w:rPr>
        <w:t>1</w:t>
      </w:r>
      <w:r w:rsidR="00FB71FA">
        <w:rPr>
          <w:rFonts w:ascii="Times New Roman" w:hAnsi="Times New Roman"/>
          <w:sz w:val="24"/>
          <w:szCs w:val="24"/>
        </w:rPr>
        <w:t>3609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C41999">
      <w:pPr>
        <w:spacing w:after="12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64DCDA7B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метою 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забезпечення </w:t>
      </w:r>
      <w:r w:rsidRPr="002B2D82">
        <w:rPr>
          <w:rFonts w:ascii="Times New Roman" w:hAnsi="Times New Roman"/>
          <w:bCs/>
          <w:iCs/>
          <w:sz w:val="24"/>
          <w:szCs w:val="24"/>
        </w:rPr>
        <w:t>належн</w:t>
      </w:r>
      <w:r w:rsidR="00C67968">
        <w:rPr>
          <w:rFonts w:ascii="Times New Roman" w:hAnsi="Times New Roman"/>
          <w:bCs/>
          <w:iCs/>
          <w:sz w:val="24"/>
          <w:szCs w:val="24"/>
        </w:rPr>
        <w:t>ого функціонування митниці</w:t>
      </w:r>
      <w:r w:rsidR="00FB71FA">
        <w:rPr>
          <w:rFonts w:ascii="Times New Roman" w:hAnsi="Times New Roman"/>
          <w:bCs/>
          <w:iCs/>
          <w:sz w:val="24"/>
          <w:szCs w:val="24"/>
        </w:rPr>
        <w:t>, збереження майна</w:t>
      </w:r>
      <w:r w:rsidR="00FB71FA" w:rsidRPr="00FB71FA">
        <w:rPr>
          <w:rFonts w:ascii="Times New Roman" w:hAnsi="Times New Roman"/>
          <w:bCs/>
          <w:iCs/>
          <w:sz w:val="24"/>
          <w:szCs w:val="24"/>
        </w:rPr>
        <w:t>, вилученого у справах про ПМП,</w:t>
      </w:r>
      <w:r w:rsidR="00C67968" w:rsidRPr="00FB71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B71FA">
        <w:rPr>
          <w:rFonts w:ascii="Times New Roman" w:hAnsi="Times New Roman"/>
          <w:bCs/>
          <w:iCs/>
          <w:sz w:val="24"/>
          <w:szCs w:val="24"/>
        </w:rPr>
        <w:t xml:space="preserve">існує необхідність здійснення закупівлі </w:t>
      </w:r>
      <w:r w:rsidR="00FB71FA" w:rsidRPr="00FB71FA">
        <w:rPr>
          <w:rFonts w:ascii="Times New Roman" w:hAnsi="Times New Roman"/>
          <w:sz w:val="24"/>
          <w:szCs w:val="24"/>
        </w:rPr>
        <w:t>ДК 021:2015 79710000-4 Охоронні послуги (Охорона об’єктів)</w:t>
      </w:r>
      <w:r w:rsidRPr="00FB71FA"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C4199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29F4C5B2" w14:textId="2E50F70F" w:rsidR="007C7D43" w:rsidRPr="007C7D43" w:rsidRDefault="00C67968" w:rsidP="007C7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7968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з урахуванням загальноприйнятих норм і стандартів для зазначеного предмета закупівлі</w:t>
      </w:r>
      <w:r w:rsidR="007C7D43">
        <w:rPr>
          <w:rFonts w:ascii="Times New Roman" w:hAnsi="Times New Roman"/>
          <w:bCs/>
          <w:iCs/>
          <w:sz w:val="24"/>
          <w:szCs w:val="24"/>
        </w:rPr>
        <w:t>.</w:t>
      </w:r>
      <w:r w:rsidR="007C7D43" w:rsidRPr="007C7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C7D43" w:rsidRPr="007C7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Учасник повинен мати кадрові, технічні та організаційні можливості для забезпечення охорони об’єкта під час нештатних ситуацій. В тому числі, мати висококваліфікованих охоронників, цілодобовий диспетчерський центр координації дій працівників охорони під час нештатних ситуацій.</w:t>
      </w:r>
    </w:p>
    <w:p w14:paraId="79EB6D6F" w14:textId="182068E7" w:rsidR="007C7D43" w:rsidRPr="007C7D43" w:rsidRDefault="007C7D43" w:rsidP="007C7D4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Виконавець зобов’язаний забезпечити:</w:t>
      </w:r>
    </w:p>
    <w:p w14:paraId="57D2317C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Збереження товарно-матеріальних цінностей Замовника.</w:t>
      </w:r>
    </w:p>
    <w:p w14:paraId="35C14D1F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Запобігання протиправним діям.</w:t>
      </w:r>
    </w:p>
    <w:p w14:paraId="53B86764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Наявність у працівників Виконавця спеціальних засобів індивідуального захисту  та форменого одягу.</w:t>
      </w:r>
    </w:p>
    <w:p w14:paraId="64634BF4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Здійснення контролю за внесенням та винесенням товарно-матеріальних цінностей.</w:t>
      </w:r>
    </w:p>
    <w:p w14:paraId="5065CDAB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Здійснення пропускного режиму, а саме: допускати на Об’єкт працівників Замовника відповідно до наданого Замовником  Переліку відповідальних осіб.</w:t>
      </w:r>
    </w:p>
    <w:p w14:paraId="6C9006E3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Дотримання охоронниками встановлених правил пожежної безпеки.</w:t>
      </w:r>
    </w:p>
    <w:p w14:paraId="6C6536A3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Негайно сповістити пожежну охорону та оперативного чергового митниці у випадку виявлення в приміщеннях Замовника пожежі та сприяти ліквідації пожежі.</w:t>
      </w:r>
    </w:p>
    <w:p w14:paraId="01EDF4F1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Негайне оповіщення оперативного чергового митниці та територіального підрозділу МВС України у випадку виявлення порушення цілісності приміщень, крадіжки, грабежу, розбою, підпалу, тощо; охоронник забезпечує недоторканість місця події до прибуття представників територіального підрозділу МВС України. </w:t>
      </w:r>
    </w:p>
    <w:p w14:paraId="20DA806B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Використання охоронцями наданих телефонних мереж виключно у службових цілях.</w:t>
      </w:r>
    </w:p>
    <w:p w14:paraId="797D4B8E" w14:textId="1F0A2FEA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 xml:space="preserve">Направлення групи швидкого реагування (безпосередній виїзд та </w:t>
      </w:r>
      <w:proofErr w:type="spellStart"/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доїзд</w:t>
      </w:r>
      <w:proofErr w:type="spellEnd"/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 xml:space="preserve"> в межах 20 хвилин)</w:t>
      </w:r>
      <w:r w:rsidRPr="007C7D43">
        <w:rPr>
          <w:rFonts w:ascii="Times New Roman" w:eastAsia="Arial" w:hAnsi="Times New Roman"/>
          <w:color w:val="00000A"/>
          <w:szCs w:val="20"/>
          <w:lang w:eastAsia="zh-CN" w:bidi="hi-IN"/>
        </w:rPr>
        <w:t>, у</w:t>
      </w:r>
      <w:r w:rsidRPr="007C7D43">
        <w:rPr>
          <w:rFonts w:ascii="Arial" w:eastAsia="Arial" w:hAnsi="Arial" w:cs="Mangal"/>
          <w:color w:val="00000A"/>
          <w:szCs w:val="20"/>
          <w:lang w:eastAsia="zh-CN" w:bidi="hi-IN"/>
        </w:rPr>
        <w:t xml:space="preserve"> </w:t>
      </w: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разі виникнення позаштатної ситуації, для стабілізації ситуації</w:t>
      </w:r>
      <w:r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.</w:t>
      </w: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 xml:space="preserve"> Результати виїзду повідомляються Замовнику. У разі виявлення порушення цілісності об’єкта забезпечується його фізична охорона, а у разі виявлення на об’єкті правопорушників їх затримання.</w:t>
      </w:r>
    </w:p>
    <w:p w14:paraId="56C890C1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Наявність дистанційної тривожної кнопки на посту охорони для зв</w:t>
      </w:r>
      <w:r w:rsidRPr="007C7D43">
        <w:rPr>
          <w:rFonts w:ascii="Times New Roman" w:eastAsia="Times New Roman" w:hAnsi="Times New Roman"/>
          <w:color w:val="00000A"/>
          <w:sz w:val="24"/>
          <w:szCs w:val="20"/>
          <w:lang w:val="ru-RU" w:eastAsia="zh-CN" w:bidi="hi-IN"/>
        </w:rPr>
        <w:t>’</w:t>
      </w:r>
      <w:proofErr w:type="spellStart"/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язку</w:t>
      </w:r>
      <w:proofErr w:type="spellEnd"/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 xml:space="preserve"> з диспетчерською службою.</w:t>
      </w:r>
    </w:p>
    <w:p w14:paraId="676613DA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Arial" w:hAnsi="Times New Roman"/>
          <w:sz w:val="24"/>
          <w:szCs w:val="24"/>
          <w:lang w:eastAsia="zh-CN" w:bidi="hi-IN"/>
        </w:rPr>
        <w:lastRenderedPageBreak/>
        <w:t>Обслуговування охоронної сигналізації, яка встановлена в окремих кабінетах Замовника.</w:t>
      </w:r>
      <w:r w:rsidRPr="007C7D43">
        <w:rPr>
          <w:rFonts w:ascii="Times New Roman" w:eastAsia="Arial" w:hAnsi="Times New Roman"/>
          <w:color w:val="00000A"/>
          <w:szCs w:val="20"/>
          <w:lang w:eastAsia="zh-CN" w:bidi="hi-IN"/>
        </w:rPr>
        <w:t xml:space="preserve"> П</w:t>
      </w:r>
      <w:r w:rsidRPr="007C7D43">
        <w:rPr>
          <w:rFonts w:ascii="Times New Roman" w:eastAsia="Arial" w:hAnsi="Times New Roman"/>
          <w:sz w:val="24"/>
          <w:szCs w:val="24"/>
          <w:lang w:eastAsia="zh-CN" w:bidi="hi-IN"/>
        </w:rPr>
        <w:t>ідключення її на пульт централізованого спостереження. Здійснення цілодобового моніторингу та реагування.</w:t>
      </w:r>
    </w:p>
    <w:p w14:paraId="521486EF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Здійснення на об’єкті контролю за винесенням та внесенням (вивезенням та ввезенням) обладнання, майна і матеріальних цінностей з території чи на територію об’єкту.</w:t>
      </w:r>
    </w:p>
    <w:p w14:paraId="78895883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Попередження виникнення конфліктних ситуацій, що створюють загрозу для безпеки об’єкту охорони, припинення протиправні дії осіб, що спрямовані проти майна Замовника, чи громадського порядку на території об’єкту.</w:t>
      </w:r>
    </w:p>
    <w:p w14:paraId="481583B0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Інформування замовника, оперативних підрозділів МВС, аварійно-рятувальних підрозділів ДСНС України та інших оперативних служб міста у випадку виникнення порушень в нормальній роботі, виявлених порушень законодавства, позаштатних або надзвичайних ситуацій на об’єкті, який охороняється. При виникненні надзвичайних ситуацій – залучення до евакуації працівників та відвідувачів з об’єкта.</w:t>
      </w:r>
    </w:p>
    <w:p w14:paraId="7C69D891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Розробити інструкцію з організації охорони товарно-матеріальних цінностей та охорони громадського порядку на Об’єкті Замовника та погодити її з Замовником.</w:t>
      </w:r>
    </w:p>
    <w:p w14:paraId="04E5A803" w14:textId="6CCF5B0C" w:rsidR="007D56BC" w:rsidRPr="007D56BC" w:rsidRDefault="003418A5" w:rsidP="00C4199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C7D43">
        <w:rPr>
          <w:rFonts w:ascii="Times New Roman" w:hAnsi="Times New Roman"/>
          <w:bCs/>
          <w:iCs/>
          <w:sz w:val="24"/>
          <w:szCs w:val="24"/>
        </w:rPr>
        <w:t>1 120 520,00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C41999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7D56BC" w:rsidRPr="007D56B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</w:t>
      </w:r>
      <w:r w:rsidR="009F721C">
        <w:rPr>
          <w:rFonts w:ascii="Times New Roman" w:hAnsi="Times New Roman"/>
          <w:bCs/>
          <w:iCs/>
          <w:sz w:val="24"/>
          <w:szCs w:val="24"/>
        </w:rPr>
        <w:t>,</w:t>
      </w:r>
      <w:bookmarkStart w:id="0" w:name="_GoBack"/>
      <w:bookmarkEnd w:id="0"/>
      <w:r w:rsidR="007D56BC" w:rsidRPr="007D56BC">
        <w:rPr>
          <w:rFonts w:ascii="Times New Roman" w:hAnsi="Times New Roman"/>
          <w:bCs/>
          <w:iCs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4A75EC81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 w:rsidSect="00C41999">
      <w:pgSz w:w="11906" w:h="16838"/>
      <w:pgMar w:top="851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56BFA"/>
    <w:multiLevelType w:val="hybridMultilevel"/>
    <w:tmpl w:val="5E9034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C0DC2"/>
    <w:multiLevelType w:val="multilevel"/>
    <w:tmpl w:val="7450938A"/>
    <w:lvl w:ilvl="0">
      <w:start w:val="1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5">
    <w:nsid w:val="77124F42"/>
    <w:multiLevelType w:val="multilevel"/>
    <w:tmpl w:val="0026F3EE"/>
    <w:lvl w:ilvl="0">
      <w:start w:val="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6">
    <w:nsid w:val="79EF1830"/>
    <w:multiLevelType w:val="hybridMultilevel"/>
    <w:tmpl w:val="4ABEC428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3A0315"/>
    <w:rsid w:val="00490EA9"/>
    <w:rsid w:val="004B1116"/>
    <w:rsid w:val="004C7017"/>
    <w:rsid w:val="004D4277"/>
    <w:rsid w:val="00505767"/>
    <w:rsid w:val="005C6D11"/>
    <w:rsid w:val="00615E23"/>
    <w:rsid w:val="00636284"/>
    <w:rsid w:val="007C7D43"/>
    <w:rsid w:val="007D56BC"/>
    <w:rsid w:val="00836910"/>
    <w:rsid w:val="00856B56"/>
    <w:rsid w:val="008D7092"/>
    <w:rsid w:val="00946C16"/>
    <w:rsid w:val="009F721C"/>
    <w:rsid w:val="00AA2399"/>
    <w:rsid w:val="00B4790C"/>
    <w:rsid w:val="00C41999"/>
    <w:rsid w:val="00C67968"/>
    <w:rsid w:val="00CE6777"/>
    <w:rsid w:val="00D0684D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2023-04-03T12:09:00Z</cp:lastPrinted>
  <dcterms:created xsi:type="dcterms:W3CDTF">2023-04-03T11:55:00Z</dcterms:created>
  <dcterms:modified xsi:type="dcterms:W3CDTF">2023-04-03T12:09:00Z</dcterms:modified>
</cp:coreProperties>
</file>