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9160F19" w:rsidR="002B72AC" w:rsidRPr="00B426B2" w:rsidRDefault="00985C77" w:rsidP="0004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ЧЕРНІВЕЦЬКА</w:t>
      </w:r>
      <w:r w:rsidR="00786B0C" w:rsidRPr="00B426B2">
        <w:rPr>
          <w:rFonts w:ascii="Times New Roman" w:hAnsi="Times New Roman" w:cs="Times New Roman"/>
          <w:b/>
          <w:sz w:val="24"/>
          <w:szCs w:val="24"/>
        </w:rPr>
        <w:t xml:space="preserve">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77777777" w:rsidR="002B72AC" w:rsidRPr="00B426B2" w:rsidRDefault="002B72AC" w:rsidP="000437D2">
      <w:pPr>
        <w:spacing w:after="0" w:line="240" w:lineRule="auto"/>
        <w:jc w:val="center"/>
        <w:rPr>
          <w:rFonts w:ascii="Times New Roman" w:hAnsi="Times New Roman" w:cs="Times New Roman"/>
          <w:b/>
          <w:bCs/>
          <w:sz w:val="24"/>
          <w:szCs w:val="24"/>
        </w:rPr>
      </w:pPr>
      <w:r w:rsidRPr="00B426B2">
        <w:rPr>
          <w:rFonts w:ascii="Times New Roman" w:hAnsi="Times New Roman" w:cs="Times New Roman"/>
          <w:b/>
          <w:bCs/>
          <w:sz w:val="24"/>
          <w:szCs w:val="24"/>
        </w:rPr>
        <w:t xml:space="preserve">ОБҐРУНТУВАННЯ </w:t>
      </w:r>
    </w:p>
    <w:p w14:paraId="708EF77B" w14:textId="6FE7C822" w:rsidR="00B151FB" w:rsidRPr="00B151FB" w:rsidRDefault="002B72AC" w:rsidP="00B151FB">
      <w:pPr>
        <w:autoSpaceDE w:val="0"/>
        <w:autoSpaceDN w:val="0"/>
        <w:adjustRightInd w:val="0"/>
        <w:spacing w:after="0" w:line="240" w:lineRule="auto"/>
        <w:jc w:val="center"/>
        <w:rPr>
          <w:rFonts w:ascii="Times New Roman" w:eastAsia="Times New Roman" w:hAnsi="Times New Roman" w:cs="Times New Roman"/>
          <w:sz w:val="24"/>
          <w:szCs w:val="24"/>
        </w:rPr>
      </w:pPr>
      <w:r w:rsidRPr="00B151FB">
        <w:rPr>
          <w:rFonts w:ascii="Times New Roman" w:hAnsi="Times New Roman" w:cs="Times New Roman"/>
          <w:bCs/>
          <w:sz w:val="24"/>
          <w:szCs w:val="24"/>
        </w:rPr>
        <w:t xml:space="preserve">технічних та якісних характеристик закупівлі </w:t>
      </w:r>
      <w:r w:rsidR="00B151FB">
        <w:rPr>
          <w:rFonts w:ascii="Times New Roman" w:hAnsi="Times New Roman" w:cs="Times New Roman"/>
          <w:bCs/>
          <w:sz w:val="24"/>
          <w:szCs w:val="24"/>
        </w:rPr>
        <w:t xml:space="preserve">- </w:t>
      </w:r>
      <w:r w:rsidR="00B151FB" w:rsidRPr="00B151FB">
        <w:rPr>
          <w:rFonts w:ascii="Times New Roman" w:eastAsia="Times New Roman" w:hAnsi="Times New Roman" w:cs="Times New Roman"/>
          <w:sz w:val="24"/>
          <w:szCs w:val="24"/>
        </w:rPr>
        <w:t>Перевірка технічного стану транспортних засобів</w:t>
      </w:r>
      <w:r w:rsidR="00B151FB">
        <w:rPr>
          <w:rFonts w:ascii="Times New Roman" w:eastAsia="Times New Roman" w:hAnsi="Times New Roman" w:cs="Times New Roman"/>
          <w:sz w:val="24"/>
          <w:szCs w:val="24"/>
        </w:rPr>
        <w:t xml:space="preserve"> (</w:t>
      </w:r>
      <w:r w:rsidR="00B151FB" w:rsidRPr="00B151FB">
        <w:rPr>
          <w:rFonts w:ascii="Times New Roman" w:eastAsia="Times New Roman" w:hAnsi="Times New Roman" w:cs="Times New Roman"/>
          <w:sz w:val="24"/>
          <w:szCs w:val="24"/>
        </w:rPr>
        <w:t>ДК 021:2015 71630000-3 Послуги з технічного огляду і випробувань</w:t>
      </w:r>
      <w:r w:rsidR="00B151FB">
        <w:rPr>
          <w:rFonts w:ascii="Times New Roman" w:eastAsia="Times New Roman" w:hAnsi="Times New Roman" w:cs="Times New Roman"/>
          <w:sz w:val="24"/>
          <w:szCs w:val="24"/>
        </w:rPr>
        <w:t>)</w:t>
      </w:r>
    </w:p>
    <w:p w14:paraId="3673CAB5" w14:textId="3A5F16FF" w:rsidR="002B72AC" w:rsidRPr="00B151FB" w:rsidRDefault="002B72AC" w:rsidP="00B151FB">
      <w:pPr>
        <w:pStyle w:val="rvps2"/>
        <w:shd w:val="clear" w:color="auto" w:fill="FFFFFF"/>
        <w:spacing w:before="0" w:beforeAutospacing="0" w:after="0" w:afterAutospacing="0"/>
        <w:jc w:val="center"/>
        <w:textAlignment w:val="baseline"/>
        <w:rPr>
          <w:rStyle w:val="a4"/>
          <w:bCs/>
        </w:rPr>
      </w:pPr>
      <w:r w:rsidRPr="00B151FB">
        <w:rPr>
          <w:rStyle w:val="a4"/>
          <w:bCs/>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B426B2" w:rsidRDefault="00786B0C" w:rsidP="000437D2">
      <w:pPr>
        <w:spacing w:after="0" w:line="240" w:lineRule="auto"/>
        <w:jc w:val="center"/>
        <w:rPr>
          <w:rStyle w:val="a4"/>
          <w:rFonts w:ascii="Times New Roman" w:hAnsi="Times New Roman" w:cs="Times New Roman"/>
          <w:bCs/>
          <w:sz w:val="24"/>
          <w:szCs w:val="24"/>
        </w:rPr>
      </w:pPr>
    </w:p>
    <w:p w14:paraId="153AC5DE" w14:textId="0062D048" w:rsidR="00786B0C" w:rsidRPr="007F3D00" w:rsidRDefault="00786B0C" w:rsidP="000437D2">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sz w:val="24"/>
          <w:szCs w:val="24"/>
          <w:u w:val="single"/>
        </w:rPr>
        <w:t>Найменування</w:t>
      </w:r>
      <w:r w:rsidRPr="007F3D00">
        <w:rPr>
          <w:rFonts w:ascii="Times New Roman" w:hAnsi="Times New Roman" w:cs="Times New Roman"/>
          <w:b/>
          <w:sz w:val="24"/>
          <w:szCs w:val="24"/>
        </w:rPr>
        <w:t xml:space="preserve">: </w:t>
      </w:r>
      <w:r w:rsidR="00985C77" w:rsidRPr="00985C77">
        <w:rPr>
          <w:rFonts w:ascii="Times New Roman" w:hAnsi="Times New Roman" w:cs="Times New Roman"/>
          <w:sz w:val="24"/>
          <w:szCs w:val="24"/>
        </w:rPr>
        <w:t>Чернівецька</w:t>
      </w:r>
      <w:r w:rsidRPr="007F3D00">
        <w:rPr>
          <w:rFonts w:ascii="Times New Roman" w:hAnsi="Times New Roman" w:cs="Times New Roman"/>
          <w:sz w:val="24"/>
          <w:szCs w:val="24"/>
        </w:rPr>
        <w:t xml:space="preserve"> митниця</w:t>
      </w:r>
    </w:p>
    <w:p w14:paraId="0AC58ADA" w14:textId="3FC17DF3" w:rsidR="00786B0C" w:rsidRPr="008D7F96"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bCs/>
          <w:sz w:val="24"/>
          <w:szCs w:val="24"/>
          <w:u w:val="single"/>
        </w:rPr>
        <w:t>Код за ЄДРПОУ</w:t>
      </w:r>
      <w:r w:rsidRPr="008D7F96">
        <w:rPr>
          <w:rFonts w:ascii="Times New Roman" w:hAnsi="Times New Roman" w:cs="Times New Roman"/>
          <w:b/>
          <w:bCs/>
          <w:sz w:val="24"/>
          <w:szCs w:val="24"/>
        </w:rPr>
        <w:t>:</w:t>
      </w:r>
      <w:r w:rsidRPr="008D7F96">
        <w:rPr>
          <w:rFonts w:ascii="Times New Roman" w:hAnsi="Times New Roman" w:cs="Times New Roman"/>
          <w:b/>
          <w:sz w:val="24"/>
          <w:szCs w:val="24"/>
        </w:rPr>
        <w:t xml:space="preserve"> </w:t>
      </w:r>
      <w:r w:rsidR="008D7F96" w:rsidRPr="008D7F96">
        <w:rPr>
          <w:rFonts w:ascii="Times New Roman" w:hAnsi="Times New Roman" w:cs="Times New Roman"/>
          <w:sz w:val="24"/>
          <w:szCs w:val="24"/>
        </w:rPr>
        <w:t>43971359</w:t>
      </w:r>
    </w:p>
    <w:p w14:paraId="576C7F52" w14:textId="115D4037" w:rsidR="00786B0C" w:rsidRPr="007F3D00"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7F3D00">
        <w:rPr>
          <w:rFonts w:ascii="Times New Roman" w:hAnsi="Times New Roman" w:cs="Times New Roman"/>
          <w:b/>
          <w:bCs/>
          <w:sz w:val="24"/>
          <w:szCs w:val="24"/>
          <w:u w:val="single"/>
        </w:rPr>
        <w:t>Місцезнаходження</w:t>
      </w:r>
      <w:r w:rsidRPr="007F3D00">
        <w:rPr>
          <w:rFonts w:ascii="Times New Roman" w:hAnsi="Times New Roman" w:cs="Times New Roman"/>
          <w:b/>
          <w:bCs/>
          <w:sz w:val="24"/>
          <w:szCs w:val="24"/>
        </w:rPr>
        <w:t xml:space="preserve">: </w:t>
      </w:r>
      <w:r w:rsidR="004E5C3C" w:rsidRPr="008D7F96">
        <w:rPr>
          <w:rFonts w:ascii="Times New Roman" w:hAnsi="Times New Roman" w:cs="Times New Roman"/>
          <w:bCs/>
          <w:sz w:val="24"/>
          <w:szCs w:val="24"/>
        </w:rPr>
        <w:t>5800</w:t>
      </w:r>
      <w:r w:rsidR="008D7F96" w:rsidRPr="008D7F96">
        <w:rPr>
          <w:rFonts w:ascii="Times New Roman" w:hAnsi="Times New Roman" w:cs="Times New Roman"/>
          <w:bCs/>
          <w:sz w:val="24"/>
          <w:szCs w:val="24"/>
        </w:rPr>
        <w:t>0</w:t>
      </w:r>
      <w:r w:rsidRPr="007F3D00">
        <w:rPr>
          <w:rFonts w:ascii="Times New Roman" w:eastAsia="Tahoma" w:hAnsi="Times New Roman" w:cs="Times New Roman"/>
          <w:color w:val="00000A"/>
          <w:kern w:val="3"/>
          <w:sz w:val="24"/>
          <w:szCs w:val="24"/>
          <w:lang w:eastAsia="zh-CN" w:bidi="hi-IN"/>
        </w:rPr>
        <w:t xml:space="preserve">, м. </w:t>
      </w:r>
      <w:r w:rsidR="008D7F96">
        <w:rPr>
          <w:rFonts w:ascii="Times New Roman" w:eastAsia="Tahoma" w:hAnsi="Times New Roman" w:cs="Times New Roman"/>
          <w:color w:val="00000A"/>
          <w:kern w:val="3"/>
          <w:sz w:val="24"/>
          <w:szCs w:val="24"/>
          <w:lang w:eastAsia="zh-CN" w:bidi="hi-IN"/>
        </w:rPr>
        <w:t>Чернівці, вул.. Руська 248 М</w:t>
      </w:r>
    </w:p>
    <w:p w14:paraId="785D5A7B" w14:textId="109BB4D0" w:rsidR="00786B0C" w:rsidRPr="007F3D00" w:rsidRDefault="00786B0C" w:rsidP="000437D2">
      <w:pPr>
        <w:shd w:val="clear" w:color="auto" w:fill="FFFFFF"/>
        <w:spacing w:after="0" w:line="240" w:lineRule="auto"/>
        <w:jc w:val="both"/>
        <w:rPr>
          <w:rFonts w:ascii="Times New Roman" w:hAnsi="Times New Roman" w:cs="Times New Roman"/>
          <w:color w:val="000000"/>
          <w:sz w:val="24"/>
          <w:szCs w:val="24"/>
        </w:rPr>
      </w:pPr>
      <w:r w:rsidRPr="007F3D00">
        <w:rPr>
          <w:rFonts w:ascii="Times New Roman" w:hAnsi="Times New Roman" w:cs="Times New Roman"/>
          <w:b/>
          <w:color w:val="000000"/>
          <w:sz w:val="24"/>
          <w:szCs w:val="24"/>
          <w:u w:val="single"/>
        </w:rPr>
        <w:t>Категорія:</w:t>
      </w:r>
      <w:r w:rsidRPr="007F3D00">
        <w:rPr>
          <w:rFonts w:ascii="Times New Roman" w:hAnsi="Times New Roman" w:cs="Times New Roman"/>
          <w:b/>
          <w:color w:val="000000"/>
          <w:sz w:val="24"/>
          <w:szCs w:val="24"/>
        </w:rPr>
        <w:t xml:space="preserve"> </w:t>
      </w:r>
      <w:r w:rsidRPr="007F3D00">
        <w:rPr>
          <w:rFonts w:ascii="Times New Roman" w:hAnsi="Times New Roman" w:cs="Times New Roman"/>
          <w:color w:val="000000"/>
          <w:sz w:val="24"/>
          <w:szCs w:val="24"/>
        </w:rPr>
        <w:t>орган державної влади</w:t>
      </w:r>
    </w:p>
    <w:p w14:paraId="554B3D9A" w14:textId="77777777" w:rsidR="00FA4BBA" w:rsidRPr="007F3D00" w:rsidRDefault="00FA4BBA" w:rsidP="000437D2">
      <w:pPr>
        <w:shd w:val="clear" w:color="auto" w:fill="FFFFFF"/>
        <w:spacing w:after="0" w:line="240" w:lineRule="auto"/>
        <w:jc w:val="both"/>
        <w:rPr>
          <w:rFonts w:ascii="Times New Roman" w:hAnsi="Times New Roman" w:cs="Times New Roman"/>
          <w:color w:val="000000"/>
          <w:sz w:val="24"/>
          <w:szCs w:val="24"/>
        </w:rPr>
      </w:pPr>
    </w:p>
    <w:p w14:paraId="158A3373" w14:textId="77777777" w:rsidR="00B151FB" w:rsidRPr="00B151FB" w:rsidRDefault="002B72AC" w:rsidP="00B151FB">
      <w:pPr>
        <w:autoSpaceDE w:val="0"/>
        <w:autoSpaceDN w:val="0"/>
        <w:adjustRightInd w:val="0"/>
        <w:spacing w:after="0" w:line="240" w:lineRule="auto"/>
        <w:jc w:val="both"/>
        <w:rPr>
          <w:rFonts w:ascii="Times New Roman" w:eastAsia="Times New Roman" w:hAnsi="Times New Roman" w:cs="Times New Roman"/>
          <w:sz w:val="24"/>
          <w:szCs w:val="24"/>
        </w:rPr>
      </w:pPr>
      <w:r w:rsidRPr="00B151FB">
        <w:rPr>
          <w:rFonts w:ascii="Times New Roman" w:hAnsi="Times New Roman" w:cs="Times New Roman"/>
          <w:b/>
          <w:bCs/>
          <w:iCs/>
          <w:color w:val="000000"/>
          <w:u w:val="single"/>
        </w:rPr>
        <w:t xml:space="preserve">Назва предмета закупівлі </w:t>
      </w:r>
      <w:r w:rsidRPr="00B151FB">
        <w:rPr>
          <w:rFonts w:ascii="Times New Roman" w:hAnsi="Times New Roman" w:cs="Times New Roman"/>
          <w:b/>
          <w:color w:val="000000"/>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151FB">
        <w:rPr>
          <w:rFonts w:ascii="Times New Roman" w:hAnsi="Times New Roman" w:cs="Times New Roman"/>
        </w:rPr>
        <w:t xml:space="preserve"> </w:t>
      </w:r>
      <w:r w:rsidR="00B151FB" w:rsidRPr="00B151FB">
        <w:rPr>
          <w:rFonts w:ascii="Times New Roman" w:eastAsia="Times New Roman" w:hAnsi="Times New Roman" w:cs="Times New Roman"/>
          <w:sz w:val="24"/>
          <w:szCs w:val="24"/>
        </w:rPr>
        <w:t>Перевірка технічного стану транспортних засобів (ДК 021:2015 71630000-3 Послуги з технічного огляду і випробувань)</w:t>
      </w:r>
    </w:p>
    <w:p w14:paraId="17991F3E" w14:textId="29F5B205" w:rsidR="007864C0" w:rsidRPr="00B32DD5" w:rsidRDefault="007864C0" w:rsidP="007864C0">
      <w:pPr>
        <w:pStyle w:val="rvps2"/>
        <w:shd w:val="clear" w:color="auto" w:fill="FFFFFF"/>
        <w:spacing w:before="0" w:beforeAutospacing="0" w:after="0" w:afterAutospacing="0"/>
        <w:jc w:val="both"/>
        <w:textAlignment w:val="baseline"/>
        <w:rPr>
          <w:bCs/>
        </w:rPr>
      </w:pPr>
    </w:p>
    <w:p w14:paraId="5C29E717" w14:textId="6535AE76" w:rsidR="002B72AC" w:rsidRPr="00045BD9" w:rsidRDefault="002B72AC" w:rsidP="000437D2">
      <w:pPr>
        <w:spacing w:after="0" w:line="240" w:lineRule="auto"/>
        <w:jc w:val="both"/>
        <w:rPr>
          <w:rFonts w:ascii="Times New Roman" w:hAnsi="Times New Roman" w:cs="Times New Roman"/>
          <w:b/>
          <w:sz w:val="24"/>
          <w:szCs w:val="24"/>
          <w:u w:val="single"/>
        </w:rPr>
      </w:pPr>
      <w:r w:rsidRPr="007F3D00">
        <w:rPr>
          <w:rFonts w:ascii="Times New Roman" w:hAnsi="Times New Roman" w:cs="Times New Roman"/>
          <w:b/>
          <w:sz w:val="24"/>
          <w:szCs w:val="24"/>
        </w:rPr>
        <w:t>Вид та ідентифікатор процедури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8D7F96">
        <w:rPr>
          <w:rFonts w:ascii="Times New Roman" w:hAnsi="Times New Roman" w:cs="Times New Roman"/>
          <w:sz w:val="24"/>
          <w:szCs w:val="24"/>
        </w:rPr>
        <w:t xml:space="preserve">відкриті торги відповідно до Закону України «Про публічні закупівлі» з урахуванням </w:t>
      </w:r>
      <w:r w:rsidR="007F3D00" w:rsidRPr="007F3D00">
        <w:rPr>
          <w:rFonts w:ascii="Times New Roman" w:hAnsi="Times New Roman" w:cs="Times New Roman"/>
          <w:sz w:val="24"/>
          <w:szCs w:val="24"/>
        </w:rPr>
        <w:t>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3501A" w:rsidRPr="007F3D00">
        <w:rPr>
          <w:rFonts w:ascii="Times New Roman" w:hAnsi="Times New Roman" w:cs="Times New Roman"/>
          <w:sz w:val="24"/>
          <w:szCs w:val="24"/>
        </w:rPr>
        <w:t xml:space="preserve">, </w:t>
      </w:r>
      <w:proofErr w:type="spellStart"/>
      <w:r w:rsidR="0053501A" w:rsidRPr="007F3D00">
        <w:rPr>
          <w:rFonts w:ascii="Times New Roman" w:hAnsi="Times New Roman" w:cs="Times New Roman"/>
          <w:sz w:val="24"/>
          <w:szCs w:val="24"/>
        </w:rPr>
        <w:t>ід</w:t>
      </w:r>
      <w:proofErr w:type="spellEnd"/>
      <w:r w:rsidR="0053501A" w:rsidRPr="007F3D00">
        <w:rPr>
          <w:rFonts w:ascii="Times New Roman" w:hAnsi="Times New Roman" w:cs="Times New Roman"/>
          <w:sz w:val="24"/>
          <w:szCs w:val="24"/>
        </w:rPr>
        <w:t>.</w:t>
      </w:r>
      <w:r w:rsidR="00A37F45" w:rsidRPr="007F3D00">
        <w:rPr>
          <w:rFonts w:ascii="Times New Roman" w:hAnsi="Times New Roman" w:cs="Times New Roman"/>
          <w:sz w:val="24"/>
          <w:szCs w:val="24"/>
        </w:rPr>
        <w:t xml:space="preserve"> </w:t>
      </w:r>
      <w:bookmarkStart w:id="0" w:name="_GoBack"/>
      <w:bookmarkEnd w:id="0"/>
      <w:r w:rsidR="00045BD9" w:rsidRPr="00045BD9">
        <w:rPr>
          <w:rFonts w:ascii="Times New Roman" w:hAnsi="Times New Roman" w:cs="Times New Roman"/>
          <w:color w:val="222222"/>
          <w:sz w:val="24"/>
          <w:szCs w:val="24"/>
          <w:shd w:val="clear" w:color="auto" w:fill="FFFFFF"/>
        </w:rPr>
        <w:t>UA-P-2023-04-28-003037-a</w:t>
      </w:r>
    </w:p>
    <w:p w14:paraId="53D82AD0" w14:textId="77777777" w:rsidR="00FA4BBA" w:rsidRPr="007F3D00" w:rsidRDefault="00FA4BBA" w:rsidP="000437D2">
      <w:pPr>
        <w:spacing w:after="0" w:line="240" w:lineRule="auto"/>
        <w:jc w:val="both"/>
        <w:rPr>
          <w:rFonts w:ascii="Times New Roman" w:hAnsi="Times New Roman" w:cs="Times New Roman"/>
          <w:sz w:val="24"/>
          <w:szCs w:val="24"/>
        </w:rPr>
      </w:pPr>
    </w:p>
    <w:p w14:paraId="0EBCDB7D" w14:textId="46633EB4" w:rsidR="007471B4" w:rsidRPr="008D7F96" w:rsidRDefault="002B72AC" w:rsidP="000437D2">
      <w:pPr>
        <w:spacing w:after="0" w:line="240" w:lineRule="auto"/>
        <w:jc w:val="both"/>
        <w:rPr>
          <w:rFonts w:ascii="Times New Roman" w:hAnsi="Times New Roman" w:cs="Times New Roman"/>
          <w:b/>
          <w:sz w:val="24"/>
          <w:szCs w:val="24"/>
        </w:rPr>
      </w:pPr>
      <w:r w:rsidRPr="007F3D00">
        <w:rPr>
          <w:rFonts w:ascii="Times New Roman" w:hAnsi="Times New Roman" w:cs="Times New Roman"/>
          <w:b/>
          <w:sz w:val="24"/>
          <w:szCs w:val="24"/>
        </w:rPr>
        <w:t>Очікувана вартість та обґрунтування очікуваної вартості предмета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B151FB">
        <w:rPr>
          <w:rFonts w:ascii="Times New Roman" w:hAnsi="Times New Roman" w:cs="Times New Roman"/>
          <w:sz w:val="24"/>
          <w:szCs w:val="24"/>
        </w:rPr>
        <w:t>12 000</w:t>
      </w:r>
      <w:r w:rsidR="007864C0">
        <w:rPr>
          <w:rFonts w:ascii="Times New Roman" w:hAnsi="Times New Roman" w:cs="Times New Roman"/>
          <w:sz w:val="24"/>
          <w:szCs w:val="24"/>
        </w:rPr>
        <w:t>грн</w:t>
      </w:r>
      <w:r w:rsidR="008D7F96" w:rsidRPr="008D7F96">
        <w:rPr>
          <w:rFonts w:ascii="Times New Roman" w:hAnsi="Times New Roman" w:cs="Times New Roman"/>
          <w:sz w:val="24"/>
          <w:szCs w:val="24"/>
        </w:rPr>
        <w:t xml:space="preserve"> UAH</w:t>
      </w:r>
      <w:r w:rsidR="007471B4" w:rsidRPr="008D7F96">
        <w:rPr>
          <w:rFonts w:ascii="Times New Roman" w:hAnsi="Times New Roman" w:cs="Times New Roman"/>
          <w:sz w:val="24"/>
          <w:szCs w:val="24"/>
        </w:rPr>
        <w:t xml:space="preserve"> з ПДВ</w:t>
      </w:r>
      <w:r w:rsidR="007471B4" w:rsidRPr="008D7F96">
        <w:rPr>
          <w:rFonts w:ascii="Times New Roman" w:hAnsi="Times New Roman" w:cs="Times New Roman"/>
          <w:b/>
          <w:sz w:val="24"/>
          <w:szCs w:val="24"/>
        </w:rPr>
        <w:t xml:space="preserve"> </w:t>
      </w:r>
    </w:p>
    <w:p w14:paraId="445C3656" w14:textId="709E6D30" w:rsidR="007471B4" w:rsidRPr="007F3D00" w:rsidRDefault="007471B4" w:rsidP="000437D2">
      <w:pPr>
        <w:spacing w:after="0" w:line="240" w:lineRule="auto"/>
        <w:jc w:val="both"/>
        <w:rPr>
          <w:rFonts w:ascii="Times New Roman" w:hAnsi="Times New Roman" w:cs="Times New Roman"/>
          <w:bCs/>
          <w:sz w:val="24"/>
          <w:szCs w:val="24"/>
        </w:rPr>
      </w:pPr>
      <w:r w:rsidRPr="007F3D00">
        <w:rPr>
          <w:rFonts w:ascii="Times New Roman" w:hAnsi="Times New Roman" w:cs="Times New Roman"/>
          <w:sz w:val="24"/>
          <w:szCs w:val="24"/>
        </w:rPr>
        <w:t xml:space="preserve">Відповідно до кошторису </w:t>
      </w:r>
      <w:r w:rsidR="008D7F96">
        <w:rPr>
          <w:rFonts w:ascii="Times New Roman" w:hAnsi="Times New Roman" w:cs="Times New Roman"/>
          <w:sz w:val="24"/>
          <w:szCs w:val="24"/>
        </w:rPr>
        <w:t xml:space="preserve">Чернівецької </w:t>
      </w:r>
      <w:r w:rsidRPr="007F3D00">
        <w:rPr>
          <w:rFonts w:ascii="Times New Roman" w:hAnsi="Times New Roman" w:cs="Times New Roman"/>
          <w:sz w:val="24"/>
          <w:szCs w:val="24"/>
        </w:rPr>
        <w:t xml:space="preserve"> митниці  на 2023 рік існує потреба у здійсненні</w:t>
      </w:r>
      <w:r w:rsidRPr="007F3D00">
        <w:rPr>
          <w:rFonts w:ascii="Times New Roman" w:hAnsi="Times New Roman" w:cs="Times New Roman"/>
          <w:b/>
          <w:i/>
          <w:sz w:val="24"/>
          <w:szCs w:val="24"/>
        </w:rPr>
        <w:t xml:space="preserve"> Закупівлі</w:t>
      </w:r>
      <w:r w:rsidRPr="007F3D00">
        <w:rPr>
          <w:rFonts w:ascii="Times New Roman" w:hAnsi="Times New Roman" w:cs="Times New Roman"/>
          <w:sz w:val="24"/>
          <w:szCs w:val="24"/>
        </w:rPr>
        <w:t xml:space="preserve"> на суму</w:t>
      </w:r>
      <w:r w:rsidRPr="007F3D00">
        <w:rPr>
          <w:rFonts w:ascii="Times New Roman" w:hAnsi="Times New Roman" w:cs="Times New Roman"/>
          <w:b/>
          <w:sz w:val="24"/>
          <w:szCs w:val="24"/>
        </w:rPr>
        <w:t xml:space="preserve"> </w:t>
      </w:r>
      <w:r w:rsidR="00B151FB">
        <w:rPr>
          <w:rFonts w:ascii="Times New Roman" w:hAnsi="Times New Roman" w:cs="Times New Roman"/>
          <w:b/>
          <w:sz w:val="24"/>
          <w:szCs w:val="24"/>
        </w:rPr>
        <w:t>12000</w:t>
      </w:r>
      <w:r w:rsidR="008D7F96">
        <w:rPr>
          <w:rFonts w:ascii="Times New Roman" w:hAnsi="Times New Roman" w:cs="Times New Roman"/>
          <w:b/>
          <w:sz w:val="24"/>
          <w:szCs w:val="24"/>
        </w:rPr>
        <w:t xml:space="preserve"> грн.</w:t>
      </w:r>
      <w:r w:rsidRPr="007F3D00">
        <w:rPr>
          <w:rFonts w:ascii="Times New Roman" w:hAnsi="Times New Roman" w:cs="Times New Roman"/>
          <w:sz w:val="24"/>
          <w:szCs w:val="24"/>
        </w:rPr>
        <w:t xml:space="preserve"> </w:t>
      </w:r>
      <w:r w:rsidRPr="007F3D00">
        <w:rPr>
          <w:rFonts w:ascii="Times New Roman" w:hAnsi="Times New Roman" w:cs="Times New Roman"/>
          <w:b/>
          <w:sz w:val="24"/>
          <w:szCs w:val="24"/>
        </w:rPr>
        <w:t xml:space="preserve">з ПДВ </w:t>
      </w:r>
      <w:r w:rsidR="007864C0">
        <w:rPr>
          <w:rFonts w:ascii="Times New Roman" w:hAnsi="Times New Roman" w:cs="Times New Roman"/>
          <w:bCs/>
          <w:sz w:val="24"/>
          <w:szCs w:val="24"/>
        </w:rPr>
        <w:t xml:space="preserve">послуг </w:t>
      </w:r>
      <w:r w:rsidR="00B151FB">
        <w:rPr>
          <w:rFonts w:ascii="Times New Roman" w:hAnsi="Times New Roman" w:cs="Times New Roman"/>
          <w:bCs/>
          <w:sz w:val="24"/>
          <w:szCs w:val="24"/>
        </w:rPr>
        <w:t xml:space="preserve"> перевірці технічного стану транспортних засобів митниці</w:t>
      </w:r>
      <w:r w:rsidRPr="007F3D00">
        <w:rPr>
          <w:rFonts w:ascii="Times New Roman" w:hAnsi="Times New Roman" w:cs="Times New Roman"/>
          <w:bCs/>
          <w:sz w:val="24"/>
          <w:szCs w:val="24"/>
        </w:rPr>
        <w:t xml:space="preserve">. </w:t>
      </w:r>
    </w:p>
    <w:p w14:paraId="4E9336F8" w14:textId="4FF65B97" w:rsidR="002B72AC" w:rsidRPr="007F3D00" w:rsidRDefault="007471B4" w:rsidP="000437D2">
      <w:pPr>
        <w:spacing w:after="0" w:line="240" w:lineRule="auto"/>
        <w:jc w:val="both"/>
        <w:rPr>
          <w:rFonts w:ascii="Times New Roman" w:eastAsia="Calibri" w:hAnsi="Times New Roman" w:cs="Times New Roman"/>
          <w:sz w:val="24"/>
          <w:szCs w:val="24"/>
        </w:rPr>
      </w:pPr>
      <w:r w:rsidRPr="007F3D00">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w:t>
      </w:r>
    </w:p>
    <w:p w14:paraId="26EF3E69" w14:textId="77777777" w:rsidR="00FA4BBA" w:rsidRPr="007F3D00" w:rsidRDefault="00FA4BBA" w:rsidP="000437D2">
      <w:pPr>
        <w:spacing w:after="0" w:line="240" w:lineRule="auto"/>
        <w:jc w:val="both"/>
        <w:rPr>
          <w:rFonts w:ascii="Times New Roman" w:eastAsia="Calibri" w:hAnsi="Times New Roman" w:cs="Times New Roman"/>
          <w:sz w:val="24"/>
          <w:szCs w:val="24"/>
        </w:rPr>
      </w:pPr>
    </w:p>
    <w:p w14:paraId="69E00C27" w14:textId="6562DBB2" w:rsidR="008D7F96" w:rsidRDefault="002B72AC" w:rsidP="007864C0">
      <w:pPr>
        <w:tabs>
          <w:tab w:val="left" w:pos="5327"/>
        </w:tabs>
        <w:ind w:firstLine="567"/>
        <w:rPr>
          <w:rFonts w:ascii="Times New Roman" w:hAnsi="Times New Roman" w:cs="Times New Roman"/>
          <w:b/>
          <w:sz w:val="24"/>
          <w:szCs w:val="24"/>
        </w:rPr>
      </w:pPr>
      <w:r w:rsidRPr="007F3D00">
        <w:rPr>
          <w:rFonts w:ascii="Times New Roman" w:hAnsi="Times New Roman" w:cs="Times New Roman"/>
          <w:b/>
          <w:sz w:val="24"/>
          <w:szCs w:val="24"/>
        </w:rPr>
        <w:t xml:space="preserve">Обґрунтування технічних та якісних характеристик предмета закупівлі. </w:t>
      </w:r>
    </w:p>
    <w:tbl>
      <w:tblPr>
        <w:tblStyle w:val="13"/>
        <w:tblW w:w="0" w:type="auto"/>
        <w:tblLook w:val="04A0" w:firstRow="1" w:lastRow="0" w:firstColumn="1" w:lastColumn="0" w:noHBand="0" w:noVBand="1"/>
      </w:tblPr>
      <w:tblGrid>
        <w:gridCol w:w="4928"/>
        <w:gridCol w:w="4926"/>
      </w:tblGrid>
      <w:tr w:rsidR="009C3DF0" w:rsidRPr="00F31E23" w14:paraId="54A3C00B" w14:textId="77777777" w:rsidTr="002332EB">
        <w:tc>
          <w:tcPr>
            <w:tcW w:w="4928" w:type="dxa"/>
          </w:tcPr>
          <w:p w14:paraId="2E05DC12" w14:textId="77777777" w:rsidR="009C3DF0" w:rsidRPr="00F31E23" w:rsidRDefault="009C3DF0" w:rsidP="002332EB">
            <w:pPr>
              <w:tabs>
                <w:tab w:val="left" w:pos="5880"/>
              </w:tabs>
              <w:autoSpaceDE w:val="0"/>
              <w:autoSpaceDN w:val="0"/>
              <w:jc w:val="both"/>
              <w:rPr>
                <w:rFonts w:ascii="Times New Roman" w:hAnsi="Times New Roman"/>
                <w:b/>
                <w:sz w:val="24"/>
                <w:szCs w:val="24"/>
                <w:lang w:eastAsia="ru-RU"/>
              </w:rPr>
            </w:pPr>
            <w:r w:rsidRPr="00F31E23">
              <w:rPr>
                <w:rFonts w:ascii="Times New Roman" w:hAnsi="Times New Roman"/>
                <w:b/>
                <w:sz w:val="24"/>
                <w:szCs w:val="24"/>
                <w:lang w:eastAsia="ru-RU"/>
              </w:rPr>
              <w:t>Марка (модель) та технічні дані транспортного засобу</w:t>
            </w:r>
          </w:p>
        </w:tc>
        <w:tc>
          <w:tcPr>
            <w:tcW w:w="4926" w:type="dxa"/>
          </w:tcPr>
          <w:p w14:paraId="31D85E3B" w14:textId="77777777" w:rsidR="009C3DF0" w:rsidRPr="00F31E23" w:rsidRDefault="009C3DF0" w:rsidP="002332EB">
            <w:pPr>
              <w:tabs>
                <w:tab w:val="left" w:pos="5880"/>
              </w:tabs>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П</w:t>
            </w:r>
            <w:r w:rsidRPr="00F31E23">
              <w:rPr>
                <w:rFonts w:ascii="Times New Roman" w:hAnsi="Times New Roman"/>
                <w:b/>
                <w:sz w:val="24"/>
                <w:szCs w:val="24"/>
                <w:lang w:eastAsia="ru-RU"/>
              </w:rPr>
              <w:t>ерелік робіт з проведення перевірки технічного стану ТЗ</w:t>
            </w:r>
            <w:r w:rsidRPr="00F31E23">
              <w:rPr>
                <w:rFonts w:ascii="Times New Roman" w:hAnsi="Times New Roman"/>
                <w:sz w:val="24"/>
                <w:szCs w:val="24"/>
                <w:lang w:eastAsia="ru-RU"/>
              </w:rPr>
              <w:t xml:space="preserve"> </w:t>
            </w:r>
          </w:p>
        </w:tc>
      </w:tr>
      <w:tr w:rsidR="009C3DF0" w:rsidRPr="004C238C" w14:paraId="4BADA17C" w14:textId="77777777" w:rsidTr="002332EB">
        <w:tc>
          <w:tcPr>
            <w:tcW w:w="4928" w:type="dxa"/>
          </w:tcPr>
          <w:p w14:paraId="290B5232" w14:textId="77777777" w:rsidR="009C3DF0" w:rsidRPr="008A1818" w:rsidRDefault="009C3DF0" w:rsidP="009C3DF0">
            <w:pPr>
              <w:pStyle w:val="a6"/>
              <w:numPr>
                <w:ilvl w:val="3"/>
                <w:numId w:val="14"/>
              </w:numPr>
              <w:tabs>
                <w:tab w:val="left" w:pos="5880"/>
              </w:tabs>
              <w:autoSpaceDE w:val="0"/>
              <w:autoSpaceDN w:val="0"/>
              <w:jc w:val="both"/>
            </w:pPr>
            <w:r w:rsidRPr="008A1818">
              <w:t>Автобус пасажирський  Мерседес Д814, 20 місць з місцем водія, 1998 рік вип., двигун 4,3 л., дизель, довжина 7,0 м., пробіг 797,0 тис. км.</w:t>
            </w:r>
          </w:p>
          <w:p w14:paraId="325D06BB" w14:textId="77777777" w:rsidR="009C3DF0" w:rsidRPr="008A1818" w:rsidRDefault="009C3DF0" w:rsidP="009C3DF0">
            <w:pPr>
              <w:pStyle w:val="a6"/>
              <w:numPr>
                <w:ilvl w:val="3"/>
                <w:numId w:val="14"/>
              </w:numPr>
              <w:tabs>
                <w:tab w:val="left" w:pos="5880"/>
              </w:tabs>
              <w:autoSpaceDE w:val="0"/>
              <w:autoSpaceDN w:val="0"/>
              <w:jc w:val="both"/>
              <w:rPr>
                <w:lang w:eastAsia="ru-RU"/>
              </w:rPr>
            </w:pPr>
            <w:r w:rsidRPr="00C331B4">
              <w:t>Автобус пасажирський</w:t>
            </w:r>
            <w:r>
              <w:t xml:space="preserve"> </w:t>
            </w:r>
            <w:r w:rsidRPr="00C331B4">
              <w:t xml:space="preserve"> Богдан А092, 28 місць з місцем водія, 2006 рік вип., </w:t>
            </w:r>
            <w:r>
              <w:t>двигун 4,6 л., дизель,  довжина 7,5 м., пробіг 398,0 тис. км.</w:t>
            </w:r>
          </w:p>
          <w:p w14:paraId="35D8011C" w14:textId="77777777" w:rsidR="009C3DF0" w:rsidRPr="008A1818" w:rsidRDefault="009C3DF0" w:rsidP="009C3DF0">
            <w:pPr>
              <w:pStyle w:val="a6"/>
              <w:numPr>
                <w:ilvl w:val="3"/>
                <w:numId w:val="14"/>
              </w:numPr>
              <w:tabs>
                <w:tab w:val="left" w:pos="5880"/>
              </w:tabs>
              <w:autoSpaceDE w:val="0"/>
              <w:autoSpaceDN w:val="0"/>
              <w:jc w:val="both"/>
              <w:rPr>
                <w:lang w:eastAsia="ru-RU"/>
              </w:rPr>
            </w:pPr>
            <w:r>
              <w:t>Мікроавтобус</w:t>
            </w:r>
            <w:r w:rsidRPr="00C331B4">
              <w:t xml:space="preserve"> пасажирський </w:t>
            </w:r>
            <w:r>
              <w:t xml:space="preserve"> </w:t>
            </w:r>
            <w:r w:rsidRPr="00C331B4">
              <w:t xml:space="preserve">ГАЗ 22171 5404, </w:t>
            </w:r>
            <w:r>
              <w:t>11</w:t>
            </w:r>
            <w:r w:rsidRPr="00C331B4">
              <w:t xml:space="preserve"> місць з місцем водія, 200</w:t>
            </w:r>
            <w:r>
              <w:t>8</w:t>
            </w:r>
            <w:r w:rsidRPr="00C331B4">
              <w:t xml:space="preserve"> рік вип., </w:t>
            </w:r>
            <w:r>
              <w:t>двигун 2,5 л.,  бензин, довжина 4,7 м., пробіг 112,0 тис. км.</w:t>
            </w:r>
          </w:p>
          <w:p w14:paraId="3AAF6C75" w14:textId="77777777" w:rsidR="009C3DF0" w:rsidRPr="008A1818" w:rsidRDefault="009C3DF0" w:rsidP="009C3DF0">
            <w:pPr>
              <w:pStyle w:val="a6"/>
              <w:numPr>
                <w:ilvl w:val="3"/>
                <w:numId w:val="14"/>
              </w:numPr>
              <w:tabs>
                <w:tab w:val="left" w:pos="5880"/>
              </w:tabs>
              <w:autoSpaceDE w:val="0"/>
              <w:autoSpaceDN w:val="0"/>
              <w:jc w:val="both"/>
              <w:rPr>
                <w:lang w:eastAsia="ru-RU"/>
              </w:rPr>
            </w:pPr>
            <w:r>
              <w:t>Мікроавтобус</w:t>
            </w:r>
            <w:r w:rsidRPr="00C331B4">
              <w:t xml:space="preserve"> пасажирський</w:t>
            </w:r>
            <w:r>
              <w:t xml:space="preserve"> </w:t>
            </w:r>
            <w:r w:rsidRPr="00C331B4">
              <w:t xml:space="preserve"> ГАЗ 22171 5404, </w:t>
            </w:r>
            <w:r>
              <w:t>11</w:t>
            </w:r>
            <w:r w:rsidRPr="00C331B4">
              <w:t xml:space="preserve"> місць з місцем водія, 200</w:t>
            </w:r>
            <w:r>
              <w:t>8</w:t>
            </w:r>
            <w:r w:rsidRPr="00C331B4">
              <w:t xml:space="preserve"> рік вип., </w:t>
            </w:r>
            <w:r>
              <w:t>двигун 2,5 л.,  бензин, довжина 4,7 м., пробіг 37,0 тис. км.</w:t>
            </w:r>
          </w:p>
        </w:tc>
        <w:tc>
          <w:tcPr>
            <w:tcW w:w="4926" w:type="dxa"/>
          </w:tcPr>
          <w:p w14:paraId="76E0A3CF" w14:textId="77777777" w:rsidR="009C3DF0" w:rsidRDefault="009C3DF0" w:rsidP="002332EB">
            <w:pPr>
              <w:tabs>
                <w:tab w:val="left" w:pos="588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Перевірка технічного стану ТЗ, а саме:</w:t>
            </w:r>
          </w:p>
          <w:p w14:paraId="22F93E34" w14:textId="77777777" w:rsidR="009C3DF0" w:rsidRDefault="009C3DF0" w:rsidP="009C3DF0">
            <w:pPr>
              <w:pStyle w:val="a6"/>
              <w:numPr>
                <w:ilvl w:val="0"/>
                <w:numId w:val="13"/>
              </w:numPr>
              <w:tabs>
                <w:tab w:val="left" w:pos="5880"/>
              </w:tabs>
              <w:autoSpaceDE w:val="0"/>
              <w:autoSpaceDN w:val="0"/>
              <w:jc w:val="both"/>
              <w:rPr>
                <w:lang w:eastAsia="ru-RU"/>
              </w:rPr>
            </w:pPr>
            <w:r w:rsidRPr="004C238C">
              <w:rPr>
                <w:lang w:eastAsia="ru-RU"/>
              </w:rPr>
              <w:t>систем</w:t>
            </w:r>
            <w:r>
              <w:rPr>
                <w:lang w:eastAsia="ru-RU"/>
              </w:rPr>
              <w:t>и гальмового та рульового керування;</w:t>
            </w:r>
          </w:p>
          <w:p w14:paraId="4ED40A0F" w14:textId="77777777" w:rsidR="009C3DF0" w:rsidRDefault="009C3DF0" w:rsidP="009C3DF0">
            <w:pPr>
              <w:pStyle w:val="a6"/>
              <w:numPr>
                <w:ilvl w:val="0"/>
                <w:numId w:val="13"/>
              </w:numPr>
              <w:tabs>
                <w:tab w:val="left" w:pos="5880"/>
              </w:tabs>
              <w:autoSpaceDE w:val="0"/>
              <w:autoSpaceDN w:val="0"/>
              <w:jc w:val="both"/>
              <w:rPr>
                <w:lang w:eastAsia="ru-RU"/>
              </w:rPr>
            </w:pPr>
            <w:r>
              <w:rPr>
                <w:lang w:eastAsia="ru-RU"/>
              </w:rPr>
              <w:t>зовнішніх світлових приладів;</w:t>
            </w:r>
          </w:p>
          <w:p w14:paraId="3792D1FE" w14:textId="77777777" w:rsidR="009C3DF0" w:rsidRDefault="009C3DF0" w:rsidP="009C3DF0">
            <w:pPr>
              <w:pStyle w:val="a6"/>
              <w:numPr>
                <w:ilvl w:val="0"/>
                <w:numId w:val="13"/>
              </w:numPr>
              <w:tabs>
                <w:tab w:val="left" w:pos="5880"/>
              </w:tabs>
              <w:autoSpaceDE w:val="0"/>
              <w:autoSpaceDN w:val="0"/>
              <w:jc w:val="both"/>
              <w:rPr>
                <w:lang w:eastAsia="ru-RU"/>
              </w:rPr>
            </w:pPr>
            <w:r>
              <w:rPr>
                <w:lang w:eastAsia="ru-RU"/>
              </w:rPr>
              <w:t>пневматичних шин та коліс;</w:t>
            </w:r>
          </w:p>
          <w:p w14:paraId="168ED05F" w14:textId="77777777" w:rsidR="009C3DF0" w:rsidRDefault="009C3DF0" w:rsidP="009C3DF0">
            <w:pPr>
              <w:pStyle w:val="a6"/>
              <w:numPr>
                <w:ilvl w:val="0"/>
                <w:numId w:val="13"/>
              </w:numPr>
              <w:tabs>
                <w:tab w:val="left" w:pos="5880"/>
              </w:tabs>
              <w:autoSpaceDE w:val="0"/>
              <w:autoSpaceDN w:val="0"/>
              <w:jc w:val="both"/>
              <w:rPr>
                <w:lang w:eastAsia="ru-RU"/>
              </w:rPr>
            </w:pPr>
            <w:proofErr w:type="spellStart"/>
            <w:r>
              <w:rPr>
                <w:lang w:eastAsia="ru-RU"/>
              </w:rPr>
              <w:t>світлопропускання</w:t>
            </w:r>
            <w:proofErr w:type="spellEnd"/>
            <w:r>
              <w:rPr>
                <w:lang w:eastAsia="ru-RU"/>
              </w:rPr>
              <w:t xml:space="preserve"> скла;</w:t>
            </w:r>
          </w:p>
          <w:p w14:paraId="7FDC90D8" w14:textId="77777777" w:rsidR="009C3DF0" w:rsidRPr="004C238C" w:rsidRDefault="009C3DF0" w:rsidP="009C3DF0">
            <w:pPr>
              <w:pStyle w:val="a6"/>
              <w:numPr>
                <w:ilvl w:val="0"/>
                <w:numId w:val="13"/>
              </w:numPr>
              <w:tabs>
                <w:tab w:val="left" w:pos="5880"/>
              </w:tabs>
              <w:autoSpaceDE w:val="0"/>
              <w:autoSpaceDN w:val="0"/>
              <w:jc w:val="both"/>
              <w:rPr>
                <w:lang w:eastAsia="ru-RU"/>
              </w:rPr>
            </w:pPr>
            <w:r w:rsidRPr="004C238C">
              <w:rPr>
                <w:lang w:eastAsia="ru-RU"/>
              </w:rPr>
              <w:t>інших елементів у частині, що безпосередньо стосується безпеки дорожнього</w:t>
            </w:r>
            <w:r w:rsidRPr="004C238C">
              <w:t xml:space="preserve"> руху та охорони навколишнього </w:t>
            </w:r>
            <w:r>
              <w:t xml:space="preserve">природного </w:t>
            </w:r>
            <w:r w:rsidRPr="004C238C">
              <w:t>середовища</w:t>
            </w:r>
            <w:r>
              <w:t>.</w:t>
            </w:r>
          </w:p>
        </w:tc>
      </w:tr>
    </w:tbl>
    <w:p w14:paraId="5915C109" w14:textId="77777777" w:rsidR="009C3DF0" w:rsidRDefault="009C3DF0" w:rsidP="009C3DF0">
      <w:pPr>
        <w:pStyle w:val="a6"/>
        <w:numPr>
          <w:ilvl w:val="0"/>
          <w:numId w:val="12"/>
        </w:numPr>
        <w:shd w:val="clear" w:color="auto" w:fill="FFFFFF"/>
        <w:suppressAutoHyphens/>
        <w:ind w:left="0" w:firstLine="349"/>
        <w:jc w:val="both"/>
        <w:rPr>
          <w:spacing w:val="-1"/>
          <w:lang w:eastAsia="ar-SA"/>
        </w:rPr>
      </w:pPr>
      <w:r w:rsidRPr="009D3666">
        <w:rPr>
          <w:spacing w:val="-1"/>
          <w:lang w:eastAsia="ar-SA"/>
        </w:rPr>
        <w:lastRenderedPageBreak/>
        <w:t>Обов’язков</w:t>
      </w:r>
      <w:r>
        <w:rPr>
          <w:spacing w:val="-1"/>
          <w:lang w:eastAsia="ar-SA"/>
        </w:rPr>
        <w:t xml:space="preserve">ий технічний контроль ТЗ повинен здійснити суб’єкт проведення обов’язкового технічного контролю ТЗ – юридична або фізична особа-підприємець, інформація про яких внесена до реєстру суб’єктів проведення обов’язкового технічного контролю транспортних засобів та які мають на правах власності або користування обладнання, що дає змогу перевіряти технічний стан ТЗ на відповідність вимогам </w:t>
      </w:r>
      <w:r w:rsidRPr="006A52EB">
        <w:rPr>
          <w:spacing w:val="-1"/>
          <w:lang w:eastAsia="ar-SA"/>
        </w:rPr>
        <w:t>безпеки дорожнього руху та охорони навколишнього природного середовища</w:t>
      </w:r>
      <w:r>
        <w:rPr>
          <w:spacing w:val="-1"/>
          <w:lang w:eastAsia="ar-SA"/>
        </w:rPr>
        <w:t>.</w:t>
      </w:r>
    </w:p>
    <w:p w14:paraId="329B4B2A" w14:textId="77777777" w:rsidR="009C3DF0" w:rsidRDefault="009C3DF0" w:rsidP="009C3DF0">
      <w:pPr>
        <w:pStyle w:val="a6"/>
        <w:numPr>
          <w:ilvl w:val="0"/>
          <w:numId w:val="12"/>
        </w:numPr>
        <w:shd w:val="clear" w:color="auto" w:fill="FFFFFF"/>
        <w:suppressAutoHyphens/>
        <w:ind w:left="0" w:firstLine="349"/>
        <w:jc w:val="both"/>
        <w:rPr>
          <w:spacing w:val="-1"/>
          <w:lang w:eastAsia="ar-SA"/>
        </w:rPr>
      </w:pPr>
      <w:r>
        <w:rPr>
          <w:spacing w:val="-1"/>
          <w:lang w:eastAsia="ar-SA"/>
        </w:rPr>
        <w:t>П</w:t>
      </w:r>
      <w:r w:rsidRPr="009D3666">
        <w:rPr>
          <w:spacing w:val="-1"/>
          <w:lang w:eastAsia="ar-SA"/>
        </w:rPr>
        <w:t xml:space="preserve">роведення перевірки технічного стану </w:t>
      </w:r>
      <w:r>
        <w:rPr>
          <w:spacing w:val="-1"/>
          <w:lang w:eastAsia="ar-SA"/>
        </w:rPr>
        <w:t>ТЗ повинне відбуватися на підставі:</w:t>
      </w:r>
    </w:p>
    <w:p w14:paraId="0A9F5C62" w14:textId="77777777" w:rsidR="009C3DF0" w:rsidRDefault="009C3DF0" w:rsidP="009C3DF0">
      <w:pPr>
        <w:pStyle w:val="a6"/>
        <w:numPr>
          <w:ilvl w:val="0"/>
          <w:numId w:val="13"/>
        </w:numPr>
        <w:shd w:val="clear" w:color="auto" w:fill="FFFFFF"/>
        <w:suppressAutoHyphens/>
        <w:ind w:left="709"/>
        <w:jc w:val="both"/>
        <w:rPr>
          <w:spacing w:val="-1"/>
          <w:lang w:eastAsia="ar-SA"/>
        </w:rPr>
      </w:pPr>
      <w:r>
        <w:rPr>
          <w:spacing w:val="-1"/>
          <w:lang w:eastAsia="ar-SA"/>
        </w:rPr>
        <w:t>Закону України «Про дорожній рух» (стаття 35);</w:t>
      </w:r>
    </w:p>
    <w:p w14:paraId="1EA7D214" w14:textId="77777777" w:rsidR="009C3DF0" w:rsidRDefault="009C3DF0" w:rsidP="009C3DF0">
      <w:pPr>
        <w:pStyle w:val="a6"/>
        <w:numPr>
          <w:ilvl w:val="0"/>
          <w:numId w:val="13"/>
        </w:numPr>
        <w:shd w:val="clear" w:color="auto" w:fill="FFFFFF"/>
        <w:suppressAutoHyphens/>
        <w:ind w:left="709"/>
        <w:jc w:val="both"/>
        <w:rPr>
          <w:spacing w:val="-1"/>
          <w:lang w:eastAsia="ar-SA"/>
        </w:rPr>
      </w:pPr>
      <w:r>
        <w:rPr>
          <w:spacing w:val="-1"/>
          <w:lang w:eastAsia="ar-SA"/>
        </w:rPr>
        <w:t>Постанови Кабінету Міністрів України від 30 січня 2012 року №137 «Про затвердження порядку проведення обов’язкового технічного контролю та обсягів перевірки технічного стану транспортних засобів, технічного опису та зразка протоколу перевірки технічного стану транспортного засобу»;</w:t>
      </w:r>
    </w:p>
    <w:p w14:paraId="2732FEC4" w14:textId="77777777" w:rsidR="009C3DF0" w:rsidRDefault="009C3DF0" w:rsidP="009C3DF0">
      <w:pPr>
        <w:pStyle w:val="a6"/>
        <w:numPr>
          <w:ilvl w:val="0"/>
          <w:numId w:val="13"/>
        </w:numPr>
        <w:shd w:val="clear" w:color="auto" w:fill="FFFFFF"/>
        <w:suppressAutoHyphens/>
        <w:ind w:left="709"/>
        <w:jc w:val="both"/>
        <w:rPr>
          <w:spacing w:val="-1"/>
          <w:lang w:eastAsia="ar-SA"/>
        </w:rPr>
      </w:pPr>
      <w:r w:rsidRPr="001249F1">
        <w:rPr>
          <w:spacing w:val="-1"/>
          <w:lang w:eastAsia="ar-SA"/>
        </w:rPr>
        <w:t xml:space="preserve">Постанови Кабінету Міністрів України від </w:t>
      </w:r>
      <w:r>
        <w:rPr>
          <w:spacing w:val="-1"/>
          <w:lang w:eastAsia="ar-SA"/>
        </w:rPr>
        <w:t>1</w:t>
      </w:r>
      <w:r w:rsidRPr="001249F1">
        <w:rPr>
          <w:spacing w:val="-1"/>
          <w:lang w:eastAsia="ar-SA"/>
        </w:rPr>
        <w:t xml:space="preserve">0 </w:t>
      </w:r>
      <w:r>
        <w:rPr>
          <w:spacing w:val="-1"/>
          <w:lang w:eastAsia="ar-SA"/>
        </w:rPr>
        <w:t>березня</w:t>
      </w:r>
      <w:r w:rsidRPr="001249F1">
        <w:rPr>
          <w:spacing w:val="-1"/>
          <w:lang w:eastAsia="ar-SA"/>
        </w:rPr>
        <w:t xml:space="preserve"> 201</w:t>
      </w:r>
      <w:r>
        <w:rPr>
          <w:spacing w:val="-1"/>
          <w:lang w:eastAsia="ar-SA"/>
        </w:rPr>
        <w:t>7</w:t>
      </w:r>
      <w:r w:rsidRPr="001249F1">
        <w:rPr>
          <w:spacing w:val="-1"/>
          <w:lang w:eastAsia="ar-SA"/>
        </w:rPr>
        <w:t xml:space="preserve"> року №1</w:t>
      </w:r>
      <w:r>
        <w:rPr>
          <w:spacing w:val="-1"/>
          <w:lang w:eastAsia="ar-SA"/>
        </w:rPr>
        <w:t>41</w:t>
      </w:r>
      <w:r w:rsidRPr="001249F1">
        <w:rPr>
          <w:spacing w:val="-1"/>
          <w:lang w:eastAsia="ar-SA"/>
        </w:rPr>
        <w:t xml:space="preserve"> «Про </w:t>
      </w:r>
      <w:r>
        <w:rPr>
          <w:spacing w:val="-1"/>
          <w:lang w:eastAsia="ar-SA"/>
        </w:rPr>
        <w:t>внесення змін до постанов Кабінету Міністрів України від 30 січня 2012 року №137 і від 31 травня 2012 р. №512</w:t>
      </w:r>
      <w:r w:rsidRPr="001249F1">
        <w:rPr>
          <w:spacing w:val="-1"/>
          <w:lang w:eastAsia="ar-SA"/>
        </w:rPr>
        <w:t>;</w:t>
      </w:r>
    </w:p>
    <w:p w14:paraId="6A647334" w14:textId="77777777" w:rsidR="009C3DF0" w:rsidRDefault="009C3DF0" w:rsidP="009C3DF0">
      <w:pPr>
        <w:pStyle w:val="a6"/>
        <w:numPr>
          <w:ilvl w:val="0"/>
          <w:numId w:val="13"/>
        </w:numPr>
        <w:shd w:val="clear" w:color="auto" w:fill="FFFFFF"/>
        <w:suppressAutoHyphens/>
        <w:ind w:left="709"/>
        <w:jc w:val="both"/>
        <w:rPr>
          <w:spacing w:val="-1"/>
          <w:lang w:eastAsia="ar-SA"/>
        </w:rPr>
      </w:pPr>
      <w:r w:rsidRPr="001249F1">
        <w:rPr>
          <w:spacing w:val="-1"/>
          <w:lang w:eastAsia="ar-SA"/>
        </w:rPr>
        <w:t xml:space="preserve">Постанови Кабінету Міністрів України від </w:t>
      </w:r>
      <w:r>
        <w:rPr>
          <w:spacing w:val="-1"/>
          <w:lang w:eastAsia="ar-SA"/>
        </w:rPr>
        <w:t>31</w:t>
      </w:r>
      <w:r w:rsidRPr="001249F1">
        <w:rPr>
          <w:spacing w:val="-1"/>
          <w:lang w:eastAsia="ar-SA"/>
        </w:rPr>
        <w:t xml:space="preserve"> </w:t>
      </w:r>
      <w:r>
        <w:rPr>
          <w:spacing w:val="-1"/>
          <w:lang w:eastAsia="ar-SA"/>
        </w:rPr>
        <w:t>травня</w:t>
      </w:r>
      <w:r w:rsidRPr="001249F1">
        <w:rPr>
          <w:spacing w:val="-1"/>
          <w:lang w:eastAsia="ar-SA"/>
        </w:rPr>
        <w:t xml:space="preserve"> 201</w:t>
      </w:r>
      <w:r>
        <w:rPr>
          <w:spacing w:val="-1"/>
          <w:lang w:eastAsia="ar-SA"/>
        </w:rPr>
        <w:t>2</w:t>
      </w:r>
      <w:r w:rsidRPr="001249F1">
        <w:rPr>
          <w:spacing w:val="-1"/>
          <w:lang w:eastAsia="ar-SA"/>
        </w:rPr>
        <w:t xml:space="preserve"> року №</w:t>
      </w:r>
      <w:r>
        <w:rPr>
          <w:spacing w:val="-1"/>
          <w:lang w:eastAsia="ar-SA"/>
        </w:rPr>
        <w:t>512</w:t>
      </w:r>
      <w:r w:rsidRPr="001249F1">
        <w:rPr>
          <w:spacing w:val="-1"/>
          <w:lang w:eastAsia="ar-SA"/>
        </w:rPr>
        <w:t xml:space="preserve"> «Про </w:t>
      </w:r>
      <w:r>
        <w:rPr>
          <w:spacing w:val="-1"/>
          <w:lang w:eastAsia="ar-SA"/>
        </w:rPr>
        <w:t>затвердження Порядку формування загальнодержавної бази даних про результати обов’язкового технічного контролю транспортних засобів, доступу до неї та встановлення розміру плати за надання таких послуг».</w:t>
      </w:r>
    </w:p>
    <w:p w14:paraId="2AA46F1A" w14:textId="77777777" w:rsidR="009C3DF0" w:rsidRPr="009D3666" w:rsidRDefault="009C3DF0" w:rsidP="009C3DF0">
      <w:pPr>
        <w:pStyle w:val="a6"/>
        <w:numPr>
          <w:ilvl w:val="0"/>
          <w:numId w:val="12"/>
        </w:numPr>
        <w:shd w:val="clear" w:color="auto" w:fill="FFFFFF"/>
        <w:suppressAutoHyphens/>
        <w:ind w:left="0" w:firstLine="349"/>
        <w:jc w:val="both"/>
        <w:rPr>
          <w:spacing w:val="-1"/>
          <w:lang w:eastAsia="ar-SA"/>
        </w:rPr>
      </w:pPr>
      <w:r>
        <w:rPr>
          <w:spacing w:val="-1"/>
          <w:lang w:eastAsia="ar-SA"/>
        </w:rPr>
        <w:t>П</w:t>
      </w:r>
      <w:r w:rsidRPr="009D3666">
        <w:rPr>
          <w:spacing w:val="-1"/>
          <w:lang w:eastAsia="ar-SA"/>
        </w:rPr>
        <w:t>ослуг</w:t>
      </w:r>
      <w:r>
        <w:rPr>
          <w:spacing w:val="-1"/>
          <w:lang w:eastAsia="ar-SA"/>
        </w:rPr>
        <w:t>и</w:t>
      </w:r>
      <w:r w:rsidRPr="009D3666">
        <w:rPr>
          <w:spacing w:val="-1"/>
          <w:lang w:eastAsia="ar-SA"/>
        </w:rPr>
        <w:t xml:space="preserve"> з проведення перевірки технічного стану ТЗ повинн</w:t>
      </w:r>
      <w:r>
        <w:rPr>
          <w:spacing w:val="-1"/>
          <w:lang w:eastAsia="ar-SA"/>
        </w:rPr>
        <w:t>і</w:t>
      </w:r>
      <w:r w:rsidRPr="009D3666">
        <w:rPr>
          <w:spacing w:val="-1"/>
          <w:lang w:eastAsia="ar-SA"/>
        </w:rPr>
        <w:t xml:space="preserve"> відповідати вимогам </w:t>
      </w:r>
      <w:r>
        <w:rPr>
          <w:spacing w:val="-1"/>
          <w:lang w:eastAsia="ar-SA"/>
        </w:rPr>
        <w:t xml:space="preserve">наказу </w:t>
      </w:r>
      <w:proofErr w:type="spellStart"/>
      <w:r>
        <w:rPr>
          <w:spacing w:val="-1"/>
          <w:lang w:eastAsia="ar-SA"/>
        </w:rPr>
        <w:t>Мінінфраструктури</w:t>
      </w:r>
      <w:proofErr w:type="spellEnd"/>
      <w:r>
        <w:rPr>
          <w:spacing w:val="-1"/>
          <w:lang w:eastAsia="ar-SA"/>
        </w:rPr>
        <w:t xml:space="preserve"> </w:t>
      </w:r>
      <w:proofErr w:type="spellStart"/>
      <w:r>
        <w:rPr>
          <w:spacing w:val="-1"/>
          <w:lang w:eastAsia="ar-SA"/>
        </w:rPr>
        <w:t>ві</w:t>
      </w:r>
      <w:proofErr w:type="spellEnd"/>
      <w:r>
        <w:rPr>
          <w:spacing w:val="-1"/>
          <w:lang w:eastAsia="ar-SA"/>
        </w:rPr>
        <w:t xml:space="preserve"> 26.11.2012 р. №710 «Про затвердження Вимог до перевірки конструкції та технічного стану колісного транспортного засобу, методів такої перевірки»</w:t>
      </w:r>
      <w:r w:rsidRPr="009D3666">
        <w:rPr>
          <w:spacing w:val="-1"/>
          <w:lang w:eastAsia="ar-SA"/>
        </w:rPr>
        <w:t>.</w:t>
      </w:r>
    </w:p>
    <w:p w14:paraId="11F35309" w14:textId="77777777" w:rsidR="009C3DF0" w:rsidRDefault="009C3DF0" w:rsidP="007864C0">
      <w:pPr>
        <w:tabs>
          <w:tab w:val="left" w:pos="5327"/>
        </w:tabs>
        <w:ind w:firstLine="567"/>
        <w:rPr>
          <w:rFonts w:ascii="Times New Roman" w:hAnsi="Times New Roman" w:cs="Times New Roman"/>
          <w:b/>
          <w:sz w:val="24"/>
          <w:szCs w:val="24"/>
        </w:rPr>
      </w:pPr>
    </w:p>
    <w:sectPr w:rsidR="009C3D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0E3"/>
    <w:multiLevelType w:val="hybridMultilevel"/>
    <w:tmpl w:val="3F143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41B547F"/>
    <w:multiLevelType w:val="hybridMultilevel"/>
    <w:tmpl w:val="9A706930"/>
    <w:lvl w:ilvl="0" w:tplc="E1FE7692">
      <w:numFmt w:val="bullet"/>
      <w:lvlText w:val="-"/>
      <w:lvlJc w:val="left"/>
      <w:pPr>
        <w:ind w:left="140" w:hanging="290"/>
      </w:pPr>
      <w:rPr>
        <w:rFonts w:ascii="Times New Roman" w:eastAsia="Times New Roman" w:hAnsi="Times New Roman" w:cs="Times New Roman" w:hint="default"/>
        <w:spacing w:val="-30"/>
        <w:w w:val="99"/>
        <w:sz w:val="24"/>
        <w:szCs w:val="24"/>
        <w:lang w:val="en-US" w:eastAsia="en-US" w:bidi="en-US"/>
      </w:rPr>
    </w:lvl>
    <w:lvl w:ilvl="1" w:tplc="5B88C3EE">
      <w:numFmt w:val="bullet"/>
      <w:lvlText w:val="•"/>
      <w:lvlJc w:val="left"/>
      <w:pPr>
        <w:ind w:left="1146" w:hanging="290"/>
      </w:pPr>
      <w:rPr>
        <w:rFonts w:hint="default"/>
        <w:lang w:val="en-US" w:eastAsia="en-US" w:bidi="en-US"/>
      </w:rPr>
    </w:lvl>
    <w:lvl w:ilvl="2" w:tplc="089A4A52">
      <w:numFmt w:val="bullet"/>
      <w:lvlText w:val="•"/>
      <w:lvlJc w:val="left"/>
      <w:pPr>
        <w:ind w:left="2153" w:hanging="290"/>
      </w:pPr>
      <w:rPr>
        <w:rFonts w:hint="default"/>
        <w:lang w:val="en-US" w:eastAsia="en-US" w:bidi="en-US"/>
      </w:rPr>
    </w:lvl>
    <w:lvl w:ilvl="3" w:tplc="B3C40DBC">
      <w:numFmt w:val="bullet"/>
      <w:lvlText w:val="•"/>
      <w:lvlJc w:val="left"/>
      <w:pPr>
        <w:ind w:left="3159" w:hanging="290"/>
      </w:pPr>
      <w:rPr>
        <w:rFonts w:hint="default"/>
        <w:lang w:val="en-US" w:eastAsia="en-US" w:bidi="en-US"/>
      </w:rPr>
    </w:lvl>
    <w:lvl w:ilvl="4" w:tplc="2564DFCE">
      <w:numFmt w:val="bullet"/>
      <w:lvlText w:val="•"/>
      <w:lvlJc w:val="left"/>
      <w:pPr>
        <w:ind w:left="4166" w:hanging="290"/>
      </w:pPr>
      <w:rPr>
        <w:rFonts w:hint="default"/>
        <w:lang w:val="en-US" w:eastAsia="en-US" w:bidi="en-US"/>
      </w:rPr>
    </w:lvl>
    <w:lvl w:ilvl="5" w:tplc="61522416">
      <w:numFmt w:val="bullet"/>
      <w:lvlText w:val="•"/>
      <w:lvlJc w:val="left"/>
      <w:pPr>
        <w:ind w:left="5172" w:hanging="290"/>
      </w:pPr>
      <w:rPr>
        <w:rFonts w:hint="default"/>
        <w:lang w:val="en-US" w:eastAsia="en-US" w:bidi="en-US"/>
      </w:rPr>
    </w:lvl>
    <w:lvl w:ilvl="6" w:tplc="E42889DE">
      <w:numFmt w:val="bullet"/>
      <w:lvlText w:val="•"/>
      <w:lvlJc w:val="left"/>
      <w:pPr>
        <w:ind w:left="6179" w:hanging="290"/>
      </w:pPr>
      <w:rPr>
        <w:rFonts w:hint="default"/>
        <w:lang w:val="en-US" w:eastAsia="en-US" w:bidi="en-US"/>
      </w:rPr>
    </w:lvl>
    <w:lvl w:ilvl="7" w:tplc="745451B8">
      <w:numFmt w:val="bullet"/>
      <w:lvlText w:val="•"/>
      <w:lvlJc w:val="left"/>
      <w:pPr>
        <w:ind w:left="7185" w:hanging="290"/>
      </w:pPr>
      <w:rPr>
        <w:rFonts w:hint="default"/>
        <w:lang w:val="en-US" w:eastAsia="en-US" w:bidi="en-US"/>
      </w:rPr>
    </w:lvl>
    <w:lvl w:ilvl="8" w:tplc="944CCE70">
      <w:numFmt w:val="bullet"/>
      <w:lvlText w:val="•"/>
      <w:lvlJc w:val="left"/>
      <w:pPr>
        <w:ind w:left="8192" w:hanging="290"/>
      </w:pPr>
      <w:rPr>
        <w:rFonts w:hint="default"/>
        <w:lang w:val="en-US" w:eastAsia="en-US" w:bidi="en-US"/>
      </w:rPr>
    </w:lvl>
  </w:abstractNum>
  <w:abstractNum w:abstractNumId="3">
    <w:nsid w:val="2CD0508B"/>
    <w:multiLevelType w:val="hybridMultilevel"/>
    <w:tmpl w:val="566006EE"/>
    <w:lvl w:ilvl="0" w:tplc="455E9E20">
      <w:start w:val="1"/>
      <w:numFmt w:val="decimal"/>
      <w:lvlText w:val="%1."/>
      <w:lvlJc w:val="left"/>
      <w:pPr>
        <w:ind w:left="140" w:hanging="851"/>
        <w:jc w:val="left"/>
      </w:pPr>
      <w:rPr>
        <w:rFonts w:ascii="Times New Roman" w:eastAsia="Times New Roman" w:hAnsi="Times New Roman" w:cs="Times New Roman" w:hint="default"/>
        <w:spacing w:val="-21"/>
        <w:w w:val="100"/>
        <w:sz w:val="24"/>
        <w:szCs w:val="24"/>
        <w:lang w:val="en-US" w:eastAsia="en-US" w:bidi="en-US"/>
      </w:rPr>
    </w:lvl>
    <w:lvl w:ilvl="1" w:tplc="B7FCE90A">
      <w:numFmt w:val="bullet"/>
      <w:lvlText w:val="•"/>
      <w:lvlJc w:val="left"/>
      <w:pPr>
        <w:ind w:left="1146" w:hanging="851"/>
      </w:pPr>
      <w:rPr>
        <w:rFonts w:hint="default"/>
        <w:lang w:val="en-US" w:eastAsia="en-US" w:bidi="en-US"/>
      </w:rPr>
    </w:lvl>
    <w:lvl w:ilvl="2" w:tplc="C1E2A748">
      <w:numFmt w:val="bullet"/>
      <w:lvlText w:val="•"/>
      <w:lvlJc w:val="left"/>
      <w:pPr>
        <w:ind w:left="2153" w:hanging="851"/>
      </w:pPr>
      <w:rPr>
        <w:rFonts w:hint="default"/>
        <w:lang w:val="en-US" w:eastAsia="en-US" w:bidi="en-US"/>
      </w:rPr>
    </w:lvl>
    <w:lvl w:ilvl="3" w:tplc="EF96DA78">
      <w:numFmt w:val="bullet"/>
      <w:lvlText w:val="•"/>
      <w:lvlJc w:val="left"/>
      <w:pPr>
        <w:ind w:left="3159" w:hanging="851"/>
      </w:pPr>
      <w:rPr>
        <w:rFonts w:hint="default"/>
        <w:lang w:val="en-US" w:eastAsia="en-US" w:bidi="en-US"/>
      </w:rPr>
    </w:lvl>
    <w:lvl w:ilvl="4" w:tplc="D51C3BE0">
      <w:numFmt w:val="bullet"/>
      <w:lvlText w:val="•"/>
      <w:lvlJc w:val="left"/>
      <w:pPr>
        <w:ind w:left="4166" w:hanging="851"/>
      </w:pPr>
      <w:rPr>
        <w:rFonts w:hint="default"/>
        <w:lang w:val="en-US" w:eastAsia="en-US" w:bidi="en-US"/>
      </w:rPr>
    </w:lvl>
    <w:lvl w:ilvl="5" w:tplc="70DC381A">
      <w:numFmt w:val="bullet"/>
      <w:lvlText w:val="•"/>
      <w:lvlJc w:val="left"/>
      <w:pPr>
        <w:ind w:left="5172" w:hanging="851"/>
      </w:pPr>
      <w:rPr>
        <w:rFonts w:hint="default"/>
        <w:lang w:val="en-US" w:eastAsia="en-US" w:bidi="en-US"/>
      </w:rPr>
    </w:lvl>
    <w:lvl w:ilvl="6" w:tplc="8E46BF54">
      <w:numFmt w:val="bullet"/>
      <w:lvlText w:val="•"/>
      <w:lvlJc w:val="left"/>
      <w:pPr>
        <w:ind w:left="6179" w:hanging="851"/>
      </w:pPr>
      <w:rPr>
        <w:rFonts w:hint="default"/>
        <w:lang w:val="en-US" w:eastAsia="en-US" w:bidi="en-US"/>
      </w:rPr>
    </w:lvl>
    <w:lvl w:ilvl="7" w:tplc="8C4826BE">
      <w:numFmt w:val="bullet"/>
      <w:lvlText w:val="•"/>
      <w:lvlJc w:val="left"/>
      <w:pPr>
        <w:ind w:left="7185" w:hanging="851"/>
      </w:pPr>
      <w:rPr>
        <w:rFonts w:hint="default"/>
        <w:lang w:val="en-US" w:eastAsia="en-US" w:bidi="en-US"/>
      </w:rPr>
    </w:lvl>
    <w:lvl w:ilvl="8" w:tplc="A5ECC2A4">
      <w:numFmt w:val="bullet"/>
      <w:lvlText w:val="•"/>
      <w:lvlJc w:val="left"/>
      <w:pPr>
        <w:ind w:left="8192" w:hanging="851"/>
      </w:pPr>
      <w:rPr>
        <w:rFonts w:hint="default"/>
        <w:lang w:val="en-US" w:eastAsia="en-US" w:bidi="en-US"/>
      </w:rPr>
    </w:lvl>
  </w:abstractNum>
  <w:abstractNum w:abstractNumId="4">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6">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40297"/>
    <w:multiLevelType w:val="hybridMultilevel"/>
    <w:tmpl w:val="1728CD72"/>
    <w:lvl w:ilvl="0" w:tplc="265AA18A">
      <w:start w:val="1"/>
      <w:numFmt w:val="decimal"/>
      <w:lvlText w:val="%1)"/>
      <w:lvlJc w:val="left"/>
      <w:pPr>
        <w:ind w:left="140" w:hanging="851"/>
        <w:jc w:val="left"/>
      </w:pPr>
      <w:rPr>
        <w:rFonts w:ascii="Times New Roman" w:eastAsia="Times New Roman" w:hAnsi="Times New Roman" w:cs="Times New Roman" w:hint="default"/>
        <w:spacing w:val="-30"/>
        <w:w w:val="99"/>
        <w:sz w:val="24"/>
        <w:szCs w:val="24"/>
        <w:lang w:val="en-US" w:eastAsia="en-US" w:bidi="en-US"/>
      </w:rPr>
    </w:lvl>
    <w:lvl w:ilvl="1" w:tplc="B7B8AF08">
      <w:numFmt w:val="bullet"/>
      <w:lvlText w:val="•"/>
      <w:lvlJc w:val="left"/>
      <w:pPr>
        <w:ind w:left="1146" w:hanging="851"/>
      </w:pPr>
      <w:rPr>
        <w:rFonts w:hint="default"/>
        <w:lang w:val="en-US" w:eastAsia="en-US" w:bidi="en-US"/>
      </w:rPr>
    </w:lvl>
    <w:lvl w:ilvl="2" w:tplc="43CA17EE">
      <w:numFmt w:val="bullet"/>
      <w:lvlText w:val="•"/>
      <w:lvlJc w:val="left"/>
      <w:pPr>
        <w:ind w:left="2153" w:hanging="851"/>
      </w:pPr>
      <w:rPr>
        <w:rFonts w:hint="default"/>
        <w:lang w:val="en-US" w:eastAsia="en-US" w:bidi="en-US"/>
      </w:rPr>
    </w:lvl>
    <w:lvl w:ilvl="3" w:tplc="7D349B00">
      <w:numFmt w:val="bullet"/>
      <w:lvlText w:val="•"/>
      <w:lvlJc w:val="left"/>
      <w:pPr>
        <w:ind w:left="3159" w:hanging="851"/>
      </w:pPr>
      <w:rPr>
        <w:rFonts w:hint="default"/>
        <w:lang w:val="en-US" w:eastAsia="en-US" w:bidi="en-US"/>
      </w:rPr>
    </w:lvl>
    <w:lvl w:ilvl="4" w:tplc="BAA0049A">
      <w:numFmt w:val="bullet"/>
      <w:lvlText w:val="•"/>
      <w:lvlJc w:val="left"/>
      <w:pPr>
        <w:ind w:left="4166" w:hanging="851"/>
      </w:pPr>
      <w:rPr>
        <w:rFonts w:hint="default"/>
        <w:lang w:val="en-US" w:eastAsia="en-US" w:bidi="en-US"/>
      </w:rPr>
    </w:lvl>
    <w:lvl w:ilvl="5" w:tplc="C3DC4276">
      <w:numFmt w:val="bullet"/>
      <w:lvlText w:val="•"/>
      <w:lvlJc w:val="left"/>
      <w:pPr>
        <w:ind w:left="5172" w:hanging="851"/>
      </w:pPr>
      <w:rPr>
        <w:rFonts w:hint="default"/>
        <w:lang w:val="en-US" w:eastAsia="en-US" w:bidi="en-US"/>
      </w:rPr>
    </w:lvl>
    <w:lvl w:ilvl="6" w:tplc="0C4055FE">
      <w:numFmt w:val="bullet"/>
      <w:lvlText w:val="•"/>
      <w:lvlJc w:val="left"/>
      <w:pPr>
        <w:ind w:left="6179" w:hanging="851"/>
      </w:pPr>
      <w:rPr>
        <w:rFonts w:hint="default"/>
        <w:lang w:val="en-US" w:eastAsia="en-US" w:bidi="en-US"/>
      </w:rPr>
    </w:lvl>
    <w:lvl w:ilvl="7" w:tplc="568832B2">
      <w:numFmt w:val="bullet"/>
      <w:lvlText w:val="•"/>
      <w:lvlJc w:val="left"/>
      <w:pPr>
        <w:ind w:left="7185" w:hanging="851"/>
      </w:pPr>
      <w:rPr>
        <w:rFonts w:hint="default"/>
        <w:lang w:val="en-US" w:eastAsia="en-US" w:bidi="en-US"/>
      </w:rPr>
    </w:lvl>
    <w:lvl w:ilvl="8" w:tplc="5C129A32">
      <w:numFmt w:val="bullet"/>
      <w:lvlText w:val="•"/>
      <w:lvlJc w:val="left"/>
      <w:pPr>
        <w:ind w:left="8192" w:hanging="851"/>
      </w:pPr>
      <w:rPr>
        <w:rFonts w:hint="default"/>
        <w:lang w:val="en-US" w:eastAsia="en-US" w:bidi="en-US"/>
      </w:rPr>
    </w:lvl>
  </w:abstractNum>
  <w:abstractNum w:abstractNumId="9">
    <w:nsid w:val="6368698E"/>
    <w:multiLevelType w:val="hybridMultilevel"/>
    <w:tmpl w:val="289C577A"/>
    <w:lvl w:ilvl="0" w:tplc="55D0A1A0">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0E42642"/>
    <w:multiLevelType w:val="multilevel"/>
    <w:tmpl w:val="DEA88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9E2E53"/>
    <w:multiLevelType w:val="hybridMultilevel"/>
    <w:tmpl w:val="B5BED1CC"/>
    <w:lvl w:ilvl="0" w:tplc="20A4B0D8">
      <w:start w:val="1"/>
      <w:numFmt w:val="decimal"/>
      <w:lvlText w:val="%1."/>
      <w:lvlJc w:val="left"/>
      <w:pPr>
        <w:ind w:left="140" w:hanging="295"/>
        <w:jc w:val="left"/>
      </w:pPr>
      <w:rPr>
        <w:rFonts w:ascii="Times New Roman" w:eastAsia="Times New Roman" w:hAnsi="Times New Roman" w:cs="Times New Roman" w:hint="default"/>
        <w:spacing w:val="-5"/>
        <w:w w:val="100"/>
        <w:sz w:val="24"/>
        <w:szCs w:val="24"/>
        <w:lang w:val="en-US" w:eastAsia="en-US" w:bidi="en-US"/>
      </w:rPr>
    </w:lvl>
    <w:lvl w:ilvl="1" w:tplc="D8FA97D0">
      <w:numFmt w:val="bullet"/>
      <w:lvlText w:val="•"/>
      <w:lvlJc w:val="left"/>
      <w:pPr>
        <w:ind w:left="1146" w:hanging="295"/>
      </w:pPr>
      <w:rPr>
        <w:rFonts w:hint="default"/>
        <w:lang w:val="en-US" w:eastAsia="en-US" w:bidi="en-US"/>
      </w:rPr>
    </w:lvl>
    <w:lvl w:ilvl="2" w:tplc="A6220638">
      <w:numFmt w:val="bullet"/>
      <w:lvlText w:val="•"/>
      <w:lvlJc w:val="left"/>
      <w:pPr>
        <w:ind w:left="2153" w:hanging="295"/>
      </w:pPr>
      <w:rPr>
        <w:rFonts w:hint="default"/>
        <w:lang w:val="en-US" w:eastAsia="en-US" w:bidi="en-US"/>
      </w:rPr>
    </w:lvl>
    <w:lvl w:ilvl="3" w:tplc="05922872">
      <w:numFmt w:val="bullet"/>
      <w:lvlText w:val="•"/>
      <w:lvlJc w:val="left"/>
      <w:pPr>
        <w:ind w:left="3159" w:hanging="295"/>
      </w:pPr>
      <w:rPr>
        <w:rFonts w:hint="default"/>
        <w:lang w:val="en-US" w:eastAsia="en-US" w:bidi="en-US"/>
      </w:rPr>
    </w:lvl>
    <w:lvl w:ilvl="4" w:tplc="E5128DE2">
      <w:numFmt w:val="bullet"/>
      <w:lvlText w:val="•"/>
      <w:lvlJc w:val="left"/>
      <w:pPr>
        <w:ind w:left="4166" w:hanging="295"/>
      </w:pPr>
      <w:rPr>
        <w:rFonts w:hint="default"/>
        <w:lang w:val="en-US" w:eastAsia="en-US" w:bidi="en-US"/>
      </w:rPr>
    </w:lvl>
    <w:lvl w:ilvl="5" w:tplc="A406ED3E">
      <w:numFmt w:val="bullet"/>
      <w:lvlText w:val="•"/>
      <w:lvlJc w:val="left"/>
      <w:pPr>
        <w:ind w:left="5172" w:hanging="295"/>
      </w:pPr>
      <w:rPr>
        <w:rFonts w:hint="default"/>
        <w:lang w:val="en-US" w:eastAsia="en-US" w:bidi="en-US"/>
      </w:rPr>
    </w:lvl>
    <w:lvl w:ilvl="6" w:tplc="F9F0F8F4">
      <w:numFmt w:val="bullet"/>
      <w:lvlText w:val="•"/>
      <w:lvlJc w:val="left"/>
      <w:pPr>
        <w:ind w:left="6179" w:hanging="295"/>
      </w:pPr>
      <w:rPr>
        <w:rFonts w:hint="default"/>
        <w:lang w:val="en-US" w:eastAsia="en-US" w:bidi="en-US"/>
      </w:rPr>
    </w:lvl>
    <w:lvl w:ilvl="7" w:tplc="45CADF40">
      <w:numFmt w:val="bullet"/>
      <w:lvlText w:val="•"/>
      <w:lvlJc w:val="left"/>
      <w:pPr>
        <w:ind w:left="7185" w:hanging="295"/>
      </w:pPr>
      <w:rPr>
        <w:rFonts w:hint="default"/>
        <w:lang w:val="en-US" w:eastAsia="en-US" w:bidi="en-US"/>
      </w:rPr>
    </w:lvl>
    <w:lvl w:ilvl="8" w:tplc="4CDC0C94">
      <w:numFmt w:val="bullet"/>
      <w:lvlText w:val="•"/>
      <w:lvlJc w:val="left"/>
      <w:pPr>
        <w:ind w:left="8192" w:hanging="295"/>
      </w:pPr>
      <w:rPr>
        <w:rFonts w:hint="default"/>
        <w:lang w:val="en-US" w:eastAsia="en-US" w:bidi="en-US"/>
      </w:rPr>
    </w:lvl>
  </w:abstractNum>
  <w:abstractNum w:abstractNumId="13">
    <w:nsid w:val="7ABF3F3D"/>
    <w:multiLevelType w:val="hybridMultilevel"/>
    <w:tmpl w:val="985C99CC"/>
    <w:lvl w:ilvl="0" w:tplc="C1940220">
      <w:start w:val="1"/>
      <w:numFmt w:val="decimal"/>
      <w:lvlText w:val="%1)"/>
      <w:lvlJc w:val="left"/>
      <w:pPr>
        <w:ind w:left="140" w:hanging="355"/>
        <w:jc w:val="left"/>
      </w:pPr>
      <w:rPr>
        <w:rFonts w:ascii="Times New Roman" w:eastAsia="Times New Roman" w:hAnsi="Times New Roman" w:cs="Times New Roman" w:hint="default"/>
        <w:spacing w:val="-27"/>
        <w:w w:val="100"/>
        <w:sz w:val="24"/>
        <w:szCs w:val="24"/>
        <w:lang w:val="en-US" w:eastAsia="en-US" w:bidi="en-US"/>
      </w:rPr>
    </w:lvl>
    <w:lvl w:ilvl="1" w:tplc="E93C421E">
      <w:numFmt w:val="bullet"/>
      <w:lvlText w:val="•"/>
      <w:lvlJc w:val="left"/>
      <w:pPr>
        <w:ind w:left="1146" w:hanging="355"/>
      </w:pPr>
      <w:rPr>
        <w:rFonts w:hint="default"/>
        <w:lang w:val="en-US" w:eastAsia="en-US" w:bidi="en-US"/>
      </w:rPr>
    </w:lvl>
    <w:lvl w:ilvl="2" w:tplc="EE249056">
      <w:numFmt w:val="bullet"/>
      <w:lvlText w:val="•"/>
      <w:lvlJc w:val="left"/>
      <w:pPr>
        <w:ind w:left="2153" w:hanging="355"/>
      </w:pPr>
      <w:rPr>
        <w:rFonts w:hint="default"/>
        <w:lang w:val="en-US" w:eastAsia="en-US" w:bidi="en-US"/>
      </w:rPr>
    </w:lvl>
    <w:lvl w:ilvl="3" w:tplc="C9DCBA9C">
      <w:numFmt w:val="bullet"/>
      <w:lvlText w:val="•"/>
      <w:lvlJc w:val="left"/>
      <w:pPr>
        <w:ind w:left="3159" w:hanging="355"/>
      </w:pPr>
      <w:rPr>
        <w:rFonts w:hint="default"/>
        <w:lang w:val="en-US" w:eastAsia="en-US" w:bidi="en-US"/>
      </w:rPr>
    </w:lvl>
    <w:lvl w:ilvl="4" w:tplc="7E6ED138">
      <w:numFmt w:val="bullet"/>
      <w:lvlText w:val="•"/>
      <w:lvlJc w:val="left"/>
      <w:pPr>
        <w:ind w:left="4166" w:hanging="355"/>
      </w:pPr>
      <w:rPr>
        <w:rFonts w:hint="default"/>
        <w:lang w:val="en-US" w:eastAsia="en-US" w:bidi="en-US"/>
      </w:rPr>
    </w:lvl>
    <w:lvl w:ilvl="5" w:tplc="D792AEF0">
      <w:numFmt w:val="bullet"/>
      <w:lvlText w:val="•"/>
      <w:lvlJc w:val="left"/>
      <w:pPr>
        <w:ind w:left="5172" w:hanging="355"/>
      </w:pPr>
      <w:rPr>
        <w:rFonts w:hint="default"/>
        <w:lang w:val="en-US" w:eastAsia="en-US" w:bidi="en-US"/>
      </w:rPr>
    </w:lvl>
    <w:lvl w:ilvl="6" w:tplc="AFCE188E">
      <w:numFmt w:val="bullet"/>
      <w:lvlText w:val="•"/>
      <w:lvlJc w:val="left"/>
      <w:pPr>
        <w:ind w:left="6179" w:hanging="355"/>
      </w:pPr>
      <w:rPr>
        <w:rFonts w:hint="default"/>
        <w:lang w:val="en-US" w:eastAsia="en-US" w:bidi="en-US"/>
      </w:rPr>
    </w:lvl>
    <w:lvl w:ilvl="7" w:tplc="4398B090">
      <w:numFmt w:val="bullet"/>
      <w:lvlText w:val="•"/>
      <w:lvlJc w:val="left"/>
      <w:pPr>
        <w:ind w:left="7185" w:hanging="355"/>
      </w:pPr>
      <w:rPr>
        <w:rFonts w:hint="default"/>
        <w:lang w:val="en-US" w:eastAsia="en-US" w:bidi="en-US"/>
      </w:rPr>
    </w:lvl>
    <w:lvl w:ilvl="8" w:tplc="2EB8CF18">
      <w:numFmt w:val="bullet"/>
      <w:lvlText w:val="•"/>
      <w:lvlJc w:val="left"/>
      <w:pPr>
        <w:ind w:left="8192" w:hanging="355"/>
      </w:pPr>
      <w:rPr>
        <w:rFonts w:hint="default"/>
        <w:lang w:val="en-US" w:eastAsia="en-US" w:bidi="en-US"/>
      </w:rPr>
    </w:lvl>
  </w:abstractNum>
  <w:num w:numId="1">
    <w:abstractNumId w:val="10"/>
  </w:num>
  <w:num w:numId="2">
    <w:abstractNumId w:val="4"/>
  </w:num>
  <w:num w:numId="3">
    <w:abstractNumId w:val="6"/>
  </w:num>
  <w:num w:numId="4">
    <w:abstractNumId w:val="5"/>
  </w:num>
  <w:num w:numId="5">
    <w:abstractNumId w:val="1"/>
  </w:num>
  <w:num w:numId="6">
    <w:abstractNumId w:val="7"/>
  </w:num>
  <w:num w:numId="7">
    <w:abstractNumId w:val="12"/>
  </w:num>
  <w:num w:numId="8">
    <w:abstractNumId w:val="13"/>
  </w:num>
  <w:num w:numId="9">
    <w:abstractNumId w:val="2"/>
  </w:num>
  <w:num w:numId="10">
    <w:abstractNumId w:val="3"/>
  </w:num>
  <w:num w:numId="11">
    <w:abstractNumId w:val="8"/>
  </w:num>
  <w:num w:numId="12">
    <w:abstractNumId w:val="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045BD9"/>
    <w:rsid w:val="001D7739"/>
    <w:rsid w:val="0024461B"/>
    <w:rsid w:val="002B72AC"/>
    <w:rsid w:val="00410F8E"/>
    <w:rsid w:val="004E5C3C"/>
    <w:rsid w:val="0053501A"/>
    <w:rsid w:val="005A14F4"/>
    <w:rsid w:val="007471B4"/>
    <w:rsid w:val="007864C0"/>
    <w:rsid w:val="00786B0C"/>
    <w:rsid w:val="007C7962"/>
    <w:rsid w:val="007F3D00"/>
    <w:rsid w:val="008D7F96"/>
    <w:rsid w:val="00985C77"/>
    <w:rsid w:val="009C3DF0"/>
    <w:rsid w:val="00A37F45"/>
    <w:rsid w:val="00A52318"/>
    <w:rsid w:val="00B151FB"/>
    <w:rsid w:val="00B426B2"/>
    <w:rsid w:val="00C770DE"/>
    <w:rsid w:val="00CF7110"/>
    <w:rsid w:val="00D04ACC"/>
    <w:rsid w:val="00D34BEC"/>
    <w:rsid w:val="00D626B8"/>
    <w:rsid w:val="00EA1382"/>
    <w:rsid w:val="00F5530D"/>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у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
    <w:link w:val="a6"/>
    <w:uiPriority w:val="34"/>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и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у виносці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 w:type="paragraph" w:customStyle="1" w:styleId="rvps2">
    <w:name w:val="rvps2"/>
    <w:basedOn w:val="a0"/>
    <w:uiPriority w:val="99"/>
    <w:qFormat/>
    <w:rsid w:val="007864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7864C0"/>
    <w:pPr>
      <w:widowControl w:val="0"/>
      <w:spacing w:after="0" w:line="240" w:lineRule="auto"/>
    </w:pPr>
    <w:rPr>
      <w:rFonts w:ascii="Times New Roman CYR" w:eastAsia="Times New Roman CYR" w:hAnsi="Times New Roman CYR" w:cs="Times New Roman"/>
      <w:sz w:val="24"/>
      <w:szCs w:val="20"/>
      <w:lang w:eastAsia="ru-RU"/>
    </w:rPr>
  </w:style>
  <w:style w:type="character" w:customStyle="1" w:styleId="spelle">
    <w:name w:val="spelle"/>
    <w:uiPriority w:val="99"/>
    <w:rsid w:val="007864C0"/>
  </w:style>
  <w:style w:type="table" w:customStyle="1" w:styleId="13">
    <w:name w:val="Сетка таблицы1"/>
    <w:basedOn w:val="a2"/>
    <w:next w:val="a5"/>
    <w:uiPriority w:val="59"/>
    <w:rsid w:val="009C3DF0"/>
    <w:pPr>
      <w:spacing w:after="0" w:line="240" w:lineRule="auto"/>
    </w:pPr>
    <w:rPr>
      <w:rFonts w:eastAsia="Times New Roman" w:cs="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у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
    <w:link w:val="a6"/>
    <w:uiPriority w:val="34"/>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и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у виносці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 w:type="paragraph" w:customStyle="1" w:styleId="rvps2">
    <w:name w:val="rvps2"/>
    <w:basedOn w:val="a0"/>
    <w:uiPriority w:val="99"/>
    <w:qFormat/>
    <w:rsid w:val="007864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7864C0"/>
    <w:pPr>
      <w:widowControl w:val="0"/>
      <w:spacing w:after="0" w:line="240" w:lineRule="auto"/>
    </w:pPr>
    <w:rPr>
      <w:rFonts w:ascii="Times New Roman CYR" w:eastAsia="Times New Roman CYR" w:hAnsi="Times New Roman CYR" w:cs="Times New Roman"/>
      <w:sz w:val="24"/>
      <w:szCs w:val="20"/>
      <w:lang w:eastAsia="ru-RU"/>
    </w:rPr>
  </w:style>
  <w:style w:type="character" w:customStyle="1" w:styleId="spelle">
    <w:name w:val="spelle"/>
    <w:uiPriority w:val="99"/>
    <w:rsid w:val="007864C0"/>
  </w:style>
  <w:style w:type="table" w:customStyle="1" w:styleId="13">
    <w:name w:val="Сетка таблицы1"/>
    <w:basedOn w:val="a2"/>
    <w:next w:val="a5"/>
    <w:uiPriority w:val="59"/>
    <w:rsid w:val="009C3DF0"/>
    <w:pPr>
      <w:spacing w:after="0" w:line="240" w:lineRule="auto"/>
    </w:pPr>
    <w:rPr>
      <w:rFonts w:eastAsia="Times New Roman" w:cs="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2801</Words>
  <Characters>1597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cp:revision>
  <cp:lastPrinted>2023-03-14T13:47:00Z</cp:lastPrinted>
  <dcterms:created xsi:type="dcterms:W3CDTF">2023-04-28T08:28:00Z</dcterms:created>
  <dcterms:modified xsi:type="dcterms:W3CDTF">2023-04-28T10:51:00Z</dcterms:modified>
</cp:coreProperties>
</file>