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ОБГРУНТУВАННЯ ТЕХНІЧНИХ ТА ЯКІСНИХ ХАРАКТЕРИСТИК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ПРЕДМЕТА ЗАКУПІВЛІ, РОЗМІРУ БЮДЖЕТНОГО ПРИЗНАЧЕННЯ,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ОЧІКУВАНОЇ ВАРТОСТІ ПРЕДМЕТА ЗАКУПІВЛІ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(відповідно до пункту </w:t>
      </w: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3"/>
          <w:szCs w:val="23"/>
        </w:rPr>
        <w:t xml:space="preserve">Постанови Кабінету Міністрів </w:t>
      </w:r>
      <w:r>
        <w:rPr>
          <w:rFonts w:ascii="Times New Roman" w:hAnsi="Times New Roman" w:cs="Times New Roman"/>
          <w:sz w:val="24"/>
          <w:szCs w:val="24"/>
        </w:rPr>
        <w:t xml:space="preserve">України від </w:t>
      </w:r>
      <w:r>
        <w:rPr>
          <w:rFonts w:ascii="Times New Roman" w:hAnsi="Times New Roman" w:cs="Times New Roman"/>
          <w:sz w:val="23"/>
          <w:szCs w:val="23"/>
        </w:rPr>
        <w:t xml:space="preserve">11.10.2016 </w:t>
      </w:r>
      <w:r>
        <w:rPr>
          <w:rFonts w:ascii="Times New Roman" w:hAnsi="Times New Roman" w:cs="Times New Roman"/>
          <w:sz w:val="24"/>
          <w:szCs w:val="24"/>
        </w:rPr>
        <w:t>№ 710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«Про ефективне використання державних коштів» </w:t>
      </w:r>
      <w:r>
        <w:rPr>
          <w:rFonts w:ascii="Times New Roman" w:hAnsi="Times New Roman" w:cs="Times New Roman"/>
          <w:sz w:val="24"/>
          <w:szCs w:val="24"/>
        </w:rPr>
        <w:t xml:space="preserve">(зі </w:t>
      </w:r>
      <w:r>
        <w:rPr>
          <w:rFonts w:ascii="Times New Roman" w:hAnsi="Times New Roman" w:cs="Times New Roman"/>
          <w:sz w:val="23"/>
          <w:szCs w:val="23"/>
        </w:rPr>
        <w:t>змінами))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1. Найменування місцезнаходження та ідентифікаційний код замовника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в Єдиному державному реєстрі юридичних осіб, фізичних осіб-підприємців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та громадських формувань, його категорія: </w:t>
      </w:r>
      <w:r>
        <w:rPr>
          <w:rFonts w:ascii="Times New Roman" w:hAnsi="Times New Roman" w:cs="Times New Roman"/>
          <w:sz w:val="27"/>
          <w:szCs w:val="27"/>
        </w:rPr>
        <w:t>Енергетична митниця, 04215, м.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Київ, вул. </w:t>
      </w:r>
      <w:proofErr w:type="spellStart"/>
      <w:r>
        <w:rPr>
          <w:rFonts w:ascii="Times New Roman" w:hAnsi="Times New Roman" w:cs="Times New Roman"/>
          <w:sz w:val="27"/>
          <w:szCs w:val="27"/>
        </w:rPr>
        <w:t>Світлицького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>, будинок 28-А, СДРПОУ 44029610, категорія - орган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державної влади, місцевого самоврядування або правоохоронний орган;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2. Назва предмета заку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7"/>
          <w:szCs w:val="27"/>
        </w:rPr>
        <w:t>півлі із зазначенням коду за Єдиним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закупівельним словником (у разі поділу на лоти такі відомості повинні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зазначатися стосовно кожного лота) та назви відповідних класифікаторів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предмета закупівлі і частини предмета закупівлі (лотів) (за наявності):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Закупівля за предметом - Технічне обслуговування, ремонт, заправка картриджів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(принтери, БФП)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ДК 021:2015: 50310000-1 </w:t>
      </w:r>
      <w:r>
        <w:rPr>
          <w:rFonts w:ascii="Times New Roman" w:hAnsi="Times New Roman" w:cs="Times New Roman"/>
          <w:sz w:val="27"/>
          <w:szCs w:val="27"/>
        </w:rPr>
        <w:t>(Технічне обслуговування і ремонт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офісної техніки) проводиться з дотриманням пункту З8 розділу X “Прикінцеві та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перехідні положення” Закону України «Про публічні закупівлі», частини З статті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 Закону та відповідно до річного плану закупівель;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3. Ідентифікатори закупівель: - </w:t>
      </w:r>
      <w:r>
        <w:rPr>
          <w:rFonts w:ascii="Times New Roman" w:hAnsi="Times New Roman" w:cs="Times New Roman"/>
          <w:sz w:val="27"/>
          <w:szCs w:val="27"/>
        </w:rPr>
        <w:t>унікальний номер позиції плану закупівлі,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присвоєний електронною системою закупівель UA-P-2023-07-19-003506-a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технічних та якісних характеристик предмета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закупівлі: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технічні та якісні характеристики предмета закупівлі визначені відповідно до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потреб замовника, а саме: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Обсяги визначено згідно розрахункової потреби у технічному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обслуговуванні, ремонті, заправці картриджів (принтери, БФП) для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забезпечення ведення діловодства підрозділами Енергетичної митниці та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затвердженими кошторисними призначеннями на 2023 рік. Технічні вимоги та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якісні характеристики предмета закупівлі відповідають інформації, що міститься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 встановлених стандартах, визначених виробником обладнання, що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обслуговується, та іншим вимогам, які визначені чинним законодавством.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розміру бюджетного призначення: розмір бюджетного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призначення для предмету закупівлі: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Технічне обслуговування, ремонт, заправка картриджів (принтери, БФП) ДК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021:2015:50310000-1, відповідає розрахунку видатків до кошторису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Енергетичної митниці на 2023 рік (загальний фонд) за КПКВК 3506010;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6. Очікувана вартість предмета закупівлі: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60000,00 грн з ПДВ;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7.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очікуваної вартості предмета закупівлі: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очікувана вартість предмета закупівлі визначена на підставі моніторингу ринку</w:t>
      </w:r>
    </w:p>
    <w:p w:rsidR="009E50D7" w:rsidRDefault="009E50D7" w:rsidP="009E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 комерційних пропозицій на момент проведення закупівлі та відповідає</w:t>
      </w:r>
    </w:p>
    <w:p w:rsidR="006D02D0" w:rsidRDefault="009E50D7" w:rsidP="009E50D7">
      <w:pPr>
        <w:jc w:val="both"/>
      </w:pPr>
      <w:r>
        <w:rPr>
          <w:rFonts w:ascii="Times New Roman" w:hAnsi="Times New Roman" w:cs="Times New Roman"/>
          <w:sz w:val="27"/>
          <w:szCs w:val="27"/>
        </w:rPr>
        <w:t>розміру кошторисних призначень на 2023 рік.</w:t>
      </w:r>
    </w:p>
    <w:sectPr w:rsidR="006D0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D7"/>
    <w:rsid w:val="006D02D0"/>
    <w:rsid w:val="009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433B9-DEAC-4916-B641-C3AD964D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2023-08-02T13:38:00Z</dcterms:created>
  <dcterms:modified xsi:type="dcterms:W3CDTF">2023-08-02T13:43:00Z</dcterms:modified>
</cp:coreProperties>
</file>