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13494E" w14:textId="6BAF3884" w:rsidR="00D71CE0" w:rsidRDefault="0083365E">
      <w:pPr>
        <w:spacing w:line="240" w:lineRule="auto"/>
        <w:ind w:left="6946"/>
        <w:contextualSpacing/>
        <w:rPr>
          <w:rStyle w:val="a3"/>
          <w:rFonts w:ascii="Times New Roman" w:hAnsi="Times New Roman"/>
          <w:b w:val="0"/>
        </w:rPr>
      </w:pPr>
      <w:r>
        <w:rPr>
          <w:rStyle w:val="a3"/>
          <w:rFonts w:ascii="Times New Roman" w:hAnsi="Times New Roman"/>
          <w:b w:val="0"/>
        </w:rPr>
        <w:t xml:space="preserve">     </w:t>
      </w:r>
    </w:p>
    <w:p w14:paraId="3AF028A7" w14:textId="1332C09D" w:rsidR="00D71CE0" w:rsidRDefault="00264F5C" w:rsidP="00B86C0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ОБГРУНТУВАННЯ ТЕХНІЧНИХ ТА ЯКІСНИХ ХАРАКТЕРИСТИК ПРЕДМЕТА ЗАКУПІВЛІ,</w:t>
      </w:r>
      <w:r w:rsidR="0005013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6C0F">
        <w:rPr>
          <w:rFonts w:ascii="Times New Roman" w:hAnsi="Times New Roman"/>
          <w:sz w:val="28"/>
          <w:szCs w:val="28"/>
          <w:lang w:val="uk-UA"/>
        </w:rPr>
        <w:t>РОЗМІРУ БЮДЖЕТНОГО ПРИЗНАЧЕННЯ, ОЧІКУВАНОЇ ВАРТОСТІ ПРЕДМЕТА ЗАКУПІВЛІ</w:t>
      </w:r>
    </w:p>
    <w:p w14:paraId="1D13FD23" w14:textId="77777777" w:rsidR="00553F32" w:rsidRDefault="00553F32" w:rsidP="00B86C0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9369785" w14:textId="5BC8F37B" w:rsidR="00B86C0F" w:rsidRPr="00553F32" w:rsidRDefault="00B86C0F" w:rsidP="00553F32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uk-UA"/>
        </w:rPr>
      </w:pPr>
      <w:r w:rsidRPr="00553F32">
        <w:rPr>
          <w:rFonts w:ascii="Times New Roman" w:hAnsi="Times New Roman"/>
          <w:sz w:val="24"/>
          <w:szCs w:val="24"/>
          <w:lang w:val="uk-UA"/>
        </w:rPr>
        <w:t>(відповідно до пункту 4.1. Постанови Кабінету Міністрів України від 11.10.2016 № 710 «Про ефективне використання державних коштів» (зі змінами))</w:t>
      </w:r>
    </w:p>
    <w:p w14:paraId="4731AFD1" w14:textId="77777777" w:rsidR="00553F32" w:rsidRPr="00553F32" w:rsidRDefault="00553F32" w:rsidP="00553F32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2A545720" w14:textId="34038258" w:rsidR="00D71CE0" w:rsidRPr="001126DF" w:rsidRDefault="00B86C0F" w:rsidP="00F74D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  <w:r w:rsidRPr="001126DF">
        <w:rPr>
          <w:rFonts w:ascii="Times New Roman" w:hAnsi="Times New Roman"/>
          <w:b/>
          <w:sz w:val="28"/>
          <w:szCs w:val="28"/>
          <w:lang w:val="uk-UA"/>
        </w:rPr>
        <w:t>1.</w:t>
      </w:r>
      <w:r w:rsidRPr="001126DF">
        <w:rPr>
          <w:rFonts w:ascii="Times New Roman" w:hAnsi="Times New Roman"/>
          <w:b/>
          <w:sz w:val="28"/>
          <w:szCs w:val="28"/>
          <w:lang w:val="uk-UA"/>
        </w:rPr>
        <w:tab/>
        <w:t>Найменування місцезнаходження та ідентифікаційний код замовника в Єдиному державному реєстрі юридичних осіб, фізичних осіб-підприємців та громадських формувань, його категорія</w:t>
      </w:r>
      <w:r w:rsidRPr="00C979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C979FB" w:rsidRPr="00C979FB">
        <w:rPr>
          <w:rFonts w:ascii="Times New Roman" w:hAnsi="Times New Roman" w:cs="Times New Roman"/>
          <w:sz w:val="28"/>
          <w:szCs w:val="28"/>
          <w:lang w:val="uk-UA"/>
        </w:rPr>
        <w:t xml:space="preserve"> Енергетична митниця, 04215, м. Київ, вул. Світлицького, будинок 28-А, ЄДРПОУ 44029610, категорія - орган державної влади, місцевого самоврядування або правоохоронний орган;</w:t>
      </w:r>
      <w:r w:rsidR="00CC0E09" w:rsidRPr="00C979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42EA3010" w14:textId="05AC2B9C" w:rsidR="001126DF" w:rsidRDefault="00553F32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  <w:r w:rsidRPr="001126DF"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  <w:t>2.</w:t>
      </w:r>
      <w:r w:rsidRPr="001126DF"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  <w:tab/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частини предмета закупівлі (лотів) (за наявності):</w:t>
      </w:r>
    </w:p>
    <w:p w14:paraId="74D46EE6" w14:textId="3911B7A5" w:rsidR="00553F32" w:rsidRPr="001126DF" w:rsidRDefault="00BB1C23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Закупівля за предметом - </w:t>
      </w:r>
      <w:r w:rsidR="00F74D5A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Послуги з ремонту і технічного обслуговування ліфтів</w:t>
      </w:r>
      <w:r w:rsidR="0002630D" w:rsidRPr="001126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74D5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ДК 021:2015: 5075</w:t>
      </w:r>
      <w:r w:rsidR="008C2673" w:rsidRPr="00BB1C2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0000-7</w:t>
      </w:r>
      <w:r w:rsidR="008C2673" w:rsidRPr="001126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F74D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Послуги з технічного обслуговування ліфтів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r w:rsidRPr="00BB1C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проводиться з дотриманням пункту 3</w:t>
      </w:r>
      <w:r w:rsidRPr="00BB1C23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8</w:t>
      </w:r>
      <w:r w:rsidRPr="00BB1C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розділу Х “Прикінцеві та перехідні положення” Закону</w:t>
      </w:r>
      <w:r w:rsidR="00C979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України «Про публічні закупівлі»</w:t>
      </w:r>
      <w:r w:rsidRPr="00BB1C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 частини 3 статті 3 Закону та відповідно до річ</w:t>
      </w:r>
      <w:r w:rsidR="00C979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ного плану закупівель;</w:t>
      </w:r>
    </w:p>
    <w:p w14:paraId="7AE355A8" w14:textId="77BF02B7" w:rsidR="00553F32" w:rsidRPr="001126DF" w:rsidRDefault="001232BA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126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3.</w:t>
      </w:r>
      <w:r w:rsidR="00553F32" w:rsidRPr="001126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Ідентифікатори закупівель: -</w:t>
      </w:r>
      <w:r w:rsidR="00C979FB" w:rsidRPr="00C979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979FB" w:rsidRPr="00BB1C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унікальний номер позиції плану закупівлі, присвоєний електронною системою</w:t>
      </w:r>
      <w:r w:rsidR="00F74D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закупівель UA-P-2023-07-19-003504</w:t>
      </w:r>
      <w:r w:rsidR="00C979FB" w:rsidRPr="00BB1C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-a</w:t>
      </w:r>
    </w:p>
    <w:p w14:paraId="754C7659" w14:textId="77777777" w:rsidR="001232BA" w:rsidRPr="001126DF" w:rsidRDefault="00553F32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126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4.</w:t>
      </w:r>
      <w:r w:rsidRPr="001126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proofErr w:type="spellStart"/>
      <w:r w:rsidRPr="001126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Обгрунтування</w:t>
      </w:r>
      <w:proofErr w:type="spellEnd"/>
      <w:r w:rsidRPr="001126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технічних та якісних характеристик предмета закупівлі:</w:t>
      </w:r>
    </w:p>
    <w:p w14:paraId="66DDCF78" w14:textId="2B29952C" w:rsidR="00553F32" w:rsidRPr="001126DF" w:rsidRDefault="001232BA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126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126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технічні та якісні характеристики предмета закупівлі визначені відповідно до потреб замовника, а саме:</w:t>
      </w:r>
    </w:p>
    <w:p w14:paraId="746773AC" w14:textId="75D81526" w:rsidR="001126DF" w:rsidRDefault="001232BA" w:rsidP="00B86C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</w:pPr>
      <w:r w:rsidRPr="001126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Обсяги  визначено згідно розрахункової потре</w:t>
      </w:r>
      <w:r w:rsidR="00F74D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би у ремонті та технічному обслуговуванні ліфтів адміністративної будівлі </w:t>
      </w:r>
      <w:r w:rsidRPr="001126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Енергетичної митниці</w:t>
      </w:r>
      <w:r w:rsidR="00C979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</w:t>
      </w:r>
      <w:r w:rsidRPr="001126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затвердженими кошторисними призначеннями на 2023 рік</w:t>
      </w:r>
      <w:r w:rsidRPr="001126D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  <w:t>. Технічні вимоги та якісні характеристики предмета закупівлі відповідають інформ</w:t>
      </w:r>
      <w:r w:rsidR="00F74D5A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  <w:t>ації, що міститься у Правилах будови та безпечної експлуатації ліфтів, затверджених наказом Державного комітету України з промислової безпеки, охорони праці та гірничого нагляду від 01.09.2008 № 190</w:t>
      </w:r>
      <w:r w:rsidR="00DB22DB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  <w:t>;</w:t>
      </w:r>
    </w:p>
    <w:p w14:paraId="549AA354" w14:textId="77777777" w:rsidR="00BB1C23" w:rsidRDefault="001126DF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</w:pPr>
      <w:r w:rsidRPr="001126DF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  <w:t>5.</w:t>
      </w:r>
      <w:r w:rsidRPr="001126DF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  <w:tab/>
        <w:t>Обґрунтування розміру бюджетного призначення</w:t>
      </w: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  <w:t>: розмір бюджетного призначення для предмету закупівлі:</w:t>
      </w:r>
    </w:p>
    <w:p w14:paraId="3261694E" w14:textId="019F155F" w:rsidR="00C55CD5" w:rsidRDefault="00F74D5A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Послуги з ремонту і технічного обслуговування ліфтів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ДК 021:2015: 50750000-7 -Послуги з технічного обслуговування ліфтів,</w:t>
      </w:r>
      <w:r w:rsidR="00C55C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відповідає розрахунку видатків до кошторису Енергетичної митниці на 2023 рік (загальний фонд) за КПКВК 3506010;</w:t>
      </w:r>
    </w:p>
    <w:p w14:paraId="18C3D35C" w14:textId="4FF58DF3" w:rsidR="00C55CD5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  <w:r w:rsidRPr="00C55CD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6. </w:t>
      </w:r>
      <w:r w:rsidRPr="00C55CD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Очікувана вартість предмета закупівлі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p w14:paraId="1A53928C" w14:textId="587BBB19" w:rsidR="00C55CD5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F74D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C55C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0000,00 грн з ПДВ;</w:t>
      </w:r>
    </w:p>
    <w:p w14:paraId="175148D7" w14:textId="77777777" w:rsidR="00C55CD5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83CC41B" w14:textId="3285FC4E" w:rsidR="00C55CD5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55CD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7.</w:t>
      </w:r>
      <w:r w:rsidRPr="00C55CD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Обґрунтування очікуваної вартості предмета закупівлі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p w14:paraId="592D0ADC" w14:textId="79DC2B66" w:rsidR="00C55CD5" w:rsidRPr="00BB1C23" w:rsidRDefault="00BB1C23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C55CD5" w:rsidRPr="00BB1C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чікувана </w:t>
      </w:r>
      <w:r w:rsidRPr="00BB1C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вартість предмета закупівлі виз</w:t>
      </w:r>
      <w:r w:rsidR="00C55CD5" w:rsidRPr="00BB1C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Pr="00BB1C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C55CD5" w:rsidRPr="00BB1C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чена на підставі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моніторингу </w:t>
      </w:r>
      <w:r w:rsidR="00F74D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ринку та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комерційних пропозицій на момент проведення закупівлі та відповідає розміру кошторисних призначень на 2023 рік.</w:t>
      </w:r>
    </w:p>
    <w:p w14:paraId="47E776F8" w14:textId="4FA71996" w:rsidR="001126DF" w:rsidRPr="00BB1C23" w:rsidRDefault="001126DF" w:rsidP="00112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</w:pPr>
    </w:p>
    <w:p w14:paraId="7763B63A" w14:textId="77777777" w:rsidR="001126DF" w:rsidRPr="00C55CD5" w:rsidRDefault="001126DF" w:rsidP="00112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uk-UA" w:eastAsia="ru-RU"/>
        </w:rPr>
      </w:pPr>
    </w:p>
    <w:p w14:paraId="784B36CC" w14:textId="77777777" w:rsidR="008C2673" w:rsidRPr="001126DF" w:rsidRDefault="008C2673" w:rsidP="008C267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14:paraId="54766C32" w14:textId="77777777" w:rsidR="001126DF" w:rsidRPr="001126DF" w:rsidRDefault="001126D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49BC0D17" w14:textId="77777777" w:rsidR="001126DF" w:rsidRDefault="001126D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47704D61" w14:textId="77777777" w:rsidR="001126DF" w:rsidRDefault="001126D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7A1301E8" w14:textId="77777777" w:rsidR="001126DF" w:rsidRDefault="001126D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2F912285" w14:textId="77777777" w:rsidR="001126DF" w:rsidRDefault="001126D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2FA256C0" w14:textId="77777777" w:rsidR="001126DF" w:rsidRDefault="001126D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0D6BA296" w14:textId="77777777" w:rsidR="001126DF" w:rsidRDefault="001126D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103C0152" w14:textId="77777777" w:rsidR="001126DF" w:rsidRDefault="001126D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7444EC5B" w14:textId="77777777" w:rsidR="001126DF" w:rsidRDefault="001126D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24728B94" w14:textId="77777777" w:rsidR="001126DF" w:rsidRDefault="001126D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086B140D" w14:textId="77777777" w:rsidR="001126DF" w:rsidRDefault="001126D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33264996" w14:textId="77777777" w:rsidR="001126DF" w:rsidRDefault="001126D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187E0D83" w14:textId="77777777" w:rsidR="001126DF" w:rsidRDefault="001126D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6A955ED7" w14:textId="77777777" w:rsidR="00D71CE0" w:rsidRDefault="00D71CE0">
      <w:pPr>
        <w:spacing w:after="0" w:line="240" w:lineRule="auto"/>
      </w:pPr>
    </w:p>
    <w:sectPr w:rsidR="00D71CE0" w:rsidSect="00C979FB">
      <w:pgSz w:w="11906" w:h="16838"/>
      <w:pgMar w:top="284" w:right="850" w:bottom="142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CE0"/>
    <w:rsid w:val="0002630D"/>
    <w:rsid w:val="00050135"/>
    <w:rsid w:val="001126DF"/>
    <w:rsid w:val="001232BA"/>
    <w:rsid w:val="00264F5C"/>
    <w:rsid w:val="002A42E7"/>
    <w:rsid w:val="00425E9B"/>
    <w:rsid w:val="00494DA9"/>
    <w:rsid w:val="00534571"/>
    <w:rsid w:val="00553F32"/>
    <w:rsid w:val="005D5ED0"/>
    <w:rsid w:val="0083365E"/>
    <w:rsid w:val="008663A9"/>
    <w:rsid w:val="008C2673"/>
    <w:rsid w:val="00A002B4"/>
    <w:rsid w:val="00AB63EA"/>
    <w:rsid w:val="00B86C0F"/>
    <w:rsid w:val="00BB1C23"/>
    <w:rsid w:val="00C55CD5"/>
    <w:rsid w:val="00C979FB"/>
    <w:rsid w:val="00CC0E09"/>
    <w:rsid w:val="00D71CE0"/>
    <w:rsid w:val="00DB22DB"/>
    <w:rsid w:val="00F028CC"/>
    <w:rsid w:val="00F14B67"/>
    <w:rsid w:val="00F7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666AF"/>
  <w15:docId w15:val="{877654CA-0581-4237-9A2B-43C2E233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C3B21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061D74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Lohit Devanagari"/>
    </w:rPr>
  </w:style>
  <w:style w:type="paragraph" w:styleId="a9">
    <w:name w:val="Normal (Web)"/>
    <w:basedOn w:val="a"/>
    <w:uiPriority w:val="99"/>
    <w:semiHidden/>
    <w:unhideWhenUsed/>
    <w:qFormat/>
    <w:rsid w:val="00B04CD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04CD2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061D74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F96EA-0158-448C-8B97-F6568B476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2023-08-03T13:07:00Z</cp:lastPrinted>
  <dcterms:created xsi:type="dcterms:W3CDTF">2023-08-03T13:10:00Z</dcterms:created>
  <dcterms:modified xsi:type="dcterms:W3CDTF">2023-08-03T13:10:00Z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