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7B0" w:rsidRDefault="002637B0" w:rsidP="000506FD">
      <w:pPr>
        <w:ind w:firstLine="357"/>
        <w:jc w:val="center"/>
        <w:rPr>
          <w:b/>
          <w:bCs/>
        </w:rPr>
      </w:pPr>
    </w:p>
    <w:p w:rsidR="006E0648" w:rsidRPr="00853255" w:rsidRDefault="006E0648" w:rsidP="006E0648">
      <w:pPr>
        <w:contextualSpacing/>
        <w:jc w:val="center"/>
        <w:rPr>
          <w:b/>
          <w:sz w:val="28"/>
          <w:szCs w:val="28"/>
        </w:rPr>
      </w:pPr>
      <w:r w:rsidRPr="00853255">
        <w:rPr>
          <w:b/>
          <w:sz w:val="28"/>
          <w:szCs w:val="28"/>
        </w:rPr>
        <w:t>ОБҐРУНТУВАННЯ ТЕХНІЧНИХ ТА ЯКІСНИХ ХАРАКТЕРИСТИК ПРЕДМЕТА</w:t>
      </w:r>
      <w:r w:rsidRPr="00853255">
        <w:rPr>
          <w:b/>
          <w:sz w:val="28"/>
          <w:szCs w:val="28"/>
          <w:lang w:val="ru-RU"/>
        </w:rPr>
        <w:t xml:space="preserve"> </w:t>
      </w:r>
      <w:r w:rsidRPr="00853255">
        <w:rPr>
          <w:b/>
          <w:sz w:val="28"/>
          <w:szCs w:val="28"/>
        </w:rPr>
        <w:t>ЗАКУПІВЛІ, РОЗМІРУ БЮДЖЕТНОГО ПРИЗНАЧЕННЯ, ОЧІКУВАНОЇ</w:t>
      </w:r>
      <w:r w:rsidRPr="00853255">
        <w:rPr>
          <w:b/>
          <w:sz w:val="28"/>
          <w:szCs w:val="28"/>
          <w:lang w:val="ru-RU"/>
        </w:rPr>
        <w:t xml:space="preserve"> </w:t>
      </w:r>
      <w:r w:rsidRPr="00853255">
        <w:rPr>
          <w:b/>
          <w:sz w:val="28"/>
          <w:szCs w:val="28"/>
        </w:rPr>
        <w:t>ВАРТОСТІ ПРЕДМЕТА ЗАКУПІВЛІ</w:t>
      </w:r>
    </w:p>
    <w:p w:rsidR="007919B9" w:rsidRPr="00853255" w:rsidRDefault="006E0648" w:rsidP="006E0648">
      <w:pPr>
        <w:contextualSpacing/>
        <w:jc w:val="center"/>
        <w:rPr>
          <w:b/>
          <w:sz w:val="28"/>
          <w:szCs w:val="28"/>
        </w:rPr>
      </w:pPr>
      <w:r w:rsidRPr="00853255">
        <w:rPr>
          <w:b/>
          <w:sz w:val="28"/>
          <w:szCs w:val="28"/>
        </w:rPr>
        <w:t xml:space="preserve">(відповідно до пункту </w:t>
      </w:r>
      <w:r w:rsidR="00673C61" w:rsidRPr="00853255">
        <w:rPr>
          <w:b/>
          <w:sz w:val="28"/>
          <w:szCs w:val="28"/>
        </w:rPr>
        <w:t>4</w:t>
      </w:r>
      <w:r w:rsidR="00673C61" w:rsidRPr="00853255">
        <w:rPr>
          <w:b/>
          <w:sz w:val="28"/>
          <w:szCs w:val="28"/>
          <w:vertAlign w:val="superscript"/>
        </w:rPr>
        <w:t>1</w:t>
      </w:r>
      <w:r w:rsidRPr="00853255">
        <w:rPr>
          <w:b/>
          <w:sz w:val="28"/>
          <w:szCs w:val="28"/>
        </w:rPr>
        <w:t xml:space="preserve"> постанови КМУ від 11.10.2016 № 710 </w:t>
      </w:r>
    </w:p>
    <w:p w:rsidR="006E0648" w:rsidRPr="00853255" w:rsidRDefault="006E0648" w:rsidP="006E0648">
      <w:pPr>
        <w:contextualSpacing/>
        <w:jc w:val="center"/>
        <w:rPr>
          <w:b/>
          <w:sz w:val="28"/>
          <w:szCs w:val="28"/>
        </w:rPr>
      </w:pPr>
      <w:r w:rsidRPr="00853255">
        <w:rPr>
          <w:b/>
          <w:sz w:val="28"/>
          <w:szCs w:val="28"/>
        </w:rPr>
        <w:t>«Про ефективне</w:t>
      </w:r>
      <w:r w:rsidR="007919B9" w:rsidRPr="00853255">
        <w:rPr>
          <w:b/>
          <w:sz w:val="28"/>
          <w:szCs w:val="28"/>
        </w:rPr>
        <w:t xml:space="preserve"> </w:t>
      </w:r>
      <w:r w:rsidRPr="00853255">
        <w:rPr>
          <w:b/>
          <w:sz w:val="28"/>
          <w:szCs w:val="28"/>
        </w:rPr>
        <w:t>використання державних коштів» (зі змінами))</w:t>
      </w:r>
    </w:p>
    <w:p w:rsidR="006E0648" w:rsidRPr="00853255" w:rsidRDefault="006E0648" w:rsidP="006E0648">
      <w:pPr>
        <w:contextualSpacing/>
        <w:jc w:val="center"/>
        <w:rPr>
          <w:b/>
          <w:sz w:val="28"/>
          <w:szCs w:val="28"/>
        </w:rPr>
      </w:pPr>
    </w:p>
    <w:p w:rsidR="006E0648" w:rsidRPr="00853255" w:rsidRDefault="006E0648" w:rsidP="006E0648">
      <w:pPr>
        <w:contextualSpacing/>
        <w:jc w:val="center"/>
        <w:rPr>
          <w:b/>
          <w:sz w:val="28"/>
          <w:szCs w:val="28"/>
        </w:rPr>
      </w:pPr>
    </w:p>
    <w:p w:rsidR="006E0648" w:rsidRPr="00853255" w:rsidRDefault="006E0648" w:rsidP="007919B9">
      <w:pPr>
        <w:ind w:firstLine="567"/>
        <w:contextualSpacing/>
        <w:jc w:val="both"/>
        <w:rPr>
          <w:sz w:val="28"/>
          <w:szCs w:val="28"/>
        </w:rPr>
      </w:pPr>
      <w:r w:rsidRPr="00853255">
        <w:rPr>
          <w:b/>
          <w:sz w:val="28"/>
          <w:szCs w:val="2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853255">
        <w:rPr>
          <w:sz w:val="28"/>
          <w:szCs w:val="28"/>
        </w:rPr>
        <w:t>Полтавська митниця; вул. Кукоби Анатолія, буд.</w:t>
      </w:r>
      <w:r w:rsidR="00BE601F" w:rsidRPr="00853255">
        <w:rPr>
          <w:sz w:val="28"/>
          <w:szCs w:val="28"/>
        </w:rPr>
        <w:t xml:space="preserve"> </w:t>
      </w:r>
      <w:r w:rsidR="00452DA4" w:rsidRPr="00853255">
        <w:rPr>
          <w:sz w:val="28"/>
          <w:szCs w:val="28"/>
        </w:rPr>
        <w:t>28,</w:t>
      </w:r>
      <w:r w:rsidR="00452DA4" w:rsidRPr="00853255">
        <w:t xml:space="preserve"> </w:t>
      </w:r>
      <w:r w:rsidR="00452DA4" w:rsidRPr="00853255">
        <w:rPr>
          <w:sz w:val="28"/>
          <w:szCs w:val="28"/>
        </w:rPr>
        <w:t>м. Полтава</w:t>
      </w:r>
      <w:r w:rsidR="00BE601F" w:rsidRPr="00853255">
        <w:rPr>
          <w:sz w:val="28"/>
          <w:szCs w:val="28"/>
        </w:rPr>
        <w:t>,</w:t>
      </w:r>
      <w:r w:rsidR="00452DA4" w:rsidRPr="00853255">
        <w:t xml:space="preserve"> </w:t>
      </w:r>
      <w:r w:rsidR="00452DA4" w:rsidRPr="00853255">
        <w:rPr>
          <w:sz w:val="28"/>
          <w:szCs w:val="28"/>
        </w:rPr>
        <w:t>Полтавська область,</w:t>
      </w:r>
      <w:r w:rsidR="00452DA4" w:rsidRPr="00853255">
        <w:t xml:space="preserve"> </w:t>
      </w:r>
      <w:r w:rsidR="00452DA4" w:rsidRPr="00853255">
        <w:rPr>
          <w:sz w:val="28"/>
          <w:szCs w:val="28"/>
        </w:rPr>
        <w:t>36022</w:t>
      </w:r>
      <w:r w:rsidRPr="00853255">
        <w:rPr>
          <w:sz w:val="28"/>
          <w:szCs w:val="28"/>
        </w:rPr>
        <w:t xml:space="preserve">; код ЄДРПОУ </w:t>
      </w:r>
      <w:r w:rsidR="006438F8">
        <w:rPr>
          <w:sz w:val="28"/>
          <w:szCs w:val="28"/>
        </w:rPr>
        <w:t>ВП:</w:t>
      </w:r>
      <w:r w:rsidRPr="00853255">
        <w:rPr>
          <w:sz w:val="28"/>
          <w:szCs w:val="28"/>
        </w:rPr>
        <w:t xml:space="preserve"> 43</w:t>
      </w:r>
      <w:r w:rsidR="00BE601F" w:rsidRPr="00853255">
        <w:rPr>
          <w:sz w:val="28"/>
          <w:szCs w:val="28"/>
        </w:rPr>
        <w:t>9</w:t>
      </w:r>
      <w:r w:rsidRPr="00853255">
        <w:rPr>
          <w:sz w:val="28"/>
          <w:szCs w:val="28"/>
        </w:rPr>
        <w:t>9</w:t>
      </w:r>
      <w:r w:rsidR="00BE601F" w:rsidRPr="00853255">
        <w:rPr>
          <w:sz w:val="28"/>
          <w:szCs w:val="28"/>
        </w:rPr>
        <w:t>7576</w:t>
      </w:r>
      <w:r w:rsidRPr="00853255">
        <w:rPr>
          <w:sz w:val="28"/>
          <w:szCs w:val="28"/>
        </w:rPr>
        <w:t>; категорія замовника – орган державної  влади.</w:t>
      </w:r>
    </w:p>
    <w:p w:rsidR="006E0648" w:rsidRPr="00853255" w:rsidRDefault="006E0648" w:rsidP="007919B9">
      <w:pPr>
        <w:ind w:firstLine="567"/>
        <w:contextualSpacing/>
        <w:jc w:val="both"/>
        <w:rPr>
          <w:sz w:val="28"/>
          <w:szCs w:val="28"/>
        </w:rPr>
      </w:pPr>
    </w:p>
    <w:p w:rsidR="00006754" w:rsidRPr="00853255" w:rsidRDefault="006E0648" w:rsidP="00006754">
      <w:pPr>
        <w:ind w:firstLine="567"/>
        <w:contextualSpacing/>
        <w:jc w:val="both"/>
        <w:rPr>
          <w:sz w:val="28"/>
          <w:szCs w:val="28"/>
        </w:rPr>
      </w:pPr>
      <w:r w:rsidRPr="00853255">
        <w:rPr>
          <w:b/>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006754" w:rsidRPr="00853255">
        <w:rPr>
          <w:sz w:val="28"/>
          <w:szCs w:val="28"/>
        </w:rPr>
        <w:t>«</w:t>
      </w:r>
      <w:r w:rsidR="00627665" w:rsidRPr="00627665">
        <w:rPr>
          <w:sz w:val="28"/>
          <w:szCs w:val="28"/>
        </w:rPr>
        <w:t>Технічне обслуговування і заправка картриджів до друкувальної техніки</w:t>
      </w:r>
      <w:r w:rsidR="00006754" w:rsidRPr="00853255">
        <w:rPr>
          <w:sz w:val="28"/>
          <w:szCs w:val="28"/>
        </w:rPr>
        <w:t xml:space="preserve">» за кодом ДК 021:2015 </w:t>
      </w:r>
      <w:r w:rsidR="00627665" w:rsidRPr="00627665">
        <w:rPr>
          <w:sz w:val="28"/>
          <w:szCs w:val="28"/>
        </w:rPr>
        <w:t>50310000-1 Технічне обслуговування і ремонт офісної техніки</w:t>
      </w:r>
      <w:r w:rsidR="00006754" w:rsidRPr="00853255">
        <w:rPr>
          <w:sz w:val="28"/>
          <w:szCs w:val="28"/>
        </w:rPr>
        <w:t>.</w:t>
      </w:r>
    </w:p>
    <w:p w:rsidR="00006754" w:rsidRPr="00145872" w:rsidRDefault="00006754" w:rsidP="00006754">
      <w:pPr>
        <w:tabs>
          <w:tab w:val="left" w:pos="360"/>
          <w:tab w:val="left" w:pos="720"/>
        </w:tabs>
        <w:contextualSpacing/>
        <w:jc w:val="both"/>
        <w:rPr>
          <w:rFonts w:eastAsia="Calibri"/>
          <w:sz w:val="28"/>
          <w:szCs w:val="28"/>
        </w:rPr>
      </w:pPr>
    </w:p>
    <w:p w:rsidR="007C2BD8" w:rsidRPr="00145872" w:rsidRDefault="007C2BD8" w:rsidP="00006754">
      <w:pPr>
        <w:tabs>
          <w:tab w:val="left" w:pos="360"/>
          <w:tab w:val="left" w:pos="567"/>
        </w:tabs>
        <w:contextualSpacing/>
        <w:jc w:val="both"/>
        <w:rPr>
          <w:b/>
          <w:sz w:val="28"/>
          <w:szCs w:val="28"/>
        </w:rPr>
      </w:pPr>
      <w:r w:rsidRPr="00145872">
        <w:rPr>
          <w:rFonts w:eastAsia="Calibri"/>
          <w:sz w:val="28"/>
          <w:szCs w:val="28"/>
        </w:rPr>
        <w:t xml:space="preserve"> </w:t>
      </w:r>
      <w:r w:rsidR="00006754" w:rsidRPr="00145872">
        <w:rPr>
          <w:rFonts w:eastAsia="Calibri"/>
          <w:sz w:val="28"/>
          <w:szCs w:val="28"/>
        </w:rPr>
        <w:tab/>
      </w:r>
      <w:r w:rsidR="00006754" w:rsidRPr="00145872">
        <w:rPr>
          <w:rFonts w:eastAsia="Calibri"/>
          <w:sz w:val="28"/>
          <w:szCs w:val="28"/>
        </w:rPr>
        <w:tab/>
      </w:r>
      <w:r w:rsidR="006E0648" w:rsidRPr="00145872">
        <w:rPr>
          <w:b/>
          <w:sz w:val="28"/>
          <w:szCs w:val="28"/>
        </w:rPr>
        <w:t>3. Ідентифікатор закупів</w:t>
      </w:r>
      <w:r w:rsidRPr="00145872">
        <w:rPr>
          <w:b/>
          <w:sz w:val="28"/>
          <w:szCs w:val="28"/>
        </w:rPr>
        <w:t>л</w:t>
      </w:r>
      <w:r w:rsidR="00AF41A4" w:rsidRPr="00145872">
        <w:rPr>
          <w:b/>
          <w:sz w:val="28"/>
          <w:szCs w:val="28"/>
        </w:rPr>
        <w:t>і</w:t>
      </w:r>
      <w:r w:rsidR="006E0648" w:rsidRPr="00145872">
        <w:rPr>
          <w:b/>
          <w:sz w:val="28"/>
          <w:szCs w:val="28"/>
        </w:rPr>
        <w:t xml:space="preserve">: — </w:t>
      </w:r>
      <w:r w:rsidR="00627665" w:rsidRPr="00627665">
        <w:rPr>
          <w:b/>
          <w:sz w:val="28"/>
          <w:szCs w:val="28"/>
          <w:lang w:val="en-US"/>
        </w:rPr>
        <w:t>UA-2023-08-04-005605-a</w:t>
      </w:r>
    </w:p>
    <w:p w:rsidR="00B661EC" w:rsidRPr="00853255" w:rsidRDefault="00B661EC" w:rsidP="007919B9">
      <w:pPr>
        <w:ind w:firstLine="567"/>
        <w:contextualSpacing/>
        <w:jc w:val="both"/>
        <w:rPr>
          <w:b/>
          <w:sz w:val="28"/>
          <w:szCs w:val="28"/>
        </w:rPr>
      </w:pPr>
    </w:p>
    <w:p w:rsidR="00006754" w:rsidRDefault="00A0247F" w:rsidP="007919B9">
      <w:pPr>
        <w:ind w:firstLine="567"/>
        <w:contextualSpacing/>
        <w:jc w:val="both"/>
        <w:rPr>
          <w:sz w:val="28"/>
          <w:szCs w:val="28"/>
        </w:rPr>
      </w:pPr>
      <w:r w:rsidRPr="00853255">
        <w:rPr>
          <w:b/>
          <w:sz w:val="28"/>
          <w:szCs w:val="28"/>
        </w:rPr>
        <w:t>4. Обґрунтування технічних та якісних характеристик предмета закупівлі:</w:t>
      </w:r>
      <w:r w:rsidRPr="00853255">
        <w:t xml:space="preserve"> </w:t>
      </w:r>
      <w:r w:rsidRPr="00853255">
        <w:rPr>
          <w:sz w:val="28"/>
          <w:szCs w:val="28"/>
        </w:rPr>
        <w:t>технічні та якісні характеристики предмета закупівлі визначені відповідно до потреб замовника</w:t>
      </w:r>
      <w:r w:rsidR="00006754" w:rsidRPr="00853255">
        <w:rPr>
          <w:sz w:val="28"/>
          <w:szCs w:val="28"/>
        </w:rPr>
        <w:t>.</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Послуги з заправки картриджів включають в себе: технічне обстеження, чистку картриджа від зайвого </w:t>
      </w:r>
      <w:proofErr w:type="spellStart"/>
      <w:r w:rsidRPr="002D657A">
        <w:rPr>
          <w:rFonts w:ascii="Times New Roman" w:hAnsi="Times New Roman" w:cs="Times New Roman"/>
        </w:rPr>
        <w:t>тонеру</w:t>
      </w:r>
      <w:proofErr w:type="spellEnd"/>
      <w:r w:rsidRPr="002D657A">
        <w:rPr>
          <w:rFonts w:ascii="Times New Roman" w:hAnsi="Times New Roman" w:cs="Times New Roman"/>
        </w:rPr>
        <w:t xml:space="preserve"> спеціалізованим обладнанням, засипка в картридж нового </w:t>
      </w:r>
      <w:proofErr w:type="spellStart"/>
      <w:r w:rsidRPr="002D657A">
        <w:rPr>
          <w:rFonts w:ascii="Times New Roman" w:hAnsi="Times New Roman" w:cs="Times New Roman"/>
        </w:rPr>
        <w:t>тонеру</w:t>
      </w:r>
      <w:proofErr w:type="spellEnd"/>
      <w:r w:rsidRPr="002D657A">
        <w:rPr>
          <w:rFonts w:ascii="Times New Roman" w:hAnsi="Times New Roman" w:cs="Times New Roman"/>
        </w:rPr>
        <w:t xml:space="preserve"> чорного кольору (</w:t>
      </w:r>
      <w:proofErr w:type="spellStart"/>
      <w:r w:rsidRPr="002D657A">
        <w:rPr>
          <w:rFonts w:ascii="Times New Roman" w:hAnsi="Times New Roman" w:cs="Times New Roman"/>
        </w:rPr>
        <w:t>Вlack</w:t>
      </w:r>
      <w:proofErr w:type="spellEnd"/>
      <w:r w:rsidRPr="002D657A">
        <w:rPr>
          <w:rFonts w:ascii="Times New Roman" w:hAnsi="Times New Roman" w:cs="Times New Roman"/>
        </w:rPr>
        <w:t xml:space="preserve">) вагою заводської норми, перепрограмування </w:t>
      </w:r>
      <w:proofErr w:type="spellStart"/>
      <w:r w:rsidRPr="002D657A">
        <w:rPr>
          <w:rFonts w:ascii="Times New Roman" w:hAnsi="Times New Roman" w:cs="Times New Roman"/>
        </w:rPr>
        <w:t>ч</w:t>
      </w:r>
      <w:r>
        <w:rPr>
          <w:rFonts w:ascii="Times New Roman" w:hAnsi="Times New Roman" w:cs="Times New Roman"/>
        </w:rPr>
        <w:t>і</w:t>
      </w:r>
      <w:r w:rsidRPr="002D657A">
        <w:rPr>
          <w:rFonts w:ascii="Times New Roman" w:hAnsi="Times New Roman" w:cs="Times New Roman"/>
        </w:rPr>
        <w:t>па</w:t>
      </w:r>
      <w:proofErr w:type="spellEnd"/>
      <w:r w:rsidRPr="002D657A">
        <w:rPr>
          <w:rFonts w:ascii="Times New Roman" w:hAnsi="Times New Roman" w:cs="Times New Roman"/>
        </w:rPr>
        <w:t xml:space="preserve"> (за необхідн</w:t>
      </w:r>
      <w:r>
        <w:rPr>
          <w:rFonts w:ascii="Times New Roman" w:hAnsi="Times New Roman" w:cs="Times New Roman"/>
        </w:rPr>
        <w:t>о</w:t>
      </w:r>
      <w:r w:rsidRPr="002D657A">
        <w:rPr>
          <w:rFonts w:ascii="Times New Roman" w:hAnsi="Times New Roman" w:cs="Times New Roman"/>
        </w:rPr>
        <w:t>ст</w:t>
      </w:r>
      <w:r>
        <w:rPr>
          <w:rFonts w:ascii="Times New Roman" w:hAnsi="Times New Roman" w:cs="Times New Roman"/>
        </w:rPr>
        <w:t>і</w:t>
      </w:r>
      <w:r w:rsidRPr="002D657A">
        <w:rPr>
          <w:rFonts w:ascii="Times New Roman" w:hAnsi="Times New Roman" w:cs="Times New Roman"/>
        </w:rPr>
        <w:t>), прошивк</w:t>
      </w:r>
      <w:r>
        <w:rPr>
          <w:rFonts w:ascii="Times New Roman" w:hAnsi="Times New Roman" w:cs="Times New Roman"/>
        </w:rPr>
        <w:t>а</w:t>
      </w:r>
      <w:r w:rsidRPr="002D657A">
        <w:rPr>
          <w:rFonts w:ascii="Times New Roman" w:hAnsi="Times New Roman" w:cs="Times New Roman"/>
        </w:rPr>
        <w:t xml:space="preserve"> або замін</w:t>
      </w:r>
      <w:r>
        <w:rPr>
          <w:rFonts w:ascii="Times New Roman" w:hAnsi="Times New Roman" w:cs="Times New Roman"/>
        </w:rPr>
        <w:t>а</w:t>
      </w:r>
      <w:r w:rsidRPr="002D657A">
        <w:rPr>
          <w:rFonts w:ascii="Times New Roman" w:hAnsi="Times New Roman" w:cs="Times New Roman"/>
        </w:rPr>
        <w:t xml:space="preserve"> </w:t>
      </w:r>
      <w:proofErr w:type="spellStart"/>
      <w:r w:rsidRPr="002D657A">
        <w:rPr>
          <w:rFonts w:ascii="Times New Roman" w:hAnsi="Times New Roman" w:cs="Times New Roman"/>
        </w:rPr>
        <w:t>ч</w:t>
      </w:r>
      <w:r>
        <w:rPr>
          <w:rFonts w:ascii="Times New Roman" w:hAnsi="Times New Roman" w:cs="Times New Roman"/>
        </w:rPr>
        <w:t>і</w:t>
      </w:r>
      <w:r w:rsidRPr="002D657A">
        <w:rPr>
          <w:rFonts w:ascii="Times New Roman" w:hAnsi="Times New Roman" w:cs="Times New Roman"/>
        </w:rPr>
        <w:t>п</w:t>
      </w:r>
      <w:r>
        <w:rPr>
          <w:rFonts w:ascii="Times New Roman" w:hAnsi="Times New Roman" w:cs="Times New Roman"/>
        </w:rPr>
        <w:t>а</w:t>
      </w:r>
      <w:proofErr w:type="spellEnd"/>
      <w:r w:rsidRPr="002D657A">
        <w:rPr>
          <w:rFonts w:ascii="Times New Roman" w:hAnsi="Times New Roman" w:cs="Times New Roman"/>
        </w:rPr>
        <w:t xml:space="preserve"> (у разі необхідності), </w:t>
      </w:r>
      <w:r>
        <w:rPr>
          <w:rFonts w:ascii="Times New Roman" w:hAnsi="Times New Roman" w:cs="Times New Roman"/>
        </w:rPr>
        <w:t xml:space="preserve">заміна барабана (за необхідності), </w:t>
      </w:r>
      <w:r w:rsidRPr="002D657A">
        <w:rPr>
          <w:rFonts w:ascii="Times New Roman" w:hAnsi="Times New Roman" w:cs="Times New Roman"/>
        </w:rPr>
        <w:t>тестування заправленого картриджа; зняття залишкового заряду</w:t>
      </w:r>
      <w:r>
        <w:rPr>
          <w:rFonts w:ascii="Times New Roman" w:hAnsi="Times New Roman" w:cs="Times New Roman"/>
        </w:rPr>
        <w:t>.</w:t>
      </w:r>
      <w:r w:rsidRPr="002D657A">
        <w:rPr>
          <w:rFonts w:ascii="Times New Roman" w:hAnsi="Times New Roman" w:cs="Times New Roman"/>
        </w:rPr>
        <w:t xml:space="preserve"> </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Послуги з заправки картриджів надаються з використанням оригінальних витратних матеріалів. На вимогу замовника виконавець протягом робочого дня зобов’язаний надати документи, що підтверджують заправку картриджів з використанням оригінальних витратних матеріалів</w:t>
      </w:r>
      <w:r>
        <w:rPr>
          <w:rFonts w:ascii="Times New Roman" w:hAnsi="Times New Roman" w:cs="Times New Roman"/>
        </w:rPr>
        <w:t>.</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У вартість заправки картриджа мають входити наступ</w:t>
      </w:r>
      <w:r>
        <w:rPr>
          <w:rFonts w:ascii="Times New Roman" w:hAnsi="Times New Roman" w:cs="Times New Roman"/>
        </w:rPr>
        <w:t xml:space="preserve">ні витратні матеріали: </w:t>
      </w:r>
      <w:proofErr w:type="spellStart"/>
      <w:r>
        <w:rPr>
          <w:rFonts w:ascii="Times New Roman" w:hAnsi="Times New Roman" w:cs="Times New Roman"/>
        </w:rPr>
        <w:t>тонер</w:t>
      </w:r>
      <w:proofErr w:type="spellEnd"/>
      <w:r>
        <w:rPr>
          <w:rFonts w:ascii="Times New Roman" w:hAnsi="Times New Roman" w:cs="Times New Roman"/>
        </w:rPr>
        <w:t>, чі</w:t>
      </w:r>
      <w:r w:rsidRPr="002D657A">
        <w:rPr>
          <w:rFonts w:ascii="Times New Roman" w:hAnsi="Times New Roman" w:cs="Times New Roman"/>
        </w:rPr>
        <w:t>п картриджа (за необхідн</w:t>
      </w:r>
      <w:r>
        <w:rPr>
          <w:rFonts w:ascii="Times New Roman" w:hAnsi="Times New Roman" w:cs="Times New Roman"/>
        </w:rPr>
        <w:t>о</w:t>
      </w:r>
      <w:r w:rsidRPr="002D657A">
        <w:rPr>
          <w:rFonts w:ascii="Times New Roman" w:hAnsi="Times New Roman" w:cs="Times New Roman"/>
        </w:rPr>
        <w:t>ст</w:t>
      </w:r>
      <w:r>
        <w:rPr>
          <w:rFonts w:ascii="Times New Roman" w:hAnsi="Times New Roman" w:cs="Times New Roman"/>
        </w:rPr>
        <w:t>і</w:t>
      </w:r>
      <w:r w:rsidRPr="002D657A">
        <w:rPr>
          <w:rFonts w:ascii="Times New Roman" w:hAnsi="Times New Roman" w:cs="Times New Roman"/>
        </w:rPr>
        <w:t xml:space="preserve">), а також такі послуги: технічне обстеження, чистка картриджа від зайвого </w:t>
      </w:r>
      <w:proofErr w:type="spellStart"/>
      <w:r w:rsidRPr="002D657A">
        <w:rPr>
          <w:rFonts w:ascii="Times New Roman" w:hAnsi="Times New Roman" w:cs="Times New Roman"/>
        </w:rPr>
        <w:t>тонеру</w:t>
      </w:r>
      <w:proofErr w:type="spellEnd"/>
      <w:r w:rsidRPr="002D657A">
        <w:rPr>
          <w:rFonts w:ascii="Times New Roman" w:hAnsi="Times New Roman" w:cs="Times New Roman"/>
        </w:rPr>
        <w:t xml:space="preserve"> спеціалізованим обладнанням, засипка в картридж нового якісного </w:t>
      </w:r>
      <w:proofErr w:type="spellStart"/>
      <w:r w:rsidRPr="002D657A">
        <w:rPr>
          <w:rFonts w:ascii="Times New Roman" w:hAnsi="Times New Roman" w:cs="Times New Roman"/>
        </w:rPr>
        <w:t>тонер</w:t>
      </w:r>
      <w:r>
        <w:rPr>
          <w:rFonts w:ascii="Times New Roman" w:hAnsi="Times New Roman" w:cs="Times New Roman"/>
        </w:rPr>
        <w:t>у</w:t>
      </w:r>
      <w:proofErr w:type="spellEnd"/>
      <w:r w:rsidRPr="002D657A">
        <w:rPr>
          <w:rFonts w:ascii="Times New Roman" w:hAnsi="Times New Roman" w:cs="Times New Roman"/>
        </w:rPr>
        <w:t xml:space="preserve">, заміна чи перепрограмування </w:t>
      </w:r>
      <w:proofErr w:type="spellStart"/>
      <w:r w:rsidRPr="002D657A">
        <w:rPr>
          <w:rFonts w:ascii="Times New Roman" w:hAnsi="Times New Roman" w:cs="Times New Roman"/>
        </w:rPr>
        <w:t>ч</w:t>
      </w:r>
      <w:r>
        <w:rPr>
          <w:rFonts w:ascii="Times New Roman" w:hAnsi="Times New Roman" w:cs="Times New Roman"/>
        </w:rPr>
        <w:t>і</w:t>
      </w:r>
      <w:r w:rsidRPr="002D657A">
        <w:rPr>
          <w:rFonts w:ascii="Times New Roman" w:hAnsi="Times New Roman" w:cs="Times New Roman"/>
        </w:rPr>
        <w:t>па</w:t>
      </w:r>
      <w:proofErr w:type="spellEnd"/>
      <w:r w:rsidRPr="002D657A">
        <w:rPr>
          <w:rFonts w:ascii="Times New Roman" w:hAnsi="Times New Roman" w:cs="Times New Roman"/>
        </w:rPr>
        <w:t xml:space="preserve"> (за необхідн</w:t>
      </w:r>
      <w:r>
        <w:rPr>
          <w:rFonts w:ascii="Times New Roman" w:hAnsi="Times New Roman" w:cs="Times New Roman"/>
        </w:rPr>
        <w:t>о</w:t>
      </w:r>
      <w:r w:rsidRPr="002D657A">
        <w:rPr>
          <w:rFonts w:ascii="Times New Roman" w:hAnsi="Times New Roman" w:cs="Times New Roman"/>
        </w:rPr>
        <w:t>ст</w:t>
      </w:r>
      <w:r>
        <w:rPr>
          <w:rFonts w:ascii="Times New Roman" w:hAnsi="Times New Roman" w:cs="Times New Roman"/>
        </w:rPr>
        <w:t>і</w:t>
      </w:r>
      <w:r w:rsidRPr="002D657A">
        <w:rPr>
          <w:rFonts w:ascii="Times New Roman" w:hAnsi="Times New Roman" w:cs="Times New Roman"/>
        </w:rPr>
        <w:t xml:space="preserve">), </w:t>
      </w:r>
      <w:r>
        <w:rPr>
          <w:rFonts w:ascii="Times New Roman" w:hAnsi="Times New Roman" w:cs="Times New Roman"/>
        </w:rPr>
        <w:t xml:space="preserve">заміна барабану (за необхідності), </w:t>
      </w:r>
      <w:r w:rsidRPr="002D657A">
        <w:rPr>
          <w:rFonts w:ascii="Times New Roman" w:hAnsi="Times New Roman" w:cs="Times New Roman"/>
        </w:rPr>
        <w:t>тестування заправленого картриджа та надання послуг за адресою замовника.</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Заправка картриджа здійснюється з використанням ліцензійних витратних матеріалів. </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Заправлений картридж має відпрацьовувати заявлений виробником картриджів ресурс. </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b/>
          <w:bCs/>
        </w:rPr>
        <w:lastRenderedPageBreak/>
        <w:t xml:space="preserve">Після виконання </w:t>
      </w:r>
      <w:r w:rsidRPr="002D657A">
        <w:rPr>
          <w:rFonts w:ascii="Times New Roman" w:hAnsi="Times New Roman" w:cs="Times New Roman"/>
          <w:b/>
        </w:rPr>
        <w:t>заправки картриджа Виконавець проводить його тестування на обладнанні Замовника.</w:t>
      </w:r>
      <w:r w:rsidRPr="002D657A">
        <w:rPr>
          <w:rFonts w:ascii="Times New Roman" w:hAnsi="Times New Roman" w:cs="Times New Roman"/>
        </w:rPr>
        <w:t xml:space="preserve"> На корпус картриджа повинна бути наклеєна фірмова наклейка з відмітками про проведені роботи (виконавець, тип робіт, дата проведення). </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При наданні послуг відновлення картриджу, після проведення діагностики, фахівці Виконавця мають здійснювати наступні операції:</w:t>
      </w:r>
    </w:p>
    <w:p w:rsidR="00627665" w:rsidRPr="002D657A" w:rsidRDefault="00627665" w:rsidP="00627665">
      <w:pPr>
        <w:pStyle w:val="af"/>
        <w:numPr>
          <w:ilvl w:val="0"/>
          <w:numId w:val="14"/>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повністю розбирати та очищувати під тиском всі вузли картриджа;</w:t>
      </w:r>
    </w:p>
    <w:p w:rsidR="00627665" w:rsidRPr="002D657A" w:rsidRDefault="00627665" w:rsidP="00627665">
      <w:pPr>
        <w:pStyle w:val="af"/>
        <w:numPr>
          <w:ilvl w:val="0"/>
          <w:numId w:val="14"/>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проводити заміну </w:t>
      </w:r>
      <w:proofErr w:type="spellStart"/>
      <w:r w:rsidRPr="002D657A">
        <w:rPr>
          <w:rFonts w:ascii="Times New Roman" w:hAnsi="Times New Roman" w:cs="Times New Roman"/>
        </w:rPr>
        <w:t>фотобарабану</w:t>
      </w:r>
      <w:proofErr w:type="spellEnd"/>
      <w:r w:rsidRPr="002D657A">
        <w:rPr>
          <w:rFonts w:ascii="Times New Roman" w:hAnsi="Times New Roman" w:cs="Times New Roman"/>
        </w:rPr>
        <w:t>, леза очищення, валу первинного заряду, оболонки магнітного валу та леза дозування;</w:t>
      </w:r>
    </w:p>
    <w:p w:rsidR="00627665" w:rsidRPr="002D657A" w:rsidRDefault="00627665" w:rsidP="00627665">
      <w:pPr>
        <w:pStyle w:val="af"/>
        <w:numPr>
          <w:ilvl w:val="0"/>
          <w:numId w:val="14"/>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полірувати </w:t>
      </w:r>
      <w:proofErr w:type="spellStart"/>
      <w:r w:rsidRPr="002D657A">
        <w:rPr>
          <w:rFonts w:ascii="Times New Roman" w:hAnsi="Times New Roman" w:cs="Times New Roman"/>
        </w:rPr>
        <w:t>фотобарабан</w:t>
      </w:r>
      <w:proofErr w:type="spellEnd"/>
      <w:r w:rsidRPr="002D657A">
        <w:rPr>
          <w:rFonts w:ascii="Times New Roman" w:hAnsi="Times New Roman" w:cs="Times New Roman"/>
        </w:rPr>
        <w:t>;</w:t>
      </w:r>
    </w:p>
    <w:p w:rsidR="00627665" w:rsidRPr="002D657A" w:rsidRDefault="00627665" w:rsidP="00627665">
      <w:pPr>
        <w:pStyle w:val="af"/>
        <w:numPr>
          <w:ilvl w:val="0"/>
          <w:numId w:val="14"/>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наносити мастило для зменшення коефіцієнта тертя на лезо очищення;</w:t>
      </w:r>
    </w:p>
    <w:p w:rsidR="00627665" w:rsidRPr="002D657A" w:rsidRDefault="00627665" w:rsidP="00627665">
      <w:pPr>
        <w:pStyle w:val="af"/>
        <w:numPr>
          <w:ilvl w:val="0"/>
          <w:numId w:val="14"/>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очищувати і змащувати струмопровідними мастилами електричні контакти.</w:t>
      </w:r>
    </w:p>
    <w:p w:rsidR="00627665" w:rsidRPr="002D657A" w:rsidRDefault="00627665" w:rsidP="00627665">
      <w:pPr>
        <w:pStyle w:val="af"/>
        <w:numPr>
          <w:ilvl w:val="0"/>
          <w:numId w:val="13"/>
        </w:numPr>
        <w:shd w:val="clear" w:color="auto" w:fill="FFFFFF"/>
        <w:tabs>
          <w:tab w:val="left" w:pos="851"/>
        </w:tabs>
        <w:ind w:left="0" w:right="-28" w:firstLine="567"/>
        <w:contextualSpacing/>
        <w:jc w:val="both"/>
        <w:rPr>
          <w:rFonts w:ascii="Times New Roman" w:hAnsi="Times New Roman" w:cs="Times New Roman"/>
        </w:rPr>
      </w:pPr>
      <w:r w:rsidRPr="002D657A">
        <w:rPr>
          <w:rFonts w:ascii="Times New Roman" w:hAnsi="Times New Roman" w:cs="Times New Roman"/>
        </w:rPr>
        <w:t>Картриджі маркуються стікерами із зазначенням дати надання послуги.</w:t>
      </w:r>
    </w:p>
    <w:p w:rsidR="00627665" w:rsidRPr="002D657A" w:rsidRDefault="00627665" w:rsidP="00627665">
      <w:pPr>
        <w:pStyle w:val="af"/>
        <w:numPr>
          <w:ilvl w:val="0"/>
          <w:numId w:val="13"/>
        </w:numPr>
        <w:shd w:val="clear" w:color="auto" w:fill="FFFFFF"/>
        <w:tabs>
          <w:tab w:val="left" w:pos="993"/>
        </w:tabs>
        <w:ind w:left="0" w:right="-28" w:firstLine="567"/>
        <w:contextualSpacing/>
        <w:jc w:val="both"/>
        <w:rPr>
          <w:rFonts w:ascii="Times New Roman" w:hAnsi="Times New Roman" w:cs="Times New Roman"/>
          <w:b/>
        </w:rPr>
      </w:pPr>
      <w:r w:rsidRPr="002D657A">
        <w:rPr>
          <w:rFonts w:ascii="Times New Roman" w:hAnsi="Times New Roman" w:cs="Times New Roman"/>
          <w:b/>
        </w:rPr>
        <w:t xml:space="preserve">Під час приймання-передачі картриджів уповноваженими представниками Сторін, в присутності один одного, перевіряється кількість та відповідність асортименту картриджів, які приймаються Виконавцем для надання Послуг та повертаються Виконавцем після їх надання, про що складається Акт приймання-передачі. </w:t>
      </w:r>
    </w:p>
    <w:p w:rsidR="00627665" w:rsidRPr="002D657A" w:rsidRDefault="00627665" w:rsidP="00627665">
      <w:pPr>
        <w:pStyle w:val="af"/>
        <w:numPr>
          <w:ilvl w:val="0"/>
          <w:numId w:val="13"/>
        </w:numPr>
        <w:shd w:val="clear" w:color="auto" w:fill="FFFFFF"/>
        <w:tabs>
          <w:tab w:val="left" w:pos="993"/>
        </w:tabs>
        <w:ind w:left="0" w:right="-28" w:firstLine="567"/>
        <w:contextualSpacing/>
        <w:jc w:val="both"/>
        <w:rPr>
          <w:rFonts w:ascii="Times New Roman" w:hAnsi="Times New Roman" w:cs="Times New Roman"/>
        </w:rPr>
      </w:pPr>
      <w:r w:rsidRPr="002D657A">
        <w:rPr>
          <w:rFonts w:ascii="Times New Roman" w:hAnsi="Times New Roman" w:cs="Times New Roman"/>
        </w:rPr>
        <w:t xml:space="preserve">При виникненні технічних </w:t>
      </w:r>
      <w:proofErr w:type="spellStart"/>
      <w:r w:rsidRPr="002D657A">
        <w:rPr>
          <w:rFonts w:ascii="Times New Roman" w:hAnsi="Times New Roman" w:cs="Times New Roman"/>
        </w:rPr>
        <w:t>несправностей</w:t>
      </w:r>
      <w:proofErr w:type="spellEnd"/>
      <w:r w:rsidRPr="002D657A">
        <w:rPr>
          <w:rFonts w:ascii="Times New Roman" w:hAnsi="Times New Roman" w:cs="Times New Roman"/>
        </w:rPr>
        <w:t>, несправності повинні бути усунені за рахунок Виконавця у 3-денний термін з моменту повідомлення.</w:t>
      </w:r>
    </w:p>
    <w:p w:rsidR="00627665" w:rsidRPr="002D657A" w:rsidRDefault="00627665" w:rsidP="00627665">
      <w:pPr>
        <w:pStyle w:val="af"/>
        <w:numPr>
          <w:ilvl w:val="0"/>
          <w:numId w:val="13"/>
        </w:numPr>
        <w:shd w:val="clear" w:color="auto" w:fill="FFFFFF"/>
        <w:tabs>
          <w:tab w:val="left" w:pos="993"/>
        </w:tabs>
        <w:ind w:left="0" w:right="-28" w:firstLine="567"/>
        <w:contextualSpacing/>
        <w:jc w:val="both"/>
        <w:rPr>
          <w:rFonts w:ascii="Times New Roman" w:hAnsi="Times New Roman" w:cs="Times New Roman"/>
        </w:rPr>
      </w:pPr>
      <w:r w:rsidRPr="002D657A">
        <w:rPr>
          <w:rFonts w:ascii="Times New Roman" w:hAnsi="Times New Roman" w:cs="Times New Roman"/>
        </w:rPr>
        <w:t>У разі виникнення спірних ситуацій Замовник має право вимагати від Виконавця проведення комісійної перевірки</w:t>
      </w:r>
      <w:r>
        <w:rPr>
          <w:rFonts w:ascii="Times New Roman" w:hAnsi="Times New Roman" w:cs="Times New Roman"/>
        </w:rPr>
        <w:t>,</w:t>
      </w:r>
      <w:r w:rsidRPr="002D657A">
        <w:rPr>
          <w:rFonts w:ascii="Times New Roman" w:hAnsi="Times New Roman" w:cs="Times New Roman"/>
        </w:rPr>
        <w:t xml:space="preserve"> із залученням незалежних фахівців</w:t>
      </w:r>
      <w:r>
        <w:rPr>
          <w:rFonts w:ascii="Times New Roman" w:hAnsi="Times New Roman" w:cs="Times New Roman"/>
        </w:rPr>
        <w:t>,</w:t>
      </w:r>
      <w:r w:rsidRPr="002D657A">
        <w:rPr>
          <w:rFonts w:ascii="Times New Roman" w:hAnsi="Times New Roman" w:cs="Times New Roman"/>
        </w:rPr>
        <w:t xml:space="preserve"> якості, кількості і асортименту витратних матеріалів.</w:t>
      </w:r>
    </w:p>
    <w:p w:rsidR="00627665" w:rsidRPr="002D657A" w:rsidRDefault="00627665" w:rsidP="00627665">
      <w:pPr>
        <w:pStyle w:val="af"/>
        <w:numPr>
          <w:ilvl w:val="0"/>
          <w:numId w:val="13"/>
        </w:numPr>
        <w:shd w:val="clear" w:color="auto" w:fill="FFFFFF"/>
        <w:tabs>
          <w:tab w:val="left" w:pos="993"/>
        </w:tabs>
        <w:ind w:left="0" w:right="-28" w:firstLine="567"/>
        <w:contextualSpacing/>
        <w:jc w:val="both"/>
        <w:rPr>
          <w:rFonts w:ascii="Times New Roman" w:hAnsi="Times New Roman" w:cs="Times New Roman"/>
        </w:rPr>
      </w:pPr>
      <w:r w:rsidRPr="002D657A">
        <w:rPr>
          <w:rFonts w:ascii="Times New Roman" w:hAnsi="Times New Roman" w:cs="Times New Roman"/>
        </w:rPr>
        <w:t>Послуги необхідно надавати у відповідності до вимог технічної документації виробників офісної техніки із застосуванням оригінальних сертифікованих витратних матеріалів.</w:t>
      </w:r>
    </w:p>
    <w:p w:rsidR="00627665" w:rsidRPr="002D657A" w:rsidRDefault="00627665" w:rsidP="00627665">
      <w:pPr>
        <w:pStyle w:val="af"/>
        <w:numPr>
          <w:ilvl w:val="0"/>
          <w:numId w:val="13"/>
        </w:numPr>
        <w:shd w:val="clear" w:color="auto" w:fill="FFFFFF"/>
        <w:tabs>
          <w:tab w:val="left" w:pos="993"/>
        </w:tabs>
        <w:ind w:left="0" w:right="-28" w:firstLine="567"/>
        <w:contextualSpacing/>
        <w:jc w:val="both"/>
        <w:rPr>
          <w:rFonts w:ascii="Times New Roman" w:hAnsi="Times New Roman" w:cs="Times New Roman"/>
        </w:rPr>
      </w:pPr>
      <w:r w:rsidRPr="002D657A">
        <w:rPr>
          <w:rFonts w:ascii="Times New Roman" w:hAnsi="Times New Roman" w:cs="Times New Roman"/>
        </w:rPr>
        <w:t>Транспортування картриджів від Замовника до надання послуг і від місця надання послуг до Замовника здійснює Виконавець за власний рахунок</w:t>
      </w:r>
      <w:r>
        <w:rPr>
          <w:rFonts w:ascii="Times New Roman" w:hAnsi="Times New Roman" w:cs="Times New Roman"/>
        </w:rPr>
        <w:t>.</w:t>
      </w:r>
    </w:p>
    <w:p w:rsidR="00627665" w:rsidRPr="002155A3" w:rsidRDefault="00627665" w:rsidP="00627665">
      <w:pPr>
        <w:pStyle w:val="af"/>
        <w:numPr>
          <w:ilvl w:val="0"/>
          <w:numId w:val="13"/>
        </w:numPr>
        <w:shd w:val="clear" w:color="auto" w:fill="FFFFFF"/>
        <w:tabs>
          <w:tab w:val="left" w:pos="993"/>
        </w:tabs>
        <w:spacing w:after="120"/>
        <w:ind w:left="0" w:right="-28" w:firstLine="567"/>
        <w:jc w:val="both"/>
        <w:rPr>
          <w:rFonts w:ascii="Times New Roman" w:hAnsi="Times New Roman" w:cs="Times New Roman"/>
          <w:color w:val="C0504D" w:themeColor="accent2"/>
        </w:rPr>
      </w:pPr>
      <w:r w:rsidRPr="002D657A">
        <w:rPr>
          <w:rFonts w:ascii="Times New Roman" w:hAnsi="Times New Roman" w:cs="Times New Roman"/>
        </w:rPr>
        <w:t>Строк надання послуг: протягом строку дії договору на підставі наданої письмової рознарядки Замовника.</w:t>
      </w:r>
    </w:p>
    <w:p w:rsidR="00627665" w:rsidRDefault="00627665" w:rsidP="007919B9">
      <w:pPr>
        <w:ind w:firstLine="567"/>
        <w:contextualSpacing/>
        <w:jc w:val="both"/>
        <w:rPr>
          <w:sz w:val="28"/>
          <w:szCs w:val="28"/>
        </w:rPr>
      </w:pPr>
    </w:p>
    <w:tbl>
      <w:tblPr>
        <w:tblStyle w:val="ae"/>
        <w:tblW w:w="9251" w:type="dxa"/>
        <w:jc w:val="center"/>
        <w:tblLook w:val="04A0" w:firstRow="1" w:lastRow="0" w:firstColumn="1" w:lastColumn="0" w:noHBand="0" w:noVBand="1"/>
      </w:tblPr>
      <w:tblGrid>
        <w:gridCol w:w="611"/>
        <w:gridCol w:w="3369"/>
        <w:gridCol w:w="1539"/>
        <w:gridCol w:w="879"/>
        <w:gridCol w:w="2853"/>
      </w:tblGrid>
      <w:tr w:rsidR="000E4AC7" w:rsidRPr="002D657A" w:rsidTr="00F03299">
        <w:trPr>
          <w:trHeight w:val="611"/>
          <w:jc w:val="center"/>
        </w:trPr>
        <w:tc>
          <w:tcPr>
            <w:tcW w:w="611" w:type="dxa"/>
            <w:vAlign w:val="center"/>
            <w:hideMark/>
          </w:tcPr>
          <w:p w:rsidR="000E4AC7" w:rsidRPr="002D657A" w:rsidRDefault="000E4AC7" w:rsidP="00F03299">
            <w:pPr>
              <w:shd w:val="clear" w:color="auto" w:fill="FFFFFF"/>
              <w:ind w:right="-28"/>
              <w:jc w:val="center"/>
            </w:pPr>
            <w:r w:rsidRPr="002D657A">
              <w:t xml:space="preserve">№ </w:t>
            </w:r>
            <w:r>
              <w:t>з</w:t>
            </w:r>
            <w:r w:rsidRPr="002D657A">
              <w:t>/п</w:t>
            </w:r>
          </w:p>
        </w:tc>
        <w:tc>
          <w:tcPr>
            <w:tcW w:w="3369" w:type="dxa"/>
            <w:vAlign w:val="center"/>
            <w:hideMark/>
          </w:tcPr>
          <w:p w:rsidR="000E4AC7" w:rsidRPr="002D657A" w:rsidRDefault="000E4AC7" w:rsidP="00F03299">
            <w:pPr>
              <w:shd w:val="clear" w:color="auto" w:fill="FFFFFF"/>
              <w:ind w:right="-28"/>
              <w:jc w:val="center"/>
            </w:pPr>
            <w:r w:rsidRPr="002D657A">
              <w:t>Перелік обладнання</w:t>
            </w:r>
          </w:p>
        </w:tc>
        <w:tc>
          <w:tcPr>
            <w:tcW w:w="1539" w:type="dxa"/>
            <w:vAlign w:val="center"/>
            <w:hideMark/>
          </w:tcPr>
          <w:p w:rsidR="000E4AC7" w:rsidRPr="002D657A" w:rsidRDefault="000E4AC7" w:rsidP="00F03299">
            <w:pPr>
              <w:shd w:val="clear" w:color="auto" w:fill="FFFFFF"/>
              <w:ind w:right="-28"/>
              <w:jc w:val="center"/>
            </w:pPr>
            <w:r w:rsidRPr="002D657A">
              <w:t>Вид послуг</w:t>
            </w:r>
          </w:p>
        </w:tc>
        <w:tc>
          <w:tcPr>
            <w:tcW w:w="879" w:type="dxa"/>
            <w:vAlign w:val="center"/>
            <w:hideMark/>
          </w:tcPr>
          <w:p w:rsidR="000E4AC7" w:rsidRPr="002D657A" w:rsidRDefault="000E4AC7" w:rsidP="00F03299">
            <w:pPr>
              <w:shd w:val="clear" w:color="auto" w:fill="FFFFFF"/>
              <w:ind w:right="-28"/>
              <w:jc w:val="center"/>
            </w:pPr>
            <w:r w:rsidRPr="002D657A">
              <w:t>К-</w:t>
            </w:r>
            <w:r>
              <w:t>с</w:t>
            </w:r>
            <w:r w:rsidRPr="002D657A">
              <w:t>ть</w:t>
            </w:r>
          </w:p>
        </w:tc>
        <w:tc>
          <w:tcPr>
            <w:tcW w:w="2853" w:type="dxa"/>
            <w:vAlign w:val="center"/>
          </w:tcPr>
          <w:p w:rsidR="000E4AC7" w:rsidRPr="002D657A" w:rsidRDefault="000E4AC7" w:rsidP="00F03299">
            <w:pPr>
              <w:shd w:val="clear" w:color="auto" w:fill="FFFFFF"/>
              <w:ind w:right="-28"/>
              <w:jc w:val="center"/>
            </w:pPr>
            <w:r w:rsidRPr="002D657A">
              <w:t>Місце надання послуг</w:t>
            </w: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1</w:t>
            </w:r>
          </w:p>
        </w:tc>
        <w:tc>
          <w:tcPr>
            <w:tcW w:w="3369" w:type="dxa"/>
            <w:shd w:val="clear" w:color="auto" w:fill="FFFFFF" w:themeFill="background1"/>
            <w:vAlign w:val="center"/>
          </w:tcPr>
          <w:p w:rsidR="000E4AC7" w:rsidRPr="00082F2D" w:rsidRDefault="000E4AC7" w:rsidP="00F03299">
            <w:proofErr w:type="spellStart"/>
            <w:r w:rsidRPr="00082F2D">
              <w:rPr>
                <w:color w:val="000000"/>
              </w:rPr>
              <w:t>Samsung</w:t>
            </w:r>
            <w:proofErr w:type="spellEnd"/>
            <w:r w:rsidRPr="00082F2D">
              <w:rPr>
                <w:color w:val="000000"/>
              </w:rPr>
              <w:t xml:space="preserve"> ML-1610D2 (SAMSUNG ML-1615)</w:t>
            </w:r>
          </w:p>
        </w:tc>
        <w:tc>
          <w:tcPr>
            <w:tcW w:w="1539" w:type="dxa"/>
            <w:shd w:val="clear" w:color="auto" w:fill="FFFFFF" w:themeFill="background1"/>
            <w:vAlign w:val="center"/>
          </w:tcPr>
          <w:p w:rsidR="000E4AC7" w:rsidRPr="00082F2D" w:rsidRDefault="000E4AC7" w:rsidP="00F03299">
            <w:pPr>
              <w:jc w:val="center"/>
            </w:pPr>
            <w:r w:rsidRPr="00082F2D">
              <w:rPr>
                <w:color w:val="000000"/>
              </w:rPr>
              <w:t>заправка</w:t>
            </w:r>
          </w:p>
        </w:tc>
        <w:tc>
          <w:tcPr>
            <w:tcW w:w="879" w:type="dxa"/>
            <w:shd w:val="clear" w:color="auto" w:fill="FFFFFF" w:themeFill="background1"/>
            <w:vAlign w:val="center"/>
          </w:tcPr>
          <w:p w:rsidR="000E4AC7" w:rsidRPr="00082F2D" w:rsidRDefault="000E4AC7" w:rsidP="00F03299">
            <w:pPr>
              <w:jc w:val="center"/>
            </w:pPr>
            <w:r w:rsidRPr="00082F2D">
              <w:rPr>
                <w:color w:val="000000"/>
              </w:rPr>
              <w:t>7</w:t>
            </w:r>
          </w:p>
        </w:tc>
        <w:tc>
          <w:tcPr>
            <w:tcW w:w="2853" w:type="dxa"/>
            <w:vMerge w:val="restart"/>
          </w:tcPr>
          <w:p w:rsidR="000E4AC7" w:rsidRPr="002D657A" w:rsidRDefault="000E4AC7" w:rsidP="00F03299">
            <w:pPr>
              <w:shd w:val="clear" w:color="auto" w:fill="FFFFFF"/>
              <w:ind w:right="-28"/>
              <w:jc w:val="center"/>
            </w:pPr>
            <w:r w:rsidRPr="002D657A">
              <w:t>Структурний підрозділ</w:t>
            </w:r>
          </w:p>
          <w:p w:rsidR="000E4AC7" w:rsidRPr="002D657A" w:rsidRDefault="000E4AC7" w:rsidP="00F03299">
            <w:pPr>
              <w:shd w:val="clear" w:color="auto" w:fill="FFFFFF"/>
              <w:ind w:right="-28"/>
              <w:jc w:val="center"/>
            </w:pPr>
            <w:r w:rsidRPr="002D657A">
              <w:t>Державна митна служба України, відокремлений підрозділ Полтавська митниця</w:t>
            </w:r>
          </w:p>
          <w:p w:rsidR="000E4AC7" w:rsidRPr="002D657A" w:rsidRDefault="000E4AC7" w:rsidP="00F03299">
            <w:pPr>
              <w:shd w:val="clear" w:color="auto" w:fill="FFFFFF"/>
              <w:ind w:right="-28"/>
              <w:jc w:val="center"/>
              <w:rPr>
                <w:bCs/>
              </w:rPr>
            </w:pPr>
            <w:r w:rsidRPr="002D657A">
              <w:t>36022</w:t>
            </w:r>
            <w:r w:rsidRPr="002D657A">
              <w:rPr>
                <w:bCs/>
              </w:rPr>
              <w:t xml:space="preserve">, Полтавська область,  </w:t>
            </w:r>
            <w:r w:rsidRPr="002D657A">
              <w:rPr>
                <w:b/>
              </w:rPr>
              <w:t>м.</w:t>
            </w:r>
            <w:r>
              <w:rPr>
                <w:b/>
              </w:rPr>
              <w:t xml:space="preserve"> </w:t>
            </w:r>
            <w:r w:rsidRPr="002D657A">
              <w:rPr>
                <w:b/>
              </w:rPr>
              <w:t>Полтава</w:t>
            </w:r>
            <w:r w:rsidRPr="002D657A">
              <w:rPr>
                <w:b/>
                <w:bCs/>
              </w:rPr>
              <w:t>,</w:t>
            </w:r>
            <w:r w:rsidRPr="002D657A">
              <w:rPr>
                <w:bCs/>
              </w:rPr>
              <w:t xml:space="preserve"> </w:t>
            </w:r>
          </w:p>
          <w:p w:rsidR="000E4AC7" w:rsidRPr="002D657A" w:rsidRDefault="000E4AC7" w:rsidP="00F03299">
            <w:pPr>
              <w:shd w:val="clear" w:color="auto" w:fill="FFFFFF"/>
              <w:ind w:right="-28"/>
              <w:jc w:val="center"/>
            </w:pPr>
            <w:r w:rsidRPr="002D657A">
              <w:rPr>
                <w:bCs/>
              </w:rPr>
              <w:t>вул. Кукоби Анатолія,</w:t>
            </w:r>
            <w:r>
              <w:rPr>
                <w:bCs/>
              </w:rPr>
              <w:t xml:space="preserve"> </w:t>
            </w:r>
            <w:r w:rsidRPr="002D657A">
              <w:rPr>
                <w:bCs/>
              </w:rPr>
              <w:t xml:space="preserve"> </w:t>
            </w:r>
            <w:r>
              <w:rPr>
                <w:bCs/>
              </w:rPr>
              <w:t xml:space="preserve">буд. </w:t>
            </w:r>
            <w:r w:rsidRPr="002D657A">
              <w:t>28</w:t>
            </w: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2</w:t>
            </w:r>
          </w:p>
        </w:tc>
        <w:tc>
          <w:tcPr>
            <w:tcW w:w="3369" w:type="dxa"/>
            <w:vAlign w:val="center"/>
          </w:tcPr>
          <w:p w:rsidR="000E4AC7" w:rsidRPr="00082F2D" w:rsidRDefault="000E4AC7" w:rsidP="00F03299">
            <w:proofErr w:type="spellStart"/>
            <w:r w:rsidRPr="00082F2D">
              <w:rPr>
                <w:color w:val="000000"/>
              </w:rPr>
              <w:t>Brother</w:t>
            </w:r>
            <w:proofErr w:type="spellEnd"/>
            <w:r w:rsidRPr="00082F2D">
              <w:rPr>
                <w:color w:val="000000"/>
              </w:rPr>
              <w:t xml:space="preserve"> TN1075 (</w:t>
            </w:r>
            <w:proofErr w:type="spellStart"/>
            <w:r w:rsidRPr="00082F2D">
              <w:rPr>
                <w:color w:val="000000"/>
              </w:rPr>
              <w:t>Brother</w:t>
            </w:r>
            <w:proofErr w:type="spellEnd"/>
            <w:r w:rsidRPr="00082F2D">
              <w:rPr>
                <w:color w:val="000000"/>
              </w:rPr>
              <w:t xml:space="preserve"> HL-1112R)</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8</w:t>
            </w:r>
          </w:p>
        </w:tc>
        <w:tc>
          <w:tcPr>
            <w:tcW w:w="2853" w:type="dxa"/>
            <w:vMerge/>
          </w:tcPr>
          <w:p w:rsidR="000E4AC7" w:rsidRPr="002D657A" w:rsidRDefault="000E4AC7" w:rsidP="00F03299">
            <w:pPr>
              <w:shd w:val="clear" w:color="auto" w:fill="FFFFFF"/>
              <w:ind w:right="-28"/>
            </w:pPr>
          </w:p>
        </w:tc>
      </w:tr>
      <w:tr w:rsidR="000E4AC7" w:rsidRPr="002D657A" w:rsidTr="00F03299">
        <w:trPr>
          <w:trHeight w:val="319"/>
          <w:jc w:val="center"/>
        </w:trPr>
        <w:tc>
          <w:tcPr>
            <w:tcW w:w="611" w:type="dxa"/>
            <w:vMerge w:val="restart"/>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3</w:t>
            </w:r>
          </w:p>
        </w:tc>
        <w:tc>
          <w:tcPr>
            <w:tcW w:w="3369" w:type="dxa"/>
            <w:vMerge w:val="restart"/>
            <w:vAlign w:val="center"/>
          </w:tcPr>
          <w:p w:rsidR="000E4AC7" w:rsidRPr="00082F2D" w:rsidRDefault="000E4AC7" w:rsidP="00F03299">
            <w:r w:rsidRPr="00082F2D">
              <w:rPr>
                <w:color w:val="000000"/>
              </w:rPr>
              <w:t>650N05436 /106R03623 /106R03625 (</w:t>
            </w:r>
            <w:proofErr w:type="spellStart"/>
            <w:r w:rsidRPr="00082F2D">
              <w:rPr>
                <w:color w:val="000000"/>
              </w:rPr>
              <w:t>Xerox</w:t>
            </w:r>
            <w:proofErr w:type="spellEnd"/>
          </w:p>
          <w:p w:rsidR="000E4AC7" w:rsidRPr="00082F2D" w:rsidRDefault="000E4AC7" w:rsidP="00F03299">
            <w:proofErr w:type="spellStart"/>
            <w:r w:rsidRPr="00082F2D">
              <w:rPr>
                <w:color w:val="000000"/>
              </w:rPr>
              <w:t>WorkCentre</w:t>
            </w:r>
            <w:proofErr w:type="spellEnd"/>
            <w:r w:rsidRPr="00082F2D">
              <w:rPr>
                <w:color w:val="000000"/>
              </w:rPr>
              <w:t xml:space="preserve"> 3345)</w:t>
            </w:r>
          </w:p>
        </w:tc>
        <w:tc>
          <w:tcPr>
            <w:tcW w:w="1539" w:type="dxa"/>
            <w:vAlign w:val="center"/>
          </w:tcPr>
          <w:p w:rsidR="000E4AC7" w:rsidRPr="00082F2D" w:rsidRDefault="000E4AC7" w:rsidP="00F03299">
            <w:pPr>
              <w:jc w:val="center"/>
            </w:pPr>
            <w:r w:rsidRPr="00082F2D">
              <w:rPr>
                <w:color w:val="000000"/>
              </w:rPr>
              <w:t xml:space="preserve">заправка, заміна </w:t>
            </w:r>
            <w:proofErr w:type="spellStart"/>
            <w:r w:rsidRPr="00082F2D">
              <w:rPr>
                <w:color w:val="000000"/>
              </w:rPr>
              <w:t>ч</w:t>
            </w:r>
            <w:r>
              <w:rPr>
                <w:color w:val="000000"/>
              </w:rPr>
              <w:t>і</w:t>
            </w:r>
            <w:r w:rsidRPr="00082F2D">
              <w:rPr>
                <w:color w:val="000000"/>
              </w:rPr>
              <w:t>па</w:t>
            </w:r>
            <w:proofErr w:type="spellEnd"/>
          </w:p>
        </w:tc>
        <w:tc>
          <w:tcPr>
            <w:tcW w:w="879" w:type="dxa"/>
            <w:vAlign w:val="center"/>
          </w:tcPr>
          <w:p w:rsidR="000E4AC7" w:rsidRPr="00082F2D" w:rsidRDefault="000E4AC7" w:rsidP="00F03299">
            <w:pPr>
              <w:jc w:val="center"/>
            </w:pPr>
            <w:r w:rsidRPr="00082F2D">
              <w:rPr>
                <w:color w:val="000000"/>
              </w:rPr>
              <w:t>10</w:t>
            </w:r>
          </w:p>
        </w:tc>
        <w:tc>
          <w:tcPr>
            <w:tcW w:w="2853" w:type="dxa"/>
            <w:vMerge/>
          </w:tcPr>
          <w:p w:rsidR="000E4AC7" w:rsidRPr="002D657A" w:rsidRDefault="000E4AC7" w:rsidP="00F03299">
            <w:pPr>
              <w:shd w:val="clear" w:color="auto" w:fill="FFFFFF"/>
              <w:ind w:right="-28"/>
            </w:pPr>
          </w:p>
        </w:tc>
      </w:tr>
      <w:tr w:rsidR="000E4AC7" w:rsidRPr="002D657A" w:rsidTr="00F03299">
        <w:trPr>
          <w:trHeight w:val="318"/>
          <w:jc w:val="center"/>
        </w:trPr>
        <w:tc>
          <w:tcPr>
            <w:tcW w:w="611" w:type="dxa"/>
            <w:vMerge/>
            <w:shd w:val="clear" w:color="auto" w:fill="FFFFFF" w:themeFill="background1"/>
            <w:vAlign w:val="center"/>
          </w:tcPr>
          <w:p w:rsidR="000E4AC7" w:rsidRPr="00082F2D" w:rsidRDefault="000E4AC7" w:rsidP="00F03299">
            <w:pPr>
              <w:shd w:val="clear" w:color="auto" w:fill="FFFFFF"/>
              <w:ind w:right="-28"/>
              <w:jc w:val="center"/>
            </w:pPr>
          </w:p>
        </w:tc>
        <w:tc>
          <w:tcPr>
            <w:tcW w:w="3369" w:type="dxa"/>
            <w:vMerge/>
            <w:vAlign w:val="center"/>
          </w:tcPr>
          <w:p w:rsidR="000E4AC7" w:rsidRPr="00082F2D" w:rsidRDefault="000E4AC7" w:rsidP="00F03299"/>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9</w:t>
            </w:r>
          </w:p>
        </w:tc>
        <w:tc>
          <w:tcPr>
            <w:tcW w:w="2853" w:type="dxa"/>
            <w:vMerge/>
          </w:tcPr>
          <w:p w:rsidR="000E4AC7" w:rsidRPr="002D657A" w:rsidRDefault="000E4AC7" w:rsidP="00F03299">
            <w:pPr>
              <w:shd w:val="clear" w:color="auto" w:fill="FFFFFF"/>
              <w:ind w:right="-28"/>
            </w:pP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4</w:t>
            </w:r>
          </w:p>
        </w:tc>
        <w:tc>
          <w:tcPr>
            <w:tcW w:w="3369" w:type="dxa"/>
            <w:vAlign w:val="center"/>
          </w:tcPr>
          <w:p w:rsidR="000E4AC7" w:rsidRPr="00082F2D" w:rsidRDefault="000E4AC7" w:rsidP="00F03299">
            <w:proofErr w:type="spellStart"/>
            <w:r w:rsidRPr="00082F2D">
              <w:rPr>
                <w:color w:val="000000"/>
              </w:rPr>
              <w:t>Canon</w:t>
            </w:r>
            <w:proofErr w:type="spellEnd"/>
            <w:r w:rsidRPr="00082F2D">
              <w:rPr>
                <w:color w:val="000000"/>
              </w:rPr>
              <w:t xml:space="preserve"> 052 (</w:t>
            </w:r>
            <w:proofErr w:type="spellStart"/>
            <w:r w:rsidRPr="00082F2D">
              <w:rPr>
                <w:color w:val="000000"/>
              </w:rPr>
              <w:t>Canon</w:t>
            </w:r>
            <w:proofErr w:type="spellEnd"/>
            <w:r w:rsidRPr="00082F2D">
              <w:rPr>
                <w:color w:val="000000"/>
              </w:rPr>
              <w:t xml:space="preserve"> MF428x)</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9</w:t>
            </w:r>
          </w:p>
        </w:tc>
        <w:tc>
          <w:tcPr>
            <w:tcW w:w="2853" w:type="dxa"/>
            <w:vMerge/>
          </w:tcPr>
          <w:p w:rsidR="000E4AC7" w:rsidRPr="002D657A" w:rsidRDefault="000E4AC7" w:rsidP="00F03299">
            <w:pPr>
              <w:shd w:val="clear" w:color="auto" w:fill="FFFFFF"/>
              <w:ind w:right="-28"/>
            </w:pP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5</w:t>
            </w:r>
          </w:p>
        </w:tc>
        <w:tc>
          <w:tcPr>
            <w:tcW w:w="3369" w:type="dxa"/>
            <w:vAlign w:val="center"/>
          </w:tcPr>
          <w:p w:rsidR="000E4AC7" w:rsidRPr="00082F2D" w:rsidRDefault="000E4AC7" w:rsidP="00F03299">
            <w:proofErr w:type="spellStart"/>
            <w:r w:rsidRPr="00082F2D">
              <w:rPr>
                <w:color w:val="000000"/>
              </w:rPr>
              <w:t>Canon</w:t>
            </w:r>
            <w:proofErr w:type="spellEnd"/>
            <w:r w:rsidRPr="00082F2D">
              <w:rPr>
                <w:color w:val="000000"/>
              </w:rPr>
              <w:t xml:space="preserve"> 725 (</w:t>
            </w:r>
            <w:proofErr w:type="spellStart"/>
            <w:r w:rsidRPr="00082F2D">
              <w:rPr>
                <w:color w:val="000000"/>
              </w:rPr>
              <w:t>Canon</w:t>
            </w:r>
            <w:proofErr w:type="spellEnd"/>
            <w:r w:rsidRPr="00082F2D">
              <w:rPr>
                <w:color w:val="000000"/>
              </w:rPr>
              <w:t xml:space="preserve"> LBP-6020/6000)</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11</w:t>
            </w:r>
          </w:p>
        </w:tc>
        <w:tc>
          <w:tcPr>
            <w:tcW w:w="2853" w:type="dxa"/>
            <w:vMerge/>
          </w:tcPr>
          <w:p w:rsidR="000E4AC7" w:rsidRPr="002D657A" w:rsidRDefault="000E4AC7" w:rsidP="00F03299">
            <w:pPr>
              <w:shd w:val="clear" w:color="auto" w:fill="FFFFFF"/>
              <w:ind w:right="-28"/>
            </w:pP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6</w:t>
            </w:r>
          </w:p>
        </w:tc>
        <w:tc>
          <w:tcPr>
            <w:tcW w:w="3369" w:type="dxa"/>
            <w:vAlign w:val="center"/>
          </w:tcPr>
          <w:p w:rsidR="000E4AC7" w:rsidRPr="00082F2D" w:rsidRDefault="000E4AC7" w:rsidP="00F03299">
            <w:proofErr w:type="spellStart"/>
            <w:r w:rsidRPr="00082F2D">
              <w:rPr>
                <w:color w:val="000000"/>
              </w:rPr>
              <w:t>Canon</w:t>
            </w:r>
            <w:proofErr w:type="spellEnd"/>
            <w:r w:rsidRPr="00082F2D">
              <w:rPr>
                <w:color w:val="000000"/>
              </w:rPr>
              <w:t xml:space="preserve"> 728 (CANON i-SENSYS MF4410)</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7</w:t>
            </w:r>
          </w:p>
        </w:tc>
        <w:tc>
          <w:tcPr>
            <w:tcW w:w="2853" w:type="dxa"/>
            <w:vMerge/>
          </w:tcPr>
          <w:p w:rsidR="000E4AC7" w:rsidRPr="002D657A" w:rsidRDefault="000E4AC7" w:rsidP="00F03299">
            <w:pPr>
              <w:shd w:val="clear" w:color="auto" w:fill="FFFFFF"/>
              <w:ind w:right="-28"/>
            </w:pP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sidRPr="00082F2D">
              <w:rPr>
                <w:color w:val="000000"/>
              </w:rPr>
              <w:t>7</w:t>
            </w:r>
          </w:p>
        </w:tc>
        <w:tc>
          <w:tcPr>
            <w:tcW w:w="3369" w:type="dxa"/>
            <w:vAlign w:val="center"/>
          </w:tcPr>
          <w:p w:rsidR="000E4AC7" w:rsidRPr="00082F2D" w:rsidRDefault="000E4AC7" w:rsidP="00F03299">
            <w:r w:rsidRPr="00082F2D">
              <w:rPr>
                <w:color w:val="000000"/>
              </w:rPr>
              <w:t>CW-C737M (CANON i-SENSYS MF211)</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7</w:t>
            </w:r>
          </w:p>
        </w:tc>
        <w:tc>
          <w:tcPr>
            <w:tcW w:w="2853" w:type="dxa"/>
            <w:vMerge/>
          </w:tcPr>
          <w:p w:rsidR="000E4AC7" w:rsidRPr="002D657A" w:rsidRDefault="000E4AC7" w:rsidP="00F03299">
            <w:pPr>
              <w:shd w:val="clear" w:color="auto" w:fill="FFFFFF"/>
              <w:ind w:right="-28"/>
            </w:pPr>
          </w:p>
        </w:tc>
      </w:tr>
      <w:tr w:rsidR="000E4AC7" w:rsidRPr="002D657A" w:rsidTr="00F03299">
        <w:trPr>
          <w:trHeight w:val="295"/>
          <w:jc w:val="center"/>
        </w:trPr>
        <w:tc>
          <w:tcPr>
            <w:tcW w:w="611" w:type="dxa"/>
            <w:shd w:val="clear" w:color="auto" w:fill="FFFFFF" w:themeFill="background1"/>
            <w:vAlign w:val="center"/>
          </w:tcPr>
          <w:p w:rsidR="000E4AC7" w:rsidRPr="00082F2D" w:rsidRDefault="000E4AC7" w:rsidP="00F03299">
            <w:pPr>
              <w:shd w:val="clear" w:color="auto" w:fill="FFFFFF"/>
              <w:ind w:right="-28"/>
              <w:jc w:val="center"/>
            </w:pPr>
            <w:r>
              <w:rPr>
                <w:color w:val="000000"/>
              </w:rPr>
              <w:t>8</w:t>
            </w:r>
          </w:p>
        </w:tc>
        <w:tc>
          <w:tcPr>
            <w:tcW w:w="3369" w:type="dxa"/>
            <w:vAlign w:val="center"/>
          </w:tcPr>
          <w:p w:rsidR="000E4AC7" w:rsidRPr="00082F2D" w:rsidRDefault="000E4AC7" w:rsidP="00F03299">
            <w:r w:rsidRPr="00082F2D">
              <w:rPr>
                <w:color w:val="000000"/>
              </w:rPr>
              <w:t xml:space="preserve">HP CF259X (HP </w:t>
            </w:r>
            <w:proofErr w:type="spellStart"/>
            <w:r w:rsidRPr="00082F2D">
              <w:rPr>
                <w:color w:val="000000"/>
              </w:rPr>
              <w:t>LaserJet</w:t>
            </w:r>
            <w:proofErr w:type="spellEnd"/>
            <w:r w:rsidRPr="00082F2D">
              <w:rPr>
                <w:color w:val="000000"/>
              </w:rPr>
              <w:t xml:space="preserve"> </w:t>
            </w:r>
            <w:proofErr w:type="spellStart"/>
            <w:r w:rsidRPr="00082F2D">
              <w:rPr>
                <w:color w:val="000000"/>
              </w:rPr>
              <w:t>Pro</w:t>
            </w:r>
            <w:proofErr w:type="spellEnd"/>
            <w:r w:rsidRPr="00082F2D">
              <w:rPr>
                <w:color w:val="000000"/>
              </w:rPr>
              <w:t xml:space="preserve"> MFP M428dw)</w:t>
            </w:r>
          </w:p>
        </w:tc>
        <w:tc>
          <w:tcPr>
            <w:tcW w:w="1539" w:type="dxa"/>
            <w:vAlign w:val="center"/>
          </w:tcPr>
          <w:p w:rsidR="000E4AC7" w:rsidRPr="00082F2D" w:rsidRDefault="000E4AC7" w:rsidP="00F03299">
            <w:pPr>
              <w:jc w:val="center"/>
            </w:pPr>
            <w:r w:rsidRPr="00082F2D">
              <w:rPr>
                <w:color w:val="000000"/>
              </w:rPr>
              <w:t>заправка</w:t>
            </w:r>
          </w:p>
        </w:tc>
        <w:tc>
          <w:tcPr>
            <w:tcW w:w="879" w:type="dxa"/>
            <w:vAlign w:val="center"/>
          </w:tcPr>
          <w:p w:rsidR="000E4AC7" w:rsidRPr="00082F2D" w:rsidRDefault="000E4AC7" w:rsidP="00F03299">
            <w:pPr>
              <w:jc w:val="center"/>
            </w:pPr>
            <w:r w:rsidRPr="00082F2D">
              <w:rPr>
                <w:color w:val="000000"/>
              </w:rPr>
              <w:t>6</w:t>
            </w:r>
          </w:p>
        </w:tc>
        <w:tc>
          <w:tcPr>
            <w:tcW w:w="2853" w:type="dxa"/>
            <w:vMerge/>
          </w:tcPr>
          <w:p w:rsidR="000E4AC7" w:rsidRPr="002D657A" w:rsidRDefault="000E4AC7" w:rsidP="00F03299">
            <w:pPr>
              <w:shd w:val="clear" w:color="auto" w:fill="FFFFFF"/>
              <w:ind w:right="-28"/>
            </w:pPr>
          </w:p>
        </w:tc>
      </w:tr>
    </w:tbl>
    <w:p w:rsidR="000E4AC7" w:rsidRPr="002D657A" w:rsidRDefault="000E4AC7" w:rsidP="000E4AC7">
      <w:pPr>
        <w:shd w:val="clear" w:color="auto" w:fill="FFFFFF"/>
        <w:spacing w:after="120"/>
        <w:ind w:right="-28"/>
        <w:jc w:val="center"/>
      </w:pPr>
      <w:r w:rsidRPr="002D657A">
        <w:t>Документальне підтвердження технічних та якісних характеристик предмета закупівлі</w:t>
      </w:r>
    </w:p>
    <w:tbl>
      <w:tblPr>
        <w:tblW w:w="9179"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1E0" w:firstRow="1" w:lastRow="1" w:firstColumn="1" w:lastColumn="1" w:noHBand="0" w:noVBand="0"/>
      </w:tblPr>
      <w:tblGrid>
        <w:gridCol w:w="567"/>
        <w:gridCol w:w="8612"/>
      </w:tblGrid>
      <w:tr w:rsidR="000E4AC7" w:rsidRPr="002D657A" w:rsidTr="00F03299">
        <w:trPr>
          <w:trHeight w:val="668"/>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E4AC7" w:rsidRPr="002D657A" w:rsidRDefault="000E4AC7" w:rsidP="00F03299">
            <w:pPr>
              <w:shd w:val="clear" w:color="auto" w:fill="FFFFFF"/>
              <w:ind w:right="-28"/>
              <w:rPr>
                <w:b/>
              </w:rPr>
            </w:pPr>
            <w:r w:rsidRPr="002D657A">
              <w:rPr>
                <w:b/>
              </w:rPr>
              <w:lastRenderedPageBreak/>
              <w:t xml:space="preserve">№ </w:t>
            </w:r>
            <w:r>
              <w:rPr>
                <w:b/>
              </w:rPr>
              <w:t>з</w:t>
            </w:r>
            <w:r w:rsidRPr="002D657A">
              <w:rPr>
                <w:b/>
              </w:rPr>
              <w:t>/п</w:t>
            </w:r>
          </w:p>
        </w:tc>
        <w:tc>
          <w:tcPr>
            <w:tcW w:w="8612" w:type="dxa"/>
            <w:tcBorders>
              <w:top w:val="single" w:sz="4" w:space="0" w:color="auto"/>
              <w:left w:val="single" w:sz="4" w:space="0" w:color="auto"/>
              <w:bottom w:val="single" w:sz="4" w:space="0" w:color="auto"/>
              <w:right w:val="single" w:sz="4" w:space="0" w:color="auto"/>
            </w:tcBorders>
            <w:shd w:val="clear" w:color="auto" w:fill="auto"/>
            <w:vAlign w:val="center"/>
          </w:tcPr>
          <w:p w:rsidR="000E4AC7" w:rsidRPr="002D657A" w:rsidRDefault="000E4AC7" w:rsidP="00F03299">
            <w:pPr>
              <w:shd w:val="clear" w:color="auto" w:fill="FFFFFF"/>
              <w:ind w:right="-28"/>
              <w:rPr>
                <w:b/>
              </w:rPr>
            </w:pPr>
            <w:r w:rsidRPr="002D657A">
              <w:rPr>
                <w:b/>
              </w:rPr>
              <w:t xml:space="preserve">Перелік документів та даних, що підтверджують відповідність продукції технічним вимогам </w:t>
            </w:r>
            <w:r w:rsidRPr="002D657A">
              <w:rPr>
                <w:b/>
                <w:bCs/>
              </w:rPr>
              <w:t xml:space="preserve">та вимогам щодо якості </w:t>
            </w:r>
          </w:p>
        </w:tc>
      </w:tr>
      <w:tr w:rsidR="000E4AC7" w:rsidRPr="002D657A" w:rsidTr="00F03299">
        <w:trPr>
          <w:trHeight w:val="7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0E4AC7" w:rsidRPr="002D657A" w:rsidRDefault="000E4AC7" w:rsidP="00F03299">
            <w:pPr>
              <w:shd w:val="clear" w:color="auto" w:fill="FFFFFF"/>
              <w:ind w:right="-28"/>
            </w:pPr>
            <w:r w:rsidRPr="002D657A">
              <w:t xml:space="preserve">1. </w:t>
            </w:r>
          </w:p>
        </w:tc>
        <w:tc>
          <w:tcPr>
            <w:tcW w:w="8612" w:type="dxa"/>
            <w:tcBorders>
              <w:top w:val="single" w:sz="4" w:space="0" w:color="auto"/>
              <w:left w:val="single" w:sz="4" w:space="0" w:color="auto"/>
              <w:bottom w:val="single" w:sz="4" w:space="0" w:color="auto"/>
              <w:right w:val="single" w:sz="4" w:space="0" w:color="auto"/>
            </w:tcBorders>
            <w:shd w:val="clear" w:color="auto" w:fill="auto"/>
          </w:tcPr>
          <w:p w:rsidR="000E4AC7" w:rsidRPr="002D657A" w:rsidRDefault="000E4AC7" w:rsidP="00F03299">
            <w:pPr>
              <w:shd w:val="clear" w:color="auto" w:fill="FFFFFF"/>
              <w:ind w:right="-28"/>
            </w:pPr>
            <w:r w:rsidRPr="002D657A">
              <w:t xml:space="preserve">Довідка в довільній формі з описом послуг, що буде надавати учасник та їх відповідність технічним, якісним, кількісним та іншим вимогам до предмета закупівлі, встановленим замовником. </w:t>
            </w:r>
          </w:p>
        </w:tc>
      </w:tr>
    </w:tbl>
    <w:p w:rsidR="000E4AC7" w:rsidRPr="00853255" w:rsidRDefault="000E4AC7" w:rsidP="007919B9">
      <w:pPr>
        <w:ind w:firstLine="567"/>
        <w:contextualSpacing/>
        <w:jc w:val="both"/>
        <w:rPr>
          <w:sz w:val="28"/>
          <w:szCs w:val="28"/>
        </w:rPr>
      </w:pPr>
    </w:p>
    <w:p w:rsidR="0044255F" w:rsidRPr="00064CCA" w:rsidRDefault="006438F8" w:rsidP="000E4AC7">
      <w:pPr>
        <w:tabs>
          <w:tab w:val="left" w:pos="180"/>
        </w:tabs>
        <w:jc w:val="both"/>
        <w:rPr>
          <w:b/>
          <w:sz w:val="28"/>
          <w:szCs w:val="28"/>
        </w:rPr>
      </w:pPr>
      <w:r>
        <w:rPr>
          <w:b/>
          <w:sz w:val="26"/>
          <w:szCs w:val="26"/>
        </w:rPr>
        <w:t xml:space="preserve">       </w:t>
      </w:r>
      <w:r w:rsidR="00A0247F" w:rsidRPr="00064CCA">
        <w:rPr>
          <w:b/>
          <w:sz w:val="28"/>
          <w:szCs w:val="28"/>
        </w:rPr>
        <w:t>5. Обґрунтування розміру бюджетного призначення:</w:t>
      </w:r>
      <w:r w:rsidR="00A0247F" w:rsidRPr="00064CCA">
        <w:t xml:space="preserve"> </w:t>
      </w:r>
      <w:r w:rsidR="00A0247F" w:rsidRPr="00064CCA">
        <w:rPr>
          <w:sz w:val="28"/>
          <w:szCs w:val="28"/>
        </w:rPr>
        <w:t xml:space="preserve">розмір бюджетного призначення </w:t>
      </w:r>
      <w:r w:rsidR="0044255F" w:rsidRPr="00064CCA">
        <w:rPr>
          <w:sz w:val="28"/>
          <w:szCs w:val="28"/>
        </w:rPr>
        <w:t>для предмет</w:t>
      </w:r>
      <w:r w:rsidR="00270EDE" w:rsidRPr="00064CCA">
        <w:rPr>
          <w:sz w:val="28"/>
          <w:szCs w:val="28"/>
        </w:rPr>
        <w:t>у</w:t>
      </w:r>
      <w:r w:rsidR="0044255F" w:rsidRPr="00064CCA">
        <w:rPr>
          <w:sz w:val="28"/>
          <w:szCs w:val="28"/>
        </w:rPr>
        <w:t xml:space="preserve"> закупів</w:t>
      </w:r>
      <w:r w:rsidR="007C2BD8" w:rsidRPr="00064CCA">
        <w:rPr>
          <w:sz w:val="28"/>
          <w:szCs w:val="28"/>
        </w:rPr>
        <w:t>л</w:t>
      </w:r>
      <w:r w:rsidR="00270EDE" w:rsidRPr="00064CCA">
        <w:rPr>
          <w:sz w:val="28"/>
          <w:szCs w:val="28"/>
        </w:rPr>
        <w:t>і</w:t>
      </w:r>
      <w:r w:rsidR="0044255F" w:rsidRPr="00064CCA">
        <w:rPr>
          <w:sz w:val="28"/>
          <w:szCs w:val="28"/>
        </w:rPr>
        <w:t xml:space="preserve"> відповідає розрахунку видатків до кошторису </w:t>
      </w:r>
      <w:r w:rsidR="00270EDE" w:rsidRPr="00064CCA">
        <w:rPr>
          <w:sz w:val="28"/>
          <w:szCs w:val="28"/>
        </w:rPr>
        <w:t xml:space="preserve">Полтавської митниці </w:t>
      </w:r>
      <w:r w:rsidR="0044255F" w:rsidRPr="00064CCA">
        <w:rPr>
          <w:sz w:val="28"/>
          <w:szCs w:val="28"/>
        </w:rPr>
        <w:t>на 202</w:t>
      </w:r>
      <w:r w:rsidR="007C2BD8" w:rsidRPr="00064CCA">
        <w:rPr>
          <w:sz w:val="28"/>
          <w:szCs w:val="28"/>
        </w:rPr>
        <w:t>3</w:t>
      </w:r>
      <w:r w:rsidR="0044255F" w:rsidRPr="00064CCA">
        <w:rPr>
          <w:sz w:val="28"/>
          <w:szCs w:val="28"/>
        </w:rPr>
        <w:t xml:space="preserve"> рік (загальний фонд) за КПКВК 3506010 «Керівництво та управління у сфері митної політики»</w:t>
      </w:r>
      <w:r w:rsidR="00853255">
        <w:rPr>
          <w:sz w:val="28"/>
          <w:szCs w:val="28"/>
        </w:rPr>
        <w:t xml:space="preserve"> з урахуванням середньої ринкової вартості аналогічних послуг</w:t>
      </w:r>
      <w:r w:rsidR="0044255F" w:rsidRPr="00064CCA">
        <w:rPr>
          <w:sz w:val="28"/>
          <w:szCs w:val="28"/>
        </w:rPr>
        <w:t>.</w:t>
      </w:r>
    </w:p>
    <w:p w:rsidR="0044255F" w:rsidRPr="00064CCA" w:rsidRDefault="0044255F" w:rsidP="007919B9">
      <w:pPr>
        <w:ind w:firstLine="567"/>
        <w:contextualSpacing/>
        <w:jc w:val="both"/>
        <w:rPr>
          <w:sz w:val="28"/>
          <w:szCs w:val="28"/>
        </w:rPr>
      </w:pPr>
    </w:p>
    <w:p w:rsidR="007F146A" w:rsidRPr="00064CCA" w:rsidRDefault="00A0247F" w:rsidP="007919B9">
      <w:pPr>
        <w:ind w:firstLine="567"/>
        <w:contextualSpacing/>
        <w:jc w:val="both"/>
        <w:rPr>
          <w:sz w:val="28"/>
          <w:szCs w:val="28"/>
        </w:rPr>
      </w:pPr>
      <w:r w:rsidRPr="00064CCA">
        <w:rPr>
          <w:b/>
          <w:sz w:val="28"/>
          <w:szCs w:val="28"/>
        </w:rPr>
        <w:t>6. Очікувана вартість предмета закупівлі:</w:t>
      </w:r>
      <w:r w:rsidR="00500435" w:rsidRPr="00064CCA">
        <w:rPr>
          <w:b/>
          <w:sz w:val="28"/>
          <w:szCs w:val="28"/>
        </w:rPr>
        <w:t xml:space="preserve"> </w:t>
      </w:r>
      <w:r w:rsidR="000E4AC7" w:rsidRPr="000E4AC7">
        <w:rPr>
          <w:sz w:val="28"/>
          <w:szCs w:val="28"/>
        </w:rPr>
        <w:t>300</w:t>
      </w:r>
      <w:r w:rsidR="006438F8" w:rsidRPr="006438F8">
        <w:rPr>
          <w:sz w:val="28"/>
          <w:szCs w:val="28"/>
        </w:rPr>
        <w:t>00</w:t>
      </w:r>
      <w:r w:rsidR="00C224AA" w:rsidRPr="006438F8">
        <w:rPr>
          <w:sz w:val="28"/>
          <w:szCs w:val="28"/>
        </w:rPr>
        <w:t>,</w:t>
      </w:r>
      <w:r w:rsidR="006438F8">
        <w:rPr>
          <w:sz w:val="28"/>
          <w:szCs w:val="28"/>
        </w:rPr>
        <w:t>00</w:t>
      </w:r>
      <w:r w:rsidR="007C2BD8" w:rsidRPr="00064CCA">
        <w:rPr>
          <w:sz w:val="28"/>
          <w:szCs w:val="28"/>
        </w:rPr>
        <w:t xml:space="preserve"> грн</w:t>
      </w:r>
      <w:r w:rsidR="00270EDE" w:rsidRPr="00064CCA">
        <w:rPr>
          <w:sz w:val="28"/>
          <w:szCs w:val="28"/>
        </w:rPr>
        <w:t>.</w:t>
      </w:r>
      <w:r w:rsidR="007C2BD8" w:rsidRPr="00064CCA">
        <w:rPr>
          <w:sz w:val="28"/>
          <w:szCs w:val="28"/>
        </w:rPr>
        <w:t xml:space="preserve"> </w:t>
      </w:r>
      <w:r w:rsidR="007B3889" w:rsidRPr="00064CCA">
        <w:rPr>
          <w:sz w:val="28"/>
          <w:szCs w:val="28"/>
        </w:rPr>
        <w:t>з ПДВ.</w:t>
      </w:r>
    </w:p>
    <w:p w:rsidR="00057AFB" w:rsidRPr="00064CCA" w:rsidRDefault="00500435" w:rsidP="007919B9">
      <w:pPr>
        <w:ind w:firstLine="567"/>
        <w:contextualSpacing/>
        <w:jc w:val="both"/>
        <w:rPr>
          <w:sz w:val="28"/>
          <w:szCs w:val="28"/>
        </w:rPr>
      </w:pPr>
      <w:r w:rsidRPr="00064CCA">
        <w:rPr>
          <w:sz w:val="28"/>
          <w:szCs w:val="28"/>
        </w:rPr>
        <w:t xml:space="preserve"> </w:t>
      </w:r>
    </w:p>
    <w:p w:rsidR="00964E6F" w:rsidRPr="00064CCA" w:rsidRDefault="00A0247F" w:rsidP="007919B9">
      <w:pPr>
        <w:ind w:firstLine="567"/>
        <w:contextualSpacing/>
        <w:jc w:val="both"/>
      </w:pPr>
      <w:r w:rsidRPr="00064CCA">
        <w:rPr>
          <w:b/>
          <w:sz w:val="28"/>
          <w:szCs w:val="28"/>
        </w:rPr>
        <w:t>7. Обґрунтування очікуваної вартості предмета закупівлі:</w:t>
      </w:r>
      <w:r w:rsidRPr="00064CCA">
        <w:t xml:space="preserve"> </w:t>
      </w:r>
    </w:p>
    <w:p w:rsidR="00006754" w:rsidRPr="00064CCA" w:rsidRDefault="00853255" w:rsidP="00C224AA">
      <w:pPr>
        <w:ind w:firstLine="567"/>
        <w:contextualSpacing/>
        <w:jc w:val="both"/>
        <w:rPr>
          <w:sz w:val="28"/>
          <w:szCs w:val="28"/>
        </w:rPr>
      </w:pPr>
      <w:r>
        <w:rPr>
          <w:sz w:val="28"/>
          <w:szCs w:val="28"/>
        </w:rPr>
        <w:t>Н</w:t>
      </w:r>
      <w:r w:rsidR="00006754" w:rsidRPr="00064CCA">
        <w:rPr>
          <w:sz w:val="28"/>
          <w:szCs w:val="28"/>
        </w:rPr>
        <w:t>аказом</w:t>
      </w:r>
      <w:r w:rsidR="00006754" w:rsidRPr="00064CCA">
        <w:t xml:space="preserve"> </w:t>
      </w:r>
      <w:r w:rsidR="00006754" w:rsidRPr="00064CCA">
        <w:rPr>
          <w:sz w:val="28"/>
          <w:szCs w:val="28"/>
        </w:rPr>
        <w:t>Міністерства розвитку економіки, торгівлі та сільського господарства України від 18.02.2020 №</w:t>
      </w:r>
      <w:r>
        <w:rPr>
          <w:sz w:val="28"/>
          <w:szCs w:val="28"/>
        </w:rPr>
        <w:t xml:space="preserve"> </w:t>
      </w:r>
      <w:r w:rsidR="00006754" w:rsidRPr="00064CCA">
        <w:rPr>
          <w:sz w:val="28"/>
          <w:szCs w:val="28"/>
        </w:rPr>
        <w:t>275 затверджена примірна методика визначення очікуваної вартості предмет</w:t>
      </w:r>
      <w:r w:rsidR="00064CCA" w:rsidRPr="00064CCA">
        <w:rPr>
          <w:sz w:val="28"/>
          <w:szCs w:val="28"/>
        </w:rPr>
        <w:t>у</w:t>
      </w:r>
      <w:r w:rsidR="00006754" w:rsidRPr="00064CCA">
        <w:rPr>
          <w:sz w:val="28"/>
          <w:szCs w:val="28"/>
        </w:rPr>
        <w:t xml:space="preserve"> закупівлі, якою передбачені методи визначення очікуваної вартості предмет</w:t>
      </w:r>
      <w:r w:rsidR="00064CCA" w:rsidRPr="00064CCA">
        <w:rPr>
          <w:sz w:val="28"/>
          <w:szCs w:val="28"/>
        </w:rPr>
        <w:t>у</w:t>
      </w:r>
      <w:r w:rsidR="00006754" w:rsidRPr="00064CCA">
        <w:rPr>
          <w:sz w:val="28"/>
          <w:szCs w:val="28"/>
        </w:rPr>
        <w:t xml:space="preserve"> закупівлі.</w:t>
      </w:r>
    </w:p>
    <w:p w:rsidR="00006754" w:rsidRDefault="00006754" w:rsidP="00006754">
      <w:pPr>
        <w:ind w:firstLine="709"/>
        <w:contextualSpacing/>
        <w:jc w:val="both"/>
        <w:rPr>
          <w:sz w:val="28"/>
          <w:szCs w:val="28"/>
        </w:rPr>
      </w:pPr>
      <w:r w:rsidRPr="00064CCA">
        <w:rPr>
          <w:sz w:val="28"/>
          <w:szCs w:val="28"/>
        </w:rPr>
        <w:t>Так, очікувана вартість предмету закупівлі визначена на підставі аналізу загальнодоступної інформації про ціну послуги (тобто інформація про ціни, що міст</w:t>
      </w:r>
      <w:r w:rsidR="00064CCA" w:rsidRPr="00064CCA">
        <w:rPr>
          <w:sz w:val="28"/>
          <w:szCs w:val="28"/>
        </w:rPr>
        <w:t>я</w:t>
      </w:r>
      <w:r w:rsidRPr="00064CCA">
        <w:rPr>
          <w:sz w:val="28"/>
          <w:szCs w:val="28"/>
        </w:rPr>
        <w:t>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w:t>
      </w:r>
      <w:r w:rsidR="00057AFB">
        <w:rPr>
          <w:sz w:val="28"/>
          <w:szCs w:val="28"/>
        </w:rPr>
        <w:t xml:space="preserve"> </w:t>
      </w:r>
      <w:r w:rsidRPr="00064CCA">
        <w:rPr>
          <w:sz w:val="28"/>
          <w:szCs w:val="28"/>
        </w:rPr>
        <w:t xml:space="preserve">Відповідно до вказаної методики, очікувана вартість предмету закупівлі становить </w:t>
      </w:r>
      <w:r w:rsidR="000E4AC7">
        <w:rPr>
          <w:sz w:val="28"/>
          <w:szCs w:val="28"/>
        </w:rPr>
        <w:t>300</w:t>
      </w:r>
      <w:bookmarkStart w:id="0" w:name="_GoBack"/>
      <w:bookmarkEnd w:id="0"/>
      <w:r w:rsidR="006438F8" w:rsidRPr="006438F8">
        <w:rPr>
          <w:sz w:val="28"/>
          <w:szCs w:val="28"/>
        </w:rPr>
        <w:t xml:space="preserve">00,00 </w:t>
      </w:r>
      <w:r w:rsidRPr="00064CCA">
        <w:rPr>
          <w:sz w:val="28"/>
          <w:szCs w:val="28"/>
        </w:rPr>
        <w:t>грн</w:t>
      </w:r>
      <w:r w:rsidR="00064CCA" w:rsidRPr="00064CCA">
        <w:rPr>
          <w:sz w:val="28"/>
          <w:szCs w:val="28"/>
        </w:rPr>
        <w:t>.</w:t>
      </w:r>
      <w:r w:rsidRPr="00064CCA">
        <w:rPr>
          <w:sz w:val="28"/>
          <w:szCs w:val="28"/>
        </w:rPr>
        <w:t xml:space="preserve"> з ПДВ, що відповідає розміру бюджетного призначення.</w:t>
      </w:r>
    </w:p>
    <w:p w:rsidR="00BF492B" w:rsidRPr="00064CCA" w:rsidRDefault="00BF492B" w:rsidP="00006754">
      <w:pPr>
        <w:ind w:firstLine="709"/>
        <w:contextualSpacing/>
        <w:jc w:val="both"/>
        <w:rPr>
          <w:sz w:val="28"/>
          <w:szCs w:val="28"/>
        </w:rPr>
      </w:pPr>
      <w:r w:rsidRPr="00BF492B">
        <w:rPr>
          <w:b/>
          <w:sz w:val="28"/>
          <w:szCs w:val="28"/>
        </w:rPr>
        <w:t>8. Застосування виключення:</w:t>
      </w:r>
      <w:r w:rsidRPr="00BF492B">
        <w:rPr>
          <w:sz w:val="28"/>
          <w:szCs w:val="28"/>
        </w:rPr>
        <w:t xml:space="preserve"> не застосовується. Закупівля проводиться із застосуванням відкритих торгів з особливостями.</w:t>
      </w:r>
    </w:p>
    <w:sectPr w:rsidR="00BF492B" w:rsidRPr="00064CCA" w:rsidSect="000B7912">
      <w:headerReference w:type="default" r:id="rId8"/>
      <w:headerReference w:type="first" r:id="rId9"/>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735" w:rsidRDefault="00494735">
      <w:r>
        <w:separator/>
      </w:r>
    </w:p>
  </w:endnote>
  <w:endnote w:type="continuationSeparator" w:id="0">
    <w:p w:rsidR="00494735" w:rsidRDefault="0049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0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735" w:rsidRDefault="00494735">
      <w:r>
        <w:separator/>
      </w:r>
    </w:p>
  </w:footnote>
  <w:footnote w:type="continuationSeparator" w:id="0">
    <w:p w:rsidR="00494735" w:rsidRDefault="00494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14"/>
  </w:num>
  <w:num w:numId="2">
    <w:abstractNumId w:val="6"/>
  </w:num>
  <w:num w:numId="3">
    <w:abstractNumId w:val="12"/>
  </w:num>
  <w:num w:numId="4">
    <w:abstractNumId w:val="7"/>
  </w:num>
  <w:num w:numId="5">
    <w:abstractNumId w:val="3"/>
  </w:num>
  <w:num w:numId="6">
    <w:abstractNumId w:val="2"/>
  </w:num>
  <w:num w:numId="7">
    <w:abstractNumId w:val="14"/>
  </w:num>
  <w:num w:numId="8">
    <w:abstractNumId w:val="4"/>
  </w:num>
  <w:num w:numId="9">
    <w:abstractNumId w:val="5"/>
  </w:num>
  <w:num w:numId="10">
    <w:abstractNumId w:val="8"/>
  </w:num>
  <w:num w:numId="11">
    <w:abstractNumId w:val="11"/>
  </w:num>
  <w:num w:numId="12">
    <w:abstractNumId w:val="10"/>
  </w:num>
  <w:num w:numId="13">
    <w:abstractNumId w:val="13"/>
  </w:num>
  <w:num w:numId="1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17"/>
    <w:rsid w:val="00002B2C"/>
    <w:rsid w:val="00004702"/>
    <w:rsid w:val="00006754"/>
    <w:rsid w:val="00006A5C"/>
    <w:rsid w:val="00010509"/>
    <w:rsid w:val="00012A97"/>
    <w:rsid w:val="00013A0D"/>
    <w:rsid w:val="0001635C"/>
    <w:rsid w:val="00017CE9"/>
    <w:rsid w:val="00036C70"/>
    <w:rsid w:val="00036EA0"/>
    <w:rsid w:val="000401FD"/>
    <w:rsid w:val="0004289F"/>
    <w:rsid w:val="00044DDD"/>
    <w:rsid w:val="00046F1E"/>
    <w:rsid w:val="000506FD"/>
    <w:rsid w:val="00051645"/>
    <w:rsid w:val="00052E7B"/>
    <w:rsid w:val="00054D65"/>
    <w:rsid w:val="00057AFB"/>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A21B9"/>
    <w:rsid w:val="000A2D5D"/>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4AC7"/>
    <w:rsid w:val="000E5249"/>
    <w:rsid w:val="000E65E0"/>
    <w:rsid w:val="000F2F2D"/>
    <w:rsid w:val="00101B39"/>
    <w:rsid w:val="00102909"/>
    <w:rsid w:val="00102ED6"/>
    <w:rsid w:val="00103168"/>
    <w:rsid w:val="00104E63"/>
    <w:rsid w:val="00105762"/>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5E2C"/>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778A"/>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301851"/>
    <w:rsid w:val="00304A21"/>
    <w:rsid w:val="00304BF7"/>
    <w:rsid w:val="003101FD"/>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A1CA1"/>
    <w:rsid w:val="005A1E6C"/>
    <w:rsid w:val="005A44F6"/>
    <w:rsid w:val="005A6B49"/>
    <w:rsid w:val="005A6E6E"/>
    <w:rsid w:val="005B293B"/>
    <w:rsid w:val="005B587F"/>
    <w:rsid w:val="005B6731"/>
    <w:rsid w:val="005C2F18"/>
    <w:rsid w:val="005C5900"/>
    <w:rsid w:val="005C5F2B"/>
    <w:rsid w:val="005C676B"/>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E01"/>
    <w:rsid w:val="0061676C"/>
    <w:rsid w:val="00620A74"/>
    <w:rsid w:val="00621913"/>
    <w:rsid w:val="00623A6C"/>
    <w:rsid w:val="00623E05"/>
    <w:rsid w:val="0062483A"/>
    <w:rsid w:val="0062550C"/>
    <w:rsid w:val="00627665"/>
    <w:rsid w:val="00631F4F"/>
    <w:rsid w:val="00634D8E"/>
    <w:rsid w:val="00635D21"/>
    <w:rsid w:val="00643801"/>
    <w:rsid w:val="006438F8"/>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07E6"/>
    <w:rsid w:val="00673C61"/>
    <w:rsid w:val="00673CE1"/>
    <w:rsid w:val="0067481B"/>
    <w:rsid w:val="006751DB"/>
    <w:rsid w:val="0067543D"/>
    <w:rsid w:val="0068049C"/>
    <w:rsid w:val="00681DBC"/>
    <w:rsid w:val="00684EF4"/>
    <w:rsid w:val="00690EBC"/>
    <w:rsid w:val="0069317A"/>
    <w:rsid w:val="0069415B"/>
    <w:rsid w:val="00694628"/>
    <w:rsid w:val="0069562A"/>
    <w:rsid w:val="00697984"/>
    <w:rsid w:val="006A35A0"/>
    <w:rsid w:val="006A6ED3"/>
    <w:rsid w:val="006A756D"/>
    <w:rsid w:val="006A7D1A"/>
    <w:rsid w:val="006B03A9"/>
    <w:rsid w:val="006B046D"/>
    <w:rsid w:val="006B1EF1"/>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CAB"/>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64D"/>
    <w:rsid w:val="00910B05"/>
    <w:rsid w:val="00914371"/>
    <w:rsid w:val="00914AD4"/>
    <w:rsid w:val="0091518E"/>
    <w:rsid w:val="0091636B"/>
    <w:rsid w:val="00931C63"/>
    <w:rsid w:val="00935C4E"/>
    <w:rsid w:val="00936F65"/>
    <w:rsid w:val="00940E0F"/>
    <w:rsid w:val="009417A8"/>
    <w:rsid w:val="00943A94"/>
    <w:rsid w:val="00946425"/>
    <w:rsid w:val="00946D22"/>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829D1"/>
    <w:rsid w:val="00984D41"/>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7E44"/>
    <w:rsid w:val="009F0D2B"/>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6C94"/>
    <w:rsid w:val="00AA156C"/>
    <w:rsid w:val="00AA3D77"/>
    <w:rsid w:val="00AA3FB9"/>
    <w:rsid w:val="00AA440E"/>
    <w:rsid w:val="00AA48A8"/>
    <w:rsid w:val="00AA6424"/>
    <w:rsid w:val="00AA6CD9"/>
    <w:rsid w:val="00AB0102"/>
    <w:rsid w:val="00AB0F95"/>
    <w:rsid w:val="00AB38A8"/>
    <w:rsid w:val="00AB73B8"/>
    <w:rsid w:val="00AB742F"/>
    <w:rsid w:val="00AB7CD0"/>
    <w:rsid w:val="00AC28CF"/>
    <w:rsid w:val="00AC3DE9"/>
    <w:rsid w:val="00AC3F01"/>
    <w:rsid w:val="00AC4DF6"/>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347E"/>
    <w:rsid w:val="00B134F0"/>
    <w:rsid w:val="00B1689D"/>
    <w:rsid w:val="00B22814"/>
    <w:rsid w:val="00B229A4"/>
    <w:rsid w:val="00B2325B"/>
    <w:rsid w:val="00B26509"/>
    <w:rsid w:val="00B31C16"/>
    <w:rsid w:val="00B351A7"/>
    <w:rsid w:val="00B528E6"/>
    <w:rsid w:val="00B554CC"/>
    <w:rsid w:val="00B57493"/>
    <w:rsid w:val="00B57D54"/>
    <w:rsid w:val="00B57EBB"/>
    <w:rsid w:val="00B61B56"/>
    <w:rsid w:val="00B63335"/>
    <w:rsid w:val="00B661EC"/>
    <w:rsid w:val="00B701E1"/>
    <w:rsid w:val="00B70D79"/>
    <w:rsid w:val="00B741E8"/>
    <w:rsid w:val="00B7437C"/>
    <w:rsid w:val="00B756B3"/>
    <w:rsid w:val="00B82055"/>
    <w:rsid w:val="00B83155"/>
    <w:rsid w:val="00B83909"/>
    <w:rsid w:val="00B879D1"/>
    <w:rsid w:val="00B91371"/>
    <w:rsid w:val="00B916E6"/>
    <w:rsid w:val="00B91DC2"/>
    <w:rsid w:val="00B93864"/>
    <w:rsid w:val="00B96C05"/>
    <w:rsid w:val="00BA1E79"/>
    <w:rsid w:val="00BA413B"/>
    <w:rsid w:val="00BA4E48"/>
    <w:rsid w:val="00BA63F2"/>
    <w:rsid w:val="00BA7EBC"/>
    <w:rsid w:val="00BB2303"/>
    <w:rsid w:val="00BC1B6F"/>
    <w:rsid w:val="00BC5740"/>
    <w:rsid w:val="00BC5FB9"/>
    <w:rsid w:val="00BC670C"/>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A07"/>
    <w:rsid w:val="00BF492B"/>
    <w:rsid w:val="00C01A7E"/>
    <w:rsid w:val="00C04A03"/>
    <w:rsid w:val="00C101E9"/>
    <w:rsid w:val="00C10557"/>
    <w:rsid w:val="00C14727"/>
    <w:rsid w:val="00C160B6"/>
    <w:rsid w:val="00C20854"/>
    <w:rsid w:val="00C21602"/>
    <w:rsid w:val="00C224AA"/>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6576"/>
    <w:rsid w:val="00CB6A5B"/>
    <w:rsid w:val="00CB6B80"/>
    <w:rsid w:val="00CB75FB"/>
    <w:rsid w:val="00CC0D1F"/>
    <w:rsid w:val="00CC0FA0"/>
    <w:rsid w:val="00CC23D1"/>
    <w:rsid w:val="00CC2593"/>
    <w:rsid w:val="00CC3EE4"/>
    <w:rsid w:val="00CC4115"/>
    <w:rsid w:val="00CC4EFB"/>
    <w:rsid w:val="00CD43AB"/>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3559"/>
    <w:rsid w:val="00D042A3"/>
    <w:rsid w:val="00D0481D"/>
    <w:rsid w:val="00D0627C"/>
    <w:rsid w:val="00D06541"/>
    <w:rsid w:val="00D07235"/>
    <w:rsid w:val="00D10807"/>
    <w:rsid w:val="00D16928"/>
    <w:rsid w:val="00D204F9"/>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65E5"/>
    <w:rsid w:val="00DB7598"/>
    <w:rsid w:val="00DC011D"/>
    <w:rsid w:val="00DC0AE1"/>
    <w:rsid w:val="00DC2AA5"/>
    <w:rsid w:val="00DC2F2E"/>
    <w:rsid w:val="00DC31A5"/>
    <w:rsid w:val="00DC4383"/>
    <w:rsid w:val="00DD151E"/>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З"/>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aliases w:val="AC List 01 Знак,Number Bullets Знак,Список уровня 2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ечания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ечания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выноски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и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и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З"/>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ние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о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ы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ой текст с от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о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ой текст с от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а Знак"/>
    <w:aliases w:val="AC List 01 Знак,Number Bullets Знак,Список уровня 2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5864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ТД ПРЕДМЕТ</vt:lpstr>
    </vt:vector>
  </TitlesOfParts>
  <LinksUpToDate>false</LinksUpToDate>
  <CharactersWithSpaces>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2023-08-04T09:51:00Z</dcterms:created>
  <dcterms:modified xsi:type="dcterms:W3CDTF">2023-08-04T09:51:00Z</dcterms:modified>
</cp:coreProperties>
</file>