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C8425A" w:rsidRDefault="002637B0" w:rsidP="000506FD">
      <w:pPr>
        <w:ind w:firstLine="357"/>
        <w:jc w:val="center"/>
        <w:rPr>
          <w:b/>
          <w:bCs/>
        </w:rPr>
      </w:pPr>
    </w:p>
    <w:p w:rsidR="006E0648" w:rsidRPr="00C8425A" w:rsidRDefault="006E0648" w:rsidP="006E0648">
      <w:pPr>
        <w:contextualSpacing/>
        <w:jc w:val="center"/>
        <w:rPr>
          <w:b/>
          <w:sz w:val="28"/>
          <w:szCs w:val="28"/>
        </w:rPr>
      </w:pPr>
      <w:r w:rsidRPr="00C8425A">
        <w:rPr>
          <w:b/>
          <w:sz w:val="28"/>
          <w:szCs w:val="28"/>
        </w:rPr>
        <w:t>ОБҐРУНТУВАННЯ ТЕХНІЧНИХ ТА ЯКІСНИХ ХАРАКТЕРИСТИК ПРЕДМЕТА</w:t>
      </w:r>
      <w:r w:rsidRPr="00C8425A">
        <w:rPr>
          <w:b/>
          <w:sz w:val="28"/>
          <w:szCs w:val="28"/>
          <w:lang w:val="ru-RU"/>
        </w:rPr>
        <w:t xml:space="preserve"> </w:t>
      </w:r>
      <w:r w:rsidRPr="00C8425A">
        <w:rPr>
          <w:b/>
          <w:sz w:val="28"/>
          <w:szCs w:val="28"/>
        </w:rPr>
        <w:t>ЗАКУПІВЛІ, РОЗМІРУ БЮДЖЕТНОГО ПРИЗНАЧЕННЯ, ОЧІКУВАНОЇ</w:t>
      </w:r>
      <w:r w:rsidRPr="00C8425A">
        <w:rPr>
          <w:b/>
          <w:sz w:val="28"/>
          <w:szCs w:val="28"/>
          <w:lang w:val="ru-RU"/>
        </w:rPr>
        <w:t xml:space="preserve"> </w:t>
      </w:r>
      <w:r w:rsidRPr="00C8425A">
        <w:rPr>
          <w:b/>
          <w:sz w:val="28"/>
          <w:szCs w:val="28"/>
        </w:rPr>
        <w:t>ВАРТОСТІ ПРЕДМЕТА ЗАКУПІВЛІ</w:t>
      </w:r>
    </w:p>
    <w:p w:rsidR="007919B9" w:rsidRPr="00C8425A" w:rsidRDefault="006E0648" w:rsidP="006E0648">
      <w:pPr>
        <w:contextualSpacing/>
        <w:jc w:val="center"/>
        <w:rPr>
          <w:b/>
          <w:sz w:val="28"/>
          <w:szCs w:val="28"/>
        </w:rPr>
      </w:pPr>
      <w:r w:rsidRPr="00C8425A">
        <w:rPr>
          <w:b/>
          <w:sz w:val="28"/>
          <w:szCs w:val="28"/>
        </w:rPr>
        <w:t xml:space="preserve">(відповідно до пункту </w:t>
      </w:r>
      <w:r w:rsidR="00673C61" w:rsidRPr="00C8425A">
        <w:rPr>
          <w:b/>
          <w:sz w:val="28"/>
          <w:szCs w:val="28"/>
        </w:rPr>
        <w:t>4</w:t>
      </w:r>
      <w:r w:rsidR="00673C61" w:rsidRPr="00C8425A">
        <w:rPr>
          <w:b/>
          <w:sz w:val="28"/>
          <w:szCs w:val="28"/>
          <w:vertAlign w:val="superscript"/>
        </w:rPr>
        <w:t>1</w:t>
      </w:r>
      <w:r w:rsidRPr="00C8425A">
        <w:rPr>
          <w:b/>
          <w:sz w:val="28"/>
          <w:szCs w:val="28"/>
        </w:rPr>
        <w:t xml:space="preserve"> постанови КМУ від 11.10.2016 № 710 </w:t>
      </w:r>
    </w:p>
    <w:p w:rsidR="006E0648" w:rsidRPr="00C8425A" w:rsidRDefault="006E0648" w:rsidP="006E0648">
      <w:pPr>
        <w:contextualSpacing/>
        <w:jc w:val="center"/>
        <w:rPr>
          <w:b/>
          <w:sz w:val="28"/>
          <w:szCs w:val="28"/>
        </w:rPr>
      </w:pPr>
      <w:r w:rsidRPr="00C8425A">
        <w:rPr>
          <w:b/>
          <w:sz w:val="28"/>
          <w:szCs w:val="28"/>
        </w:rPr>
        <w:t>«Про ефективне</w:t>
      </w:r>
      <w:r w:rsidR="007919B9" w:rsidRPr="00C8425A">
        <w:rPr>
          <w:b/>
          <w:sz w:val="28"/>
          <w:szCs w:val="28"/>
        </w:rPr>
        <w:t xml:space="preserve"> </w:t>
      </w:r>
      <w:r w:rsidRPr="00C8425A">
        <w:rPr>
          <w:b/>
          <w:sz w:val="28"/>
          <w:szCs w:val="28"/>
        </w:rPr>
        <w:t>використання державних коштів» (зі змінами))</w:t>
      </w:r>
    </w:p>
    <w:p w:rsidR="006E0648" w:rsidRPr="00C8425A" w:rsidRDefault="006E0648" w:rsidP="006E0648">
      <w:pPr>
        <w:contextualSpacing/>
        <w:jc w:val="center"/>
        <w:rPr>
          <w:b/>
          <w:sz w:val="28"/>
          <w:szCs w:val="28"/>
        </w:rPr>
      </w:pPr>
    </w:p>
    <w:p w:rsidR="006E0648" w:rsidRPr="00C8425A" w:rsidRDefault="006E0648" w:rsidP="007919B9">
      <w:pPr>
        <w:ind w:firstLine="567"/>
        <w:contextualSpacing/>
        <w:jc w:val="both"/>
        <w:rPr>
          <w:sz w:val="28"/>
          <w:szCs w:val="28"/>
        </w:rPr>
      </w:pPr>
      <w:r w:rsidRPr="00C8425A">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C8425A">
        <w:rPr>
          <w:sz w:val="28"/>
          <w:szCs w:val="28"/>
        </w:rPr>
        <w:t>Полтавська митниця; вул. Кукоби Анатолія, буд.</w:t>
      </w:r>
      <w:r w:rsidR="00BE601F" w:rsidRPr="00C8425A">
        <w:rPr>
          <w:sz w:val="28"/>
          <w:szCs w:val="28"/>
        </w:rPr>
        <w:t xml:space="preserve"> </w:t>
      </w:r>
      <w:r w:rsidR="00452DA4" w:rsidRPr="00C8425A">
        <w:rPr>
          <w:sz w:val="28"/>
          <w:szCs w:val="28"/>
        </w:rPr>
        <w:t>28,</w:t>
      </w:r>
      <w:r w:rsidR="00452DA4" w:rsidRPr="00C8425A">
        <w:t xml:space="preserve"> </w:t>
      </w:r>
      <w:r w:rsidR="00452DA4" w:rsidRPr="00C8425A">
        <w:rPr>
          <w:sz w:val="28"/>
          <w:szCs w:val="28"/>
        </w:rPr>
        <w:t>м. Полтава</w:t>
      </w:r>
      <w:r w:rsidR="00BE601F" w:rsidRPr="00C8425A">
        <w:rPr>
          <w:sz w:val="28"/>
          <w:szCs w:val="28"/>
        </w:rPr>
        <w:t>,</w:t>
      </w:r>
      <w:r w:rsidR="00452DA4" w:rsidRPr="00C8425A">
        <w:t xml:space="preserve"> </w:t>
      </w:r>
      <w:r w:rsidR="00452DA4" w:rsidRPr="00C8425A">
        <w:rPr>
          <w:sz w:val="28"/>
          <w:szCs w:val="28"/>
        </w:rPr>
        <w:t>Полтавська область,</w:t>
      </w:r>
      <w:r w:rsidR="00452DA4" w:rsidRPr="00C8425A">
        <w:t xml:space="preserve"> </w:t>
      </w:r>
      <w:r w:rsidR="00452DA4" w:rsidRPr="00C8425A">
        <w:rPr>
          <w:sz w:val="28"/>
          <w:szCs w:val="28"/>
        </w:rPr>
        <w:t>36022</w:t>
      </w:r>
      <w:r w:rsidRPr="00C8425A">
        <w:rPr>
          <w:sz w:val="28"/>
          <w:szCs w:val="28"/>
        </w:rPr>
        <w:t xml:space="preserve">; код ЄДРПОУ </w:t>
      </w:r>
      <w:r w:rsidR="006438F8" w:rsidRPr="00C8425A">
        <w:rPr>
          <w:sz w:val="28"/>
          <w:szCs w:val="28"/>
        </w:rPr>
        <w:t>ВП:</w:t>
      </w:r>
      <w:r w:rsidRPr="00C8425A">
        <w:rPr>
          <w:sz w:val="28"/>
          <w:szCs w:val="28"/>
        </w:rPr>
        <w:t xml:space="preserve"> 43</w:t>
      </w:r>
      <w:r w:rsidR="00BE601F" w:rsidRPr="00C8425A">
        <w:rPr>
          <w:sz w:val="28"/>
          <w:szCs w:val="28"/>
        </w:rPr>
        <w:t>9</w:t>
      </w:r>
      <w:r w:rsidRPr="00C8425A">
        <w:rPr>
          <w:sz w:val="28"/>
          <w:szCs w:val="28"/>
        </w:rPr>
        <w:t>9</w:t>
      </w:r>
      <w:r w:rsidR="00BE601F" w:rsidRPr="00C8425A">
        <w:rPr>
          <w:sz w:val="28"/>
          <w:szCs w:val="28"/>
        </w:rPr>
        <w:t>7576</w:t>
      </w:r>
      <w:r w:rsidRPr="00C8425A">
        <w:rPr>
          <w:sz w:val="28"/>
          <w:szCs w:val="28"/>
        </w:rPr>
        <w:t>; категорія замовника – орган державної  влади.</w:t>
      </w:r>
    </w:p>
    <w:p w:rsidR="006E0648" w:rsidRPr="00C8425A" w:rsidRDefault="006E0648" w:rsidP="007919B9">
      <w:pPr>
        <w:ind w:firstLine="567"/>
        <w:contextualSpacing/>
        <w:jc w:val="both"/>
        <w:rPr>
          <w:sz w:val="28"/>
          <w:szCs w:val="28"/>
        </w:rPr>
      </w:pPr>
    </w:p>
    <w:p w:rsidR="00006754" w:rsidRPr="00C8425A" w:rsidRDefault="006E0648" w:rsidP="00006754">
      <w:pPr>
        <w:ind w:firstLine="567"/>
        <w:contextualSpacing/>
        <w:jc w:val="both"/>
        <w:rPr>
          <w:sz w:val="28"/>
          <w:szCs w:val="28"/>
        </w:rPr>
      </w:pPr>
      <w:r w:rsidRPr="00C8425A">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C8425A">
        <w:rPr>
          <w:sz w:val="28"/>
          <w:szCs w:val="28"/>
        </w:rPr>
        <w:t>«</w:t>
      </w:r>
      <w:r w:rsidR="0077413E" w:rsidRPr="00C8425A">
        <w:rPr>
          <w:sz w:val="28"/>
          <w:szCs w:val="28"/>
        </w:rPr>
        <w:t>Природний газ</w:t>
      </w:r>
      <w:r w:rsidR="00006754" w:rsidRPr="00C8425A">
        <w:rPr>
          <w:sz w:val="28"/>
          <w:szCs w:val="28"/>
        </w:rPr>
        <w:t xml:space="preserve">» за кодом ДК 021:2015 </w:t>
      </w:r>
      <w:r w:rsidR="0077413E" w:rsidRPr="00C8425A">
        <w:rPr>
          <w:sz w:val="28"/>
          <w:szCs w:val="28"/>
        </w:rPr>
        <w:t>09120000-6 Газове паливо</w:t>
      </w:r>
      <w:r w:rsidR="00006754" w:rsidRPr="00C8425A">
        <w:rPr>
          <w:sz w:val="28"/>
          <w:szCs w:val="28"/>
        </w:rPr>
        <w:t>.</w:t>
      </w:r>
    </w:p>
    <w:p w:rsidR="00006754" w:rsidRPr="00C8425A" w:rsidRDefault="00006754" w:rsidP="00006754">
      <w:pPr>
        <w:tabs>
          <w:tab w:val="left" w:pos="360"/>
          <w:tab w:val="left" w:pos="720"/>
        </w:tabs>
        <w:contextualSpacing/>
        <w:jc w:val="both"/>
        <w:rPr>
          <w:rFonts w:eastAsia="Calibri"/>
          <w:sz w:val="28"/>
          <w:szCs w:val="28"/>
        </w:rPr>
      </w:pPr>
    </w:p>
    <w:p w:rsidR="00B661EC" w:rsidRPr="00C8425A" w:rsidRDefault="007C2BD8" w:rsidP="00C8425A">
      <w:pPr>
        <w:tabs>
          <w:tab w:val="left" w:pos="360"/>
          <w:tab w:val="left" w:pos="567"/>
        </w:tabs>
        <w:contextualSpacing/>
        <w:jc w:val="both"/>
        <w:rPr>
          <w:b/>
          <w:sz w:val="28"/>
          <w:szCs w:val="28"/>
        </w:rPr>
      </w:pPr>
      <w:r w:rsidRPr="00C8425A">
        <w:rPr>
          <w:rFonts w:eastAsia="Calibri"/>
          <w:sz w:val="28"/>
          <w:szCs w:val="28"/>
        </w:rPr>
        <w:t xml:space="preserve"> </w:t>
      </w:r>
      <w:r w:rsidR="00006754" w:rsidRPr="00C8425A">
        <w:rPr>
          <w:rFonts w:eastAsia="Calibri"/>
          <w:sz w:val="28"/>
          <w:szCs w:val="28"/>
        </w:rPr>
        <w:tab/>
      </w:r>
      <w:r w:rsidR="00006754" w:rsidRPr="00C8425A">
        <w:rPr>
          <w:rFonts w:eastAsia="Calibri"/>
          <w:sz w:val="28"/>
          <w:szCs w:val="28"/>
        </w:rPr>
        <w:tab/>
      </w:r>
      <w:r w:rsidR="006E0648" w:rsidRPr="00C8425A">
        <w:rPr>
          <w:b/>
          <w:sz w:val="28"/>
          <w:szCs w:val="28"/>
        </w:rPr>
        <w:t>3. Ідентифікатор закупів</w:t>
      </w:r>
      <w:r w:rsidRPr="00C8425A">
        <w:rPr>
          <w:b/>
          <w:sz w:val="28"/>
          <w:szCs w:val="28"/>
        </w:rPr>
        <w:t>л</w:t>
      </w:r>
      <w:r w:rsidR="00AF41A4" w:rsidRPr="00C8425A">
        <w:rPr>
          <w:b/>
          <w:sz w:val="28"/>
          <w:szCs w:val="28"/>
        </w:rPr>
        <w:t>і</w:t>
      </w:r>
      <w:r w:rsidR="006E0648" w:rsidRPr="00C8425A">
        <w:rPr>
          <w:b/>
          <w:sz w:val="28"/>
          <w:szCs w:val="28"/>
        </w:rPr>
        <w:t xml:space="preserve">: — </w:t>
      </w:r>
      <w:r w:rsidR="00627665" w:rsidRPr="00C8425A">
        <w:rPr>
          <w:b/>
          <w:sz w:val="28"/>
          <w:szCs w:val="28"/>
          <w:lang w:val="en-US"/>
        </w:rPr>
        <w:t>UA</w:t>
      </w:r>
      <w:r w:rsidR="00627665" w:rsidRPr="00C8425A">
        <w:rPr>
          <w:b/>
          <w:sz w:val="28"/>
          <w:szCs w:val="28"/>
        </w:rPr>
        <w:t>-2023-0</w:t>
      </w:r>
      <w:r w:rsidR="0077413E" w:rsidRPr="00C8425A">
        <w:rPr>
          <w:b/>
          <w:sz w:val="28"/>
          <w:szCs w:val="28"/>
        </w:rPr>
        <w:t>9</w:t>
      </w:r>
      <w:r w:rsidR="00627665" w:rsidRPr="00C8425A">
        <w:rPr>
          <w:b/>
          <w:sz w:val="28"/>
          <w:szCs w:val="28"/>
        </w:rPr>
        <w:t>-</w:t>
      </w:r>
      <w:r w:rsidR="0077413E" w:rsidRPr="00C8425A">
        <w:rPr>
          <w:b/>
          <w:sz w:val="28"/>
          <w:szCs w:val="28"/>
        </w:rPr>
        <w:t>15</w:t>
      </w:r>
      <w:r w:rsidR="002B03C0" w:rsidRPr="00C8425A">
        <w:rPr>
          <w:b/>
          <w:sz w:val="28"/>
          <w:szCs w:val="28"/>
        </w:rPr>
        <w:t>-</w:t>
      </w:r>
      <w:r w:rsidR="00C8425A" w:rsidRPr="00C8425A">
        <w:rPr>
          <w:b/>
          <w:sz w:val="28"/>
          <w:szCs w:val="28"/>
        </w:rPr>
        <w:t>006183-a</w:t>
      </w:r>
    </w:p>
    <w:p w:rsidR="00006754" w:rsidRPr="00C8425A" w:rsidRDefault="00A0247F" w:rsidP="007919B9">
      <w:pPr>
        <w:ind w:firstLine="567"/>
        <w:contextualSpacing/>
        <w:jc w:val="both"/>
        <w:rPr>
          <w:sz w:val="28"/>
          <w:szCs w:val="28"/>
        </w:rPr>
      </w:pPr>
      <w:r w:rsidRPr="00C8425A">
        <w:rPr>
          <w:b/>
          <w:sz w:val="28"/>
          <w:szCs w:val="28"/>
        </w:rPr>
        <w:t>4. Обґрунтування технічних та якісних характеристик предмета закупівлі:</w:t>
      </w:r>
      <w:r w:rsidRPr="00C8425A">
        <w:t xml:space="preserve"> </w:t>
      </w:r>
      <w:r w:rsidRPr="00C8425A">
        <w:rPr>
          <w:sz w:val="28"/>
          <w:szCs w:val="28"/>
        </w:rPr>
        <w:t>технічні та якісні характеристики предмета закупівлі визначені відповідно до потреб замовника</w:t>
      </w:r>
      <w:r w:rsidR="00006754" w:rsidRPr="00C8425A">
        <w:rPr>
          <w:sz w:val="28"/>
          <w:szCs w:val="28"/>
        </w:rPr>
        <w:t>.</w:t>
      </w:r>
    </w:p>
    <w:p w:rsidR="0077413E" w:rsidRPr="00C8425A" w:rsidRDefault="0077413E" w:rsidP="0077413E">
      <w:pPr>
        <w:ind w:left="-567" w:right="-284" w:firstLine="567"/>
        <w:rPr>
          <w:sz w:val="28"/>
          <w:szCs w:val="28"/>
        </w:rPr>
      </w:pPr>
      <w:r w:rsidRPr="00C8425A">
        <w:rPr>
          <w:sz w:val="28"/>
          <w:szCs w:val="28"/>
        </w:rPr>
        <w:t>Загальний плановий обсяг постачання природного газу – 20,717 тис. куб. м.</w:t>
      </w:r>
    </w:p>
    <w:p w:rsidR="0077413E" w:rsidRPr="00C8425A" w:rsidRDefault="0077413E" w:rsidP="0077413E">
      <w:pPr>
        <w:ind w:left="-567" w:right="-284" w:firstLine="567"/>
        <w:rPr>
          <w:sz w:val="28"/>
          <w:szCs w:val="28"/>
        </w:rPr>
      </w:pPr>
      <w:r w:rsidRPr="00C8425A">
        <w:rPr>
          <w:sz w:val="28"/>
          <w:szCs w:val="28"/>
        </w:rPr>
        <w:t>Планові обсяги постачання природного газу по місяцях (тис. куб. м):</w:t>
      </w:r>
    </w:p>
    <w:p w:rsidR="0077413E" w:rsidRPr="00C8425A" w:rsidRDefault="0077413E" w:rsidP="0077413E">
      <w:pPr>
        <w:ind w:left="-567" w:right="-284" w:firstLine="567"/>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418"/>
        <w:gridCol w:w="992"/>
        <w:gridCol w:w="1417"/>
        <w:gridCol w:w="851"/>
        <w:gridCol w:w="1559"/>
        <w:gridCol w:w="992"/>
      </w:tblGrid>
      <w:tr w:rsidR="0077413E" w:rsidRPr="00C8425A" w:rsidTr="00C45C0F">
        <w:trPr>
          <w:trHeight w:val="340"/>
        </w:trPr>
        <w:tc>
          <w:tcPr>
            <w:tcW w:w="2410" w:type="dxa"/>
            <w:gridSpan w:val="2"/>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8425A">
              <w:rPr>
                <w:b/>
                <w:sz w:val="28"/>
                <w:szCs w:val="28"/>
              </w:rPr>
              <w:t>1 квартал</w:t>
            </w:r>
          </w:p>
        </w:tc>
        <w:tc>
          <w:tcPr>
            <w:tcW w:w="2410" w:type="dxa"/>
            <w:gridSpan w:val="2"/>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8425A">
              <w:rPr>
                <w:b/>
                <w:sz w:val="28"/>
                <w:szCs w:val="28"/>
              </w:rPr>
              <w:t>2 квартал</w:t>
            </w:r>
          </w:p>
        </w:tc>
        <w:tc>
          <w:tcPr>
            <w:tcW w:w="2268" w:type="dxa"/>
            <w:gridSpan w:val="2"/>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8425A">
              <w:rPr>
                <w:b/>
                <w:sz w:val="28"/>
                <w:szCs w:val="28"/>
              </w:rPr>
              <w:t>3 квартал</w:t>
            </w:r>
          </w:p>
        </w:tc>
        <w:tc>
          <w:tcPr>
            <w:tcW w:w="2551" w:type="dxa"/>
            <w:gridSpan w:val="2"/>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8425A">
              <w:rPr>
                <w:b/>
                <w:sz w:val="28"/>
                <w:szCs w:val="28"/>
              </w:rPr>
              <w:t>4 квартал</w:t>
            </w:r>
          </w:p>
        </w:tc>
      </w:tr>
      <w:tr w:rsidR="00C8425A" w:rsidRPr="00C8425A" w:rsidTr="00560FAA">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Січень</w:t>
            </w:r>
          </w:p>
        </w:tc>
        <w:tc>
          <w:tcPr>
            <w:tcW w:w="992"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C8425A">
              <w:rPr>
                <w:sz w:val="28"/>
                <w:szCs w:val="28"/>
              </w:rPr>
              <w:t>-</w:t>
            </w:r>
          </w:p>
        </w:tc>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Квітень</w:t>
            </w:r>
          </w:p>
        </w:tc>
        <w:tc>
          <w:tcPr>
            <w:tcW w:w="992" w:type="dxa"/>
          </w:tcPr>
          <w:p w:rsidR="0077413E" w:rsidRPr="00C8425A" w:rsidRDefault="0077413E" w:rsidP="00C45C0F">
            <w:pPr>
              <w:jc w:val="center"/>
              <w:rPr>
                <w:sz w:val="28"/>
                <w:szCs w:val="28"/>
              </w:rPr>
            </w:pPr>
            <w:r w:rsidRPr="00C8425A">
              <w:rPr>
                <w:sz w:val="28"/>
                <w:szCs w:val="28"/>
              </w:rPr>
              <w:t>-</w:t>
            </w:r>
          </w:p>
        </w:tc>
        <w:tc>
          <w:tcPr>
            <w:tcW w:w="1417"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Липень</w:t>
            </w:r>
          </w:p>
        </w:tc>
        <w:tc>
          <w:tcPr>
            <w:tcW w:w="851" w:type="dxa"/>
          </w:tcPr>
          <w:p w:rsidR="0077413E" w:rsidRPr="00C8425A" w:rsidRDefault="0077413E" w:rsidP="00C45C0F">
            <w:pPr>
              <w:jc w:val="center"/>
              <w:rPr>
                <w:sz w:val="28"/>
                <w:szCs w:val="28"/>
              </w:rPr>
            </w:pPr>
            <w:r w:rsidRPr="00C8425A">
              <w:rPr>
                <w:sz w:val="28"/>
                <w:szCs w:val="28"/>
              </w:rPr>
              <w:t>-</w:t>
            </w:r>
          </w:p>
        </w:tc>
        <w:tc>
          <w:tcPr>
            <w:tcW w:w="1559"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Жовтень</w:t>
            </w:r>
          </w:p>
        </w:tc>
        <w:tc>
          <w:tcPr>
            <w:tcW w:w="992"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8"/>
                <w:szCs w:val="28"/>
              </w:rPr>
            </w:pPr>
            <w:r w:rsidRPr="00C8425A">
              <w:rPr>
                <w:sz w:val="28"/>
                <w:szCs w:val="28"/>
              </w:rPr>
              <w:t>1,717</w:t>
            </w:r>
          </w:p>
        </w:tc>
      </w:tr>
      <w:tr w:rsidR="00C8425A" w:rsidRPr="00C8425A" w:rsidTr="00560FAA">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Лютий</w:t>
            </w:r>
          </w:p>
        </w:tc>
        <w:tc>
          <w:tcPr>
            <w:tcW w:w="992" w:type="dxa"/>
          </w:tcPr>
          <w:p w:rsidR="0077413E" w:rsidRPr="00C8425A" w:rsidRDefault="0077413E" w:rsidP="00C45C0F">
            <w:pPr>
              <w:jc w:val="center"/>
              <w:rPr>
                <w:sz w:val="28"/>
                <w:szCs w:val="28"/>
              </w:rPr>
            </w:pPr>
            <w:r w:rsidRPr="00C8425A">
              <w:rPr>
                <w:sz w:val="28"/>
                <w:szCs w:val="28"/>
              </w:rPr>
              <w:t>-</w:t>
            </w:r>
          </w:p>
        </w:tc>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Травень</w:t>
            </w:r>
          </w:p>
        </w:tc>
        <w:tc>
          <w:tcPr>
            <w:tcW w:w="992" w:type="dxa"/>
          </w:tcPr>
          <w:p w:rsidR="0077413E" w:rsidRPr="00C8425A" w:rsidRDefault="0077413E" w:rsidP="00C45C0F">
            <w:pPr>
              <w:jc w:val="center"/>
              <w:rPr>
                <w:sz w:val="28"/>
                <w:szCs w:val="28"/>
              </w:rPr>
            </w:pPr>
            <w:r w:rsidRPr="00C8425A">
              <w:rPr>
                <w:sz w:val="28"/>
                <w:szCs w:val="28"/>
              </w:rPr>
              <w:t>-</w:t>
            </w:r>
          </w:p>
        </w:tc>
        <w:tc>
          <w:tcPr>
            <w:tcW w:w="1417"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Серпень</w:t>
            </w:r>
          </w:p>
        </w:tc>
        <w:tc>
          <w:tcPr>
            <w:tcW w:w="851" w:type="dxa"/>
          </w:tcPr>
          <w:p w:rsidR="0077413E" w:rsidRPr="00C8425A" w:rsidRDefault="0077413E" w:rsidP="00C45C0F">
            <w:pPr>
              <w:jc w:val="center"/>
              <w:rPr>
                <w:sz w:val="28"/>
                <w:szCs w:val="28"/>
              </w:rPr>
            </w:pPr>
            <w:r w:rsidRPr="00C8425A">
              <w:rPr>
                <w:sz w:val="28"/>
                <w:szCs w:val="28"/>
              </w:rPr>
              <w:t>-</w:t>
            </w:r>
          </w:p>
        </w:tc>
        <w:tc>
          <w:tcPr>
            <w:tcW w:w="1559"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Листопад</w:t>
            </w:r>
          </w:p>
        </w:tc>
        <w:tc>
          <w:tcPr>
            <w:tcW w:w="992"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8"/>
                <w:szCs w:val="28"/>
              </w:rPr>
            </w:pPr>
            <w:r w:rsidRPr="00C8425A">
              <w:rPr>
                <w:sz w:val="28"/>
                <w:szCs w:val="28"/>
              </w:rPr>
              <w:t>9,000</w:t>
            </w:r>
          </w:p>
        </w:tc>
      </w:tr>
      <w:tr w:rsidR="00C8425A" w:rsidRPr="00C8425A" w:rsidTr="00560FAA">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Березень</w:t>
            </w:r>
          </w:p>
        </w:tc>
        <w:tc>
          <w:tcPr>
            <w:tcW w:w="992" w:type="dxa"/>
          </w:tcPr>
          <w:p w:rsidR="0077413E" w:rsidRPr="00C8425A" w:rsidRDefault="0077413E" w:rsidP="00C45C0F">
            <w:pPr>
              <w:jc w:val="center"/>
              <w:rPr>
                <w:sz w:val="28"/>
                <w:szCs w:val="28"/>
              </w:rPr>
            </w:pPr>
            <w:r w:rsidRPr="00C8425A">
              <w:rPr>
                <w:sz w:val="28"/>
                <w:szCs w:val="28"/>
              </w:rPr>
              <w:t>-</w:t>
            </w:r>
          </w:p>
        </w:tc>
        <w:tc>
          <w:tcPr>
            <w:tcW w:w="1418"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8425A">
              <w:rPr>
                <w:sz w:val="28"/>
                <w:szCs w:val="28"/>
              </w:rPr>
              <w:t>Червень</w:t>
            </w:r>
          </w:p>
        </w:tc>
        <w:tc>
          <w:tcPr>
            <w:tcW w:w="992" w:type="dxa"/>
          </w:tcPr>
          <w:p w:rsidR="0077413E" w:rsidRPr="00C8425A" w:rsidRDefault="0077413E" w:rsidP="00C45C0F">
            <w:pPr>
              <w:jc w:val="center"/>
              <w:rPr>
                <w:sz w:val="28"/>
                <w:szCs w:val="28"/>
              </w:rPr>
            </w:pPr>
            <w:r w:rsidRPr="00C8425A">
              <w:rPr>
                <w:sz w:val="28"/>
                <w:szCs w:val="28"/>
              </w:rPr>
              <w:t>-</w:t>
            </w:r>
          </w:p>
        </w:tc>
        <w:tc>
          <w:tcPr>
            <w:tcW w:w="1417"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Вересень</w:t>
            </w:r>
          </w:p>
        </w:tc>
        <w:tc>
          <w:tcPr>
            <w:tcW w:w="851" w:type="dxa"/>
          </w:tcPr>
          <w:p w:rsidR="0077413E" w:rsidRPr="00C8425A" w:rsidRDefault="0077413E" w:rsidP="00C45C0F">
            <w:pPr>
              <w:jc w:val="center"/>
              <w:rPr>
                <w:sz w:val="28"/>
                <w:szCs w:val="28"/>
              </w:rPr>
            </w:pPr>
            <w:r w:rsidRPr="00C8425A">
              <w:rPr>
                <w:sz w:val="28"/>
                <w:szCs w:val="28"/>
              </w:rPr>
              <w:t>-</w:t>
            </w:r>
          </w:p>
        </w:tc>
        <w:tc>
          <w:tcPr>
            <w:tcW w:w="1559"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08" w:right="-284"/>
              <w:rPr>
                <w:sz w:val="28"/>
                <w:szCs w:val="28"/>
              </w:rPr>
            </w:pPr>
            <w:r w:rsidRPr="00C8425A">
              <w:rPr>
                <w:sz w:val="28"/>
                <w:szCs w:val="28"/>
              </w:rPr>
              <w:t>Грудень</w:t>
            </w:r>
          </w:p>
        </w:tc>
        <w:tc>
          <w:tcPr>
            <w:tcW w:w="992" w:type="dxa"/>
          </w:tcPr>
          <w:p w:rsidR="0077413E" w:rsidRPr="00C8425A" w:rsidRDefault="0077413E" w:rsidP="00C4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8"/>
                <w:szCs w:val="28"/>
              </w:rPr>
            </w:pPr>
            <w:r w:rsidRPr="00C8425A">
              <w:rPr>
                <w:sz w:val="28"/>
                <w:szCs w:val="28"/>
              </w:rPr>
              <w:t>10,000</w:t>
            </w:r>
          </w:p>
        </w:tc>
      </w:tr>
    </w:tbl>
    <w:p w:rsidR="0077413E" w:rsidRPr="00C8425A" w:rsidRDefault="0077413E" w:rsidP="0077413E">
      <w:pPr>
        <w:ind w:left="6804"/>
        <w:rPr>
          <w:rFonts w:eastAsia="Calibri"/>
          <w:sz w:val="28"/>
          <w:szCs w:val="28"/>
        </w:rPr>
      </w:pPr>
    </w:p>
    <w:p w:rsidR="0077413E" w:rsidRPr="00C8425A" w:rsidRDefault="0077413E" w:rsidP="00560FAA">
      <w:pPr>
        <w:widowControl w:val="0"/>
        <w:ind w:firstLine="567"/>
        <w:jc w:val="both"/>
        <w:rPr>
          <w:rFonts w:eastAsia="Calibri"/>
          <w:bCs/>
          <w:sz w:val="28"/>
          <w:szCs w:val="28"/>
          <w:lang w:eastAsia="en-US"/>
        </w:rPr>
      </w:pPr>
      <w:r w:rsidRPr="00C8425A">
        <w:rPr>
          <w:rFonts w:eastAsia="Calibri"/>
          <w:b/>
          <w:bCs/>
          <w:sz w:val="28"/>
          <w:szCs w:val="28"/>
          <w:lang w:eastAsia="en-US"/>
        </w:rPr>
        <w:t>Умови постачання природного газу замовнику повинні відповідати наступним нормативно-правовим актам:</w:t>
      </w:r>
    </w:p>
    <w:p w:rsidR="0077413E" w:rsidRPr="00C8425A" w:rsidRDefault="0077413E" w:rsidP="00560FAA">
      <w:pPr>
        <w:tabs>
          <w:tab w:val="left" w:pos="0"/>
        </w:tabs>
        <w:ind w:firstLine="567"/>
        <w:jc w:val="both"/>
        <w:textAlignment w:val="baseline"/>
        <w:rPr>
          <w:sz w:val="28"/>
          <w:szCs w:val="28"/>
        </w:rPr>
      </w:pPr>
      <w:r w:rsidRPr="00C8425A">
        <w:rPr>
          <w:sz w:val="28"/>
          <w:szCs w:val="28"/>
        </w:rPr>
        <w:t>- Закон України «Про ринок природного газу» та інші нормативно-правові акти, прийняті на виконання Закону України «Про ринок природного газу»;</w:t>
      </w:r>
    </w:p>
    <w:p w:rsidR="0077413E" w:rsidRPr="00C8425A" w:rsidRDefault="0077413E" w:rsidP="00560FAA">
      <w:pPr>
        <w:tabs>
          <w:tab w:val="left" w:pos="0"/>
        </w:tabs>
        <w:ind w:firstLine="567"/>
        <w:jc w:val="both"/>
        <w:textAlignment w:val="baseline"/>
        <w:rPr>
          <w:sz w:val="28"/>
          <w:szCs w:val="28"/>
        </w:rPr>
      </w:pPr>
      <w:r w:rsidRPr="00C8425A">
        <w:rPr>
          <w:sz w:val="28"/>
          <w:szCs w:val="28"/>
        </w:rPr>
        <w:t>- Кодекс газотранспортної системи, затверджений постановою Національної комісії, що здійснює державне регулювання у сферах енергетики та комунальних послуг від 30.09.2015 № 2493;</w:t>
      </w:r>
    </w:p>
    <w:p w:rsidR="0077413E" w:rsidRPr="00C8425A" w:rsidRDefault="0077413E" w:rsidP="00560FAA">
      <w:pPr>
        <w:tabs>
          <w:tab w:val="left" w:pos="0"/>
        </w:tabs>
        <w:ind w:firstLine="567"/>
        <w:jc w:val="both"/>
        <w:textAlignment w:val="baseline"/>
        <w:rPr>
          <w:sz w:val="28"/>
          <w:szCs w:val="28"/>
        </w:rPr>
      </w:pPr>
      <w:r w:rsidRPr="00C8425A">
        <w:rPr>
          <w:sz w:val="28"/>
          <w:szCs w:val="28"/>
        </w:rPr>
        <w:t>- Кодекс газорозподільних систем, затверджений постановою Національної комісії, що здійснює державне регулювання у сферах енергетики та комунальних послуг від 30.09.2015 № 2494;</w:t>
      </w:r>
    </w:p>
    <w:p w:rsidR="0077413E" w:rsidRPr="00C8425A" w:rsidRDefault="0077413E" w:rsidP="00560FAA">
      <w:pPr>
        <w:tabs>
          <w:tab w:val="left" w:pos="0"/>
        </w:tabs>
        <w:ind w:firstLine="567"/>
        <w:jc w:val="both"/>
        <w:textAlignment w:val="baseline"/>
        <w:rPr>
          <w:sz w:val="28"/>
          <w:szCs w:val="28"/>
        </w:rPr>
      </w:pPr>
      <w:r w:rsidRPr="00C8425A">
        <w:rPr>
          <w:sz w:val="28"/>
          <w:szCs w:val="28"/>
        </w:rPr>
        <w:t>- Правила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w:t>
      </w:r>
    </w:p>
    <w:p w:rsidR="0077413E" w:rsidRPr="00C8425A" w:rsidRDefault="0077413E" w:rsidP="00560FAA">
      <w:pPr>
        <w:tabs>
          <w:tab w:val="left" w:pos="0"/>
        </w:tabs>
        <w:ind w:firstLine="567"/>
        <w:jc w:val="both"/>
        <w:textAlignment w:val="baseline"/>
        <w:rPr>
          <w:sz w:val="28"/>
          <w:szCs w:val="28"/>
        </w:rPr>
      </w:pPr>
      <w:r w:rsidRPr="00C8425A">
        <w:rPr>
          <w:sz w:val="28"/>
          <w:szCs w:val="28"/>
        </w:rPr>
        <w:lastRenderedPageBreak/>
        <w:t>та інші нормативно-правові акт</w:t>
      </w:r>
      <w:bookmarkStart w:id="0" w:name="_GoBack"/>
      <w:bookmarkEnd w:id="0"/>
      <w:r w:rsidRPr="00C8425A">
        <w:rPr>
          <w:sz w:val="28"/>
          <w:szCs w:val="28"/>
        </w:rPr>
        <w:t>и України, що регулюють відносини у сфері постачання природного газу.</w:t>
      </w:r>
    </w:p>
    <w:p w:rsidR="0077413E" w:rsidRPr="00C8425A" w:rsidRDefault="0077413E" w:rsidP="00560FAA">
      <w:pPr>
        <w:ind w:firstLine="567"/>
        <w:jc w:val="both"/>
        <w:textAlignment w:val="baseline"/>
        <w:rPr>
          <w:b/>
          <w:sz w:val="28"/>
          <w:szCs w:val="28"/>
        </w:rPr>
      </w:pPr>
      <w:r w:rsidRPr="00C8425A">
        <w:rPr>
          <w:sz w:val="28"/>
          <w:szCs w:val="28"/>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із Законом України «Про охорону навколишнього природного середовища».</w:t>
      </w:r>
    </w:p>
    <w:p w:rsidR="0077413E" w:rsidRPr="00C8425A" w:rsidRDefault="0077413E" w:rsidP="0077413E">
      <w:pPr>
        <w:widowControl w:val="0"/>
        <w:tabs>
          <w:tab w:val="left" w:pos="0"/>
        </w:tabs>
        <w:rPr>
          <w:b/>
          <w:bCs/>
          <w:sz w:val="28"/>
          <w:szCs w:val="28"/>
        </w:rPr>
      </w:pPr>
    </w:p>
    <w:p w:rsidR="0077413E" w:rsidRPr="00C8425A" w:rsidRDefault="0077413E" w:rsidP="0077413E">
      <w:pPr>
        <w:widowControl w:val="0"/>
        <w:tabs>
          <w:tab w:val="left" w:pos="0"/>
        </w:tabs>
        <w:ind w:firstLine="567"/>
        <w:rPr>
          <w:rFonts w:eastAsia="Calibri"/>
          <w:bCs/>
          <w:sz w:val="28"/>
          <w:szCs w:val="28"/>
          <w:lang w:eastAsia="en-US"/>
        </w:rPr>
      </w:pPr>
      <w:r w:rsidRPr="00C8425A">
        <w:rPr>
          <w:bCs/>
          <w:sz w:val="28"/>
          <w:szCs w:val="28"/>
        </w:rPr>
        <w:t>Якість природного газу:</w:t>
      </w:r>
    </w:p>
    <w:p w:rsidR="0077413E" w:rsidRPr="00C8425A" w:rsidRDefault="0077413E" w:rsidP="00560FAA">
      <w:pPr>
        <w:widowControl w:val="0"/>
        <w:shd w:val="clear" w:color="auto" w:fill="FFFFFF"/>
        <w:tabs>
          <w:tab w:val="left" w:pos="0"/>
        </w:tabs>
        <w:ind w:firstLine="567"/>
        <w:jc w:val="both"/>
        <w:rPr>
          <w:rFonts w:eastAsia="Calibri"/>
          <w:bCs/>
          <w:sz w:val="28"/>
          <w:szCs w:val="28"/>
          <w:lang w:eastAsia="en-US"/>
        </w:rPr>
      </w:pPr>
      <w:r w:rsidRPr="00C8425A">
        <w:rPr>
          <w:rFonts w:eastAsia="Calibri"/>
          <w:bCs/>
          <w:sz w:val="28"/>
          <w:szCs w:val="28"/>
          <w:lang w:eastAsia="en-US"/>
        </w:rPr>
        <w:t>За одиницю виміру кількості газу при його обліку приймається один кубічний метр (куб. м), приведений до стандартних умов: температура (t) 293,18 К (20</w:t>
      </w:r>
      <w:r w:rsidRPr="00C8425A">
        <w:rPr>
          <w:rFonts w:eastAsia="Calibri"/>
          <w:bCs/>
          <w:sz w:val="28"/>
          <w:szCs w:val="28"/>
          <w:vertAlign w:val="superscript"/>
          <w:lang w:eastAsia="en-US"/>
        </w:rPr>
        <w:t>о</w:t>
      </w:r>
      <w:r w:rsidRPr="00C8425A">
        <w:rPr>
          <w:rFonts w:eastAsia="Calibri"/>
          <w:bCs/>
          <w:sz w:val="28"/>
          <w:szCs w:val="28"/>
          <w:lang w:eastAsia="en-US"/>
        </w:rPr>
        <w:t xml:space="preserve">С), тиск газу (Р) 101,325 кПа (760 мм </w:t>
      </w:r>
      <w:proofErr w:type="spellStart"/>
      <w:r w:rsidRPr="00C8425A">
        <w:rPr>
          <w:rFonts w:eastAsia="Calibri"/>
          <w:bCs/>
          <w:sz w:val="28"/>
          <w:szCs w:val="28"/>
          <w:lang w:eastAsia="en-US"/>
        </w:rPr>
        <w:t>рт</w:t>
      </w:r>
      <w:proofErr w:type="spellEnd"/>
      <w:r w:rsidRPr="00C8425A">
        <w:rPr>
          <w:rFonts w:eastAsia="Calibri"/>
          <w:bCs/>
          <w:sz w:val="28"/>
          <w:szCs w:val="28"/>
          <w:lang w:eastAsia="en-US"/>
        </w:rPr>
        <w:t>. ст.).</w:t>
      </w:r>
    </w:p>
    <w:p w:rsidR="000E4AC7" w:rsidRPr="00C8425A" w:rsidRDefault="0077413E" w:rsidP="0077413E">
      <w:pPr>
        <w:ind w:firstLine="567"/>
        <w:contextualSpacing/>
        <w:jc w:val="both"/>
        <w:rPr>
          <w:sz w:val="28"/>
          <w:szCs w:val="28"/>
        </w:rPr>
      </w:pPr>
      <w:r w:rsidRPr="00C8425A">
        <w:rPr>
          <w:rFonts w:eastAsia="Calibri"/>
          <w:bCs/>
          <w:sz w:val="28"/>
          <w:szCs w:val="28"/>
          <w:lang w:eastAsia="en-US"/>
        </w:rPr>
        <w:t>Учасник повинен гарантувати якість природного газу та його фізико-хімічний склад, що визначаються методами, які передбачені державними стандартами та іншими нормативними документами, передбаченими законодавством України, діючими на період постачання товару.</w:t>
      </w:r>
    </w:p>
    <w:p w:rsidR="0044255F" w:rsidRPr="00C8425A" w:rsidRDefault="006438F8" w:rsidP="000E4AC7">
      <w:pPr>
        <w:tabs>
          <w:tab w:val="left" w:pos="180"/>
        </w:tabs>
        <w:jc w:val="both"/>
        <w:rPr>
          <w:b/>
          <w:sz w:val="28"/>
          <w:szCs w:val="28"/>
        </w:rPr>
      </w:pPr>
      <w:r w:rsidRPr="00C8425A">
        <w:rPr>
          <w:b/>
          <w:sz w:val="28"/>
          <w:szCs w:val="28"/>
        </w:rPr>
        <w:t xml:space="preserve">       </w:t>
      </w:r>
      <w:r w:rsidR="00A0247F" w:rsidRPr="00C8425A">
        <w:rPr>
          <w:b/>
          <w:sz w:val="28"/>
          <w:szCs w:val="28"/>
        </w:rPr>
        <w:t>5. Обґрунтування розміру бюджетного призначення:</w:t>
      </w:r>
      <w:r w:rsidR="00A0247F" w:rsidRPr="00C8425A">
        <w:rPr>
          <w:sz w:val="28"/>
          <w:szCs w:val="28"/>
        </w:rPr>
        <w:t xml:space="preserve"> розмір бюджетного призначення </w:t>
      </w:r>
      <w:r w:rsidR="0044255F" w:rsidRPr="00C8425A">
        <w:rPr>
          <w:sz w:val="28"/>
          <w:szCs w:val="28"/>
        </w:rPr>
        <w:t>для предмет</w:t>
      </w:r>
      <w:r w:rsidR="00270EDE" w:rsidRPr="00C8425A">
        <w:rPr>
          <w:sz w:val="28"/>
          <w:szCs w:val="28"/>
        </w:rPr>
        <w:t>у</w:t>
      </w:r>
      <w:r w:rsidR="0044255F" w:rsidRPr="00C8425A">
        <w:rPr>
          <w:sz w:val="28"/>
          <w:szCs w:val="28"/>
        </w:rPr>
        <w:t xml:space="preserve"> закупів</w:t>
      </w:r>
      <w:r w:rsidR="007C2BD8" w:rsidRPr="00C8425A">
        <w:rPr>
          <w:sz w:val="28"/>
          <w:szCs w:val="28"/>
        </w:rPr>
        <w:t>л</w:t>
      </w:r>
      <w:r w:rsidR="00270EDE" w:rsidRPr="00C8425A">
        <w:rPr>
          <w:sz w:val="28"/>
          <w:szCs w:val="28"/>
        </w:rPr>
        <w:t>і</w:t>
      </w:r>
      <w:r w:rsidR="0044255F" w:rsidRPr="00C8425A">
        <w:rPr>
          <w:sz w:val="28"/>
          <w:szCs w:val="28"/>
        </w:rPr>
        <w:t xml:space="preserve"> відповідає розрахунку видатків до кошторису </w:t>
      </w:r>
      <w:r w:rsidR="00270EDE" w:rsidRPr="00C8425A">
        <w:rPr>
          <w:sz w:val="28"/>
          <w:szCs w:val="28"/>
        </w:rPr>
        <w:t xml:space="preserve">Полтавської митниці </w:t>
      </w:r>
      <w:r w:rsidR="0044255F" w:rsidRPr="00C8425A">
        <w:rPr>
          <w:sz w:val="28"/>
          <w:szCs w:val="28"/>
        </w:rPr>
        <w:t>на 202</w:t>
      </w:r>
      <w:r w:rsidR="007C2BD8" w:rsidRPr="00C8425A">
        <w:rPr>
          <w:sz w:val="28"/>
          <w:szCs w:val="28"/>
        </w:rPr>
        <w:t>3</w:t>
      </w:r>
      <w:r w:rsidR="0044255F" w:rsidRPr="00C8425A">
        <w:rPr>
          <w:sz w:val="28"/>
          <w:szCs w:val="28"/>
        </w:rPr>
        <w:t xml:space="preserve"> рік (загальний фонд) за КПКВК 3506010 «Керівництво та управління у сфері митної політики»</w:t>
      </w:r>
      <w:r w:rsidR="00853255" w:rsidRPr="00C8425A">
        <w:rPr>
          <w:sz w:val="28"/>
          <w:szCs w:val="28"/>
        </w:rPr>
        <w:t xml:space="preserve"> з урахуванням середньої ринкової вартості аналогічних послуг</w:t>
      </w:r>
      <w:r w:rsidR="0044255F" w:rsidRPr="00C8425A">
        <w:rPr>
          <w:sz w:val="28"/>
          <w:szCs w:val="28"/>
        </w:rPr>
        <w:t>.</w:t>
      </w:r>
    </w:p>
    <w:p w:rsidR="0044255F" w:rsidRPr="00C8425A" w:rsidRDefault="0044255F" w:rsidP="007919B9">
      <w:pPr>
        <w:ind w:firstLine="567"/>
        <w:contextualSpacing/>
        <w:jc w:val="both"/>
        <w:rPr>
          <w:sz w:val="28"/>
          <w:szCs w:val="28"/>
        </w:rPr>
      </w:pPr>
    </w:p>
    <w:p w:rsidR="007F146A" w:rsidRPr="00C8425A" w:rsidRDefault="00A0247F" w:rsidP="007919B9">
      <w:pPr>
        <w:ind w:firstLine="567"/>
        <w:contextualSpacing/>
        <w:jc w:val="both"/>
        <w:rPr>
          <w:sz w:val="28"/>
          <w:szCs w:val="28"/>
        </w:rPr>
      </w:pPr>
      <w:r w:rsidRPr="00C8425A">
        <w:rPr>
          <w:b/>
          <w:sz w:val="28"/>
          <w:szCs w:val="28"/>
        </w:rPr>
        <w:t>6. Очікувана вартість предмета закупівлі:</w:t>
      </w:r>
      <w:r w:rsidR="00500435" w:rsidRPr="00C8425A">
        <w:rPr>
          <w:b/>
          <w:sz w:val="28"/>
          <w:szCs w:val="28"/>
        </w:rPr>
        <w:t xml:space="preserve"> </w:t>
      </w:r>
      <w:r w:rsidR="00560FAA" w:rsidRPr="00C8425A">
        <w:rPr>
          <w:sz w:val="28"/>
          <w:szCs w:val="28"/>
        </w:rPr>
        <w:t>3</w:t>
      </w:r>
      <w:r w:rsidR="00791F41" w:rsidRPr="00C8425A">
        <w:rPr>
          <w:sz w:val="28"/>
          <w:szCs w:val="28"/>
        </w:rPr>
        <w:t>4</w:t>
      </w:r>
      <w:r w:rsidR="00560FAA" w:rsidRPr="00C8425A">
        <w:rPr>
          <w:sz w:val="28"/>
          <w:szCs w:val="28"/>
        </w:rPr>
        <w:t>2946</w:t>
      </w:r>
      <w:r w:rsidR="00C224AA" w:rsidRPr="00C8425A">
        <w:rPr>
          <w:sz w:val="28"/>
          <w:szCs w:val="28"/>
        </w:rPr>
        <w:t>,</w:t>
      </w:r>
      <w:r w:rsidR="00560FAA" w:rsidRPr="00C8425A">
        <w:rPr>
          <w:sz w:val="28"/>
          <w:szCs w:val="28"/>
        </w:rPr>
        <w:t>94</w:t>
      </w:r>
      <w:r w:rsidR="007C2BD8" w:rsidRPr="00C8425A">
        <w:rPr>
          <w:sz w:val="28"/>
          <w:szCs w:val="28"/>
        </w:rPr>
        <w:t xml:space="preserve"> грн</w:t>
      </w:r>
      <w:r w:rsidR="00270EDE" w:rsidRPr="00C8425A">
        <w:rPr>
          <w:sz w:val="28"/>
          <w:szCs w:val="28"/>
        </w:rPr>
        <w:t>.</w:t>
      </w:r>
      <w:r w:rsidR="007C2BD8" w:rsidRPr="00C8425A">
        <w:rPr>
          <w:sz w:val="28"/>
          <w:szCs w:val="28"/>
        </w:rPr>
        <w:t xml:space="preserve"> </w:t>
      </w:r>
      <w:r w:rsidR="007B3889" w:rsidRPr="00C8425A">
        <w:rPr>
          <w:sz w:val="28"/>
          <w:szCs w:val="28"/>
        </w:rPr>
        <w:t>з ПДВ.</w:t>
      </w:r>
    </w:p>
    <w:p w:rsidR="00057AFB" w:rsidRPr="00C8425A" w:rsidRDefault="00500435" w:rsidP="007919B9">
      <w:pPr>
        <w:ind w:firstLine="567"/>
        <w:contextualSpacing/>
        <w:jc w:val="both"/>
        <w:rPr>
          <w:sz w:val="28"/>
          <w:szCs w:val="28"/>
        </w:rPr>
      </w:pPr>
      <w:r w:rsidRPr="00C8425A">
        <w:rPr>
          <w:sz w:val="28"/>
          <w:szCs w:val="28"/>
        </w:rPr>
        <w:t xml:space="preserve"> </w:t>
      </w:r>
    </w:p>
    <w:p w:rsidR="00964E6F" w:rsidRPr="00C8425A" w:rsidRDefault="00A0247F" w:rsidP="007919B9">
      <w:pPr>
        <w:ind w:firstLine="567"/>
        <w:contextualSpacing/>
        <w:jc w:val="both"/>
        <w:rPr>
          <w:sz w:val="28"/>
          <w:szCs w:val="28"/>
        </w:rPr>
      </w:pPr>
      <w:r w:rsidRPr="00C8425A">
        <w:rPr>
          <w:b/>
          <w:sz w:val="28"/>
          <w:szCs w:val="28"/>
        </w:rPr>
        <w:t>7. Обґрунтування очікуваної вартості предмета закупівлі:</w:t>
      </w:r>
      <w:r w:rsidRPr="00C8425A">
        <w:rPr>
          <w:sz w:val="28"/>
          <w:szCs w:val="28"/>
        </w:rPr>
        <w:t xml:space="preserve"> </w:t>
      </w:r>
    </w:p>
    <w:p w:rsidR="000E002B" w:rsidRPr="000E002B" w:rsidRDefault="000E002B" w:rsidP="000E002B">
      <w:pPr>
        <w:ind w:firstLine="709"/>
        <w:contextualSpacing/>
        <w:jc w:val="both"/>
        <w:rPr>
          <w:sz w:val="28"/>
          <w:szCs w:val="28"/>
        </w:rPr>
      </w:pPr>
      <w:r w:rsidRPr="000E002B">
        <w:rPr>
          <w:sz w:val="28"/>
          <w:szCs w:val="28"/>
        </w:rPr>
        <w:t xml:space="preserve">Визначення очікуваної вартості предмета закупівлі обумовлено аналізом споживання (річного та місячного) обсягу природного газу за попередні роки. </w:t>
      </w:r>
    </w:p>
    <w:p w:rsidR="000E002B" w:rsidRPr="000E002B" w:rsidRDefault="000E002B" w:rsidP="000E002B">
      <w:pPr>
        <w:ind w:firstLine="709"/>
        <w:contextualSpacing/>
        <w:jc w:val="both"/>
        <w:rPr>
          <w:sz w:val="28"/>
          <w:szCs w:val="28"/>
        </w:rPr>
      </w:pPr>
      <w:r w:rsidRPr="000E002B">
        <w:rPr>
          <w:sz w:val="28"/>
          <w:szCs w:val="28"/>
        </w:rPr>
        <w:t xml:space="preserve">19 липня 2022 року Кабінетом Міністрів України прийнято 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(далі – Положення) № 812 (далі – Постанова № 812). Так, відповідно до підпункту 2 пункту 4 Положення спеціальні обов’язки покладені на ТОВ «Газопостачальна компанія «Нафтогаз </w:t>
      </w:r>
      <w:proofErr w:type="spellStart"/>
      <w:r w:rsidRPr="000E002B">
        <w:rPr>
          <w:sz w:val="28"/>
          <w:szCs w:val="28"/>
        </w:rPr>
        <w:t>Трейдинг</w:t>
      </w:r>
      <w:proofErr w:type="spellEnd"/>
      <w:r w:rsidRPr="000E002B">
        <w:rPr>
          <w:sz w:val="28"/>
          <w:szCs w:val="28"/>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Положення. Пунктом 6 Положення встановлено, що ТОВ «Газопостачальна компанія «Нафтогаз </w:t>
      </w:r>
      <w:proofErr w:type="spellStart"/>
      <w:r w:rsidRPr="000E002B">
        <w:rPr>
          <w:sz w:val="28"/>
          <w:szCs w:val="28"/>
        </w:rPr>
        <w:t>Трейдинг</w:t>
      </w:r>
      <w:proofErr w:type="spellEnd"/>
      <w:r w:rsidRPr="000E002B">
        <w:rPr>
          <w:sz w:val="28"/>
          <w:szCs w:val="28"/>
        </w:rPr>
        <w:t xml:space="preserve">» постачає з 1 вересня 2022 р. до 15 квітня 2024 р. (включно) природний газ бюджетним установам на умовах договору постачання, укладеного з цим товариством на період до 31 грудня </w:t>
      </w:r>
      <w:r w:rsidRPr="000E002B">
        <w:rPr>
          <w:sz w:val="28"/>
          <w:szCs w:val="28"/>
        </w:rPr>
        <w:lastRenderedPageBreak/>
        <w:t>2022 р., за ціною, що становить 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rsidR="000E002B" w:rsidRPr="000E002B" w:rsidRDefault="000E002B" w:rsidP="000E002B">
      <w:pPr>
        <w:ind w:firstLine="709"/>
        <w:contextualSpacing/>
        <w:jc w:val="both"/>
        <w:rPr>
          <w:sz w:val="28"/>
          <w:szCs w:val="28"/>
        </w:rPr>
      </w:pPr>
      <w:r w:rsidRPr="000E002B">
        <w:rPr>
          <w:sz w:val="28"/>
          <w:szCs w:val="28"/>
        </w:rPr>
        <w:t xml:space="preserve">Враховуючи все вище описане, виникають підстави для розрахунку очікуваної вартості предмета закупівлі – природного газу на підставі пункту 3 розділу III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 </w:t>
      </w:r>
      <w:proofErr w:type="spellStart"/>
      <w:r w:rsidRPr="000E002B">
        <w:rPr>
          <w:sz w:val="28"/>
          <w:szCs w:val="28"/>
        </w:rPr>
        <w:t>ОВрег</w:t>
      </w:r>
      <w:proofErr w:type="spellEnd"/>
      <w:r w:rsidRPr="000E002B">
        <w:rPr>
          <w:sz w:val="28"/>
          <w:szCs w:val="28"/>
        </w:rPr>
        <w:t xml:space="preserve"> = V * </w:t>
      </w:r>
      <w:proofErr w:type="spellStart"/>
      <w:r w:rsidRPr="000E002B">
        <w:rPr>
          <w:sz w:val="28"/>
          <w:szCs w:val="28"/>
        </w:rPr>
        <w:t>Цтар,де</w:t>
      </w:r>
      <w:proofErr w:type="spellEnd"/>
      <w:r w:rsidRPr="000E002B">
        <w:rPr>
          <w:sz w:val="28"/>
          <w:szCs w:val="28"/>
        </w:rPr>
        <w:t xml:space="preserve">: </w:t>
      </w:r>
      <w:proofErr w:type="spellStart"/>
      <w:r w:rsidRPr="000E002B">
        <w:rPr>
          <w:sz w:val="28"/>
          <w:szCs w:val="28"/>
        </w:rPr>
        <w:t>ОВрег</w:t>
      </w:r>
      <w:proofErr w:type="spellEnd"/>
      <w:r w:rsidRPr="000E002B">
        <w:rPr>
          <w:sz w:val="28"/>
          <w:szCs w:val="28"/>
        </w:rPr>
        <w:t xml:space="preserve"> – очікувана вартість закупівлі товарів/послуг, щодо яких проводиться державне регулювання цін і тарифів; V – кількість (обсяг) товару/послуги, що закуповується; </w:t>
      </w:r>
      <w:proofErr w:type="spellStart"/>
      <w:r w:rsidRPr="000E002B">
        <w:rPr>
          <w:sz w:val="28"/>
          <w:szCs w:val="28"/>
        </w:rPr>
        <w:t>Цтар</w:t>
      </w:r>
      <w:proofErr w:type="spellEnd"/>
      <w:r w:rsidRPr="000E002B">
        <w:rPr>
          <w:sz w:val="28"/>
          <w:szCs w:val="28"/>
        </w:rPr>
        <w:t xml:space="preserve"> – ціна (тариф) за одиницю товару/послуги, затверджена відповідним нормативно-правовим актом.</w:t>
      </w:r>
    </w:p>
    <w:p w:rsidR="000E002B" w:rsidRPr="000E002B" w:rsidRDefault="000E002B" w:rsidP="000E002B">
      <w:pPr>
        <w:ind w:firstLine="709"/>
        <w:contextualSpacing/>
        <w:jc w:val="both"/>
        <w:rPr>
          <w:sz w:val="28"/>
          <w:szCs w:val="28"/>
        </w:rPr>
      </w:pPr>
      <w:r w:rsidRPr="000E002B">
        <w:rPr>
          <w:sz w:val="28"/>
          <w:szCs w:val="28"/>
        </w:rPr>
        <w:t xml:space="preserve">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 812, якою врегульовано, що ТОВ «Газопостачальна компанія «Нафтогаз </w:t>
      </w:r>
      <w:proofErr w:type="spellStart"/>
      <w:r w:rsidRPr="000E002B">
        <w:rPr>
          <w:sz w:val="28"/>
          <w:szCs w:val="28"/>
        </w:rPr>
        <w:t>Трейдинг</w:t>
      </w:r>
      <w:proofErr w:type="spellEnd"/>
      <w:r w:rsidRPr="000E002B">
        <w:rPr>
          <w:sz w:val="28"/>
          <w:szCs w:val="28"/>
        </w:rPr>
        <w:t>» постачає з 1 вересня 2022 р. до 15 квітня 2024 р. (включно) природний газ бюджетним установам, Замовник дотримуючись принципів пропорційності, прозорості, економії коштів та недискримінації учасників вираховував очікувану вартість згідно порядку описаного вище.</w:t>
      </w:r>
    </w:p>
    <w:p w:rsidR="00006754" w:rsidRPr="00C8425A" w:rsidRDefault="000E002B" w:rsidP="000E002B">
      <w:pPr>
        <w:ind w:firstLine="709"/>
        <w:contextualSpacing/>
        <w:jc w:val="both"/>
        <w:rPr>
          <w:sz w:val="28"/>
          <w:szCs w:val="28"/>
        </w:rPr>
      </w:pPr>
      <w:r w:rsidRPr="000E002B">
        <w:rPr>
          <w:sz w:val="28"/>
          <w:szCs w:val="28"/>
        </w:rPr>
        <w:t xml:space="preserve">Враховуючи вищенаведене, Замовник розрахував очікувану вартість закупівлі відповідно до планових бюджетних призначень на 2023 рік та виходячи з потреб природного газу на опалювальний період у четвертому кварталі 2023 </w:t>
      </w:r>
      <w:proofErr w:type="spellStart"/>
      <w:r w:rsidRPr="000E002B">
        <w:rPr>
          <w:sz w:val="28"/>
          <w:szCs w:val="28"/>
        </w:rPr>
        <w:t>року</w:t>
      </w:r>
      <w:r w:rsidR="00006754" w:rsidRPr="00C8425A">
        <w:rPr>
          <w:sz w:val="28"/>
          <w:szCs w:val="28"/>
        </w:rPr>
        <w:t>Так</w:t>
      </w:r>
      <w:proofErr w:type="spellEnd"/>
      <w:r w:rsidR="00006754" w:rsidRPr="00C8425A">
        <w:rPr>
          <w:sz w:val="28"/>
          <w:szCs w:val="28"/>
        </w:rPr>
        <w:t>,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C8425A">
        <w:rPr>
          <w:sz w:val="28"/>
          <w:szCs w:val="28"/>
        </w:rPr>
        <w:t>я</w:t>
      </w:r>
      <w:r w:rsidR="00006754" w:rsidRPr="00C8425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C8425A">
        <w:rPr>
          <w:sz w:val="28"/>
          <w:szCs w:val="28"/>
          <w:lang w:val="en-US"/>
        </w:rPr>
        <w:t>Pr</w:t>
      </w:r>
      <w:proofErr w:type="spellEnd"/>
      <w:r w:rsidR="00006754" w:rsidRPr="00C8425A">
        <w:rPr>
          <w:sz w:val="28"/>
          <w:szCs w:val="28"/>
        </w:rPr>
        <w:t>о</w:t>
      </w:r>
      <w:r w:rsidR="00F70454" w:rsidRPr="00C8425A">
        <w:rPr>
          <w:sz w:val="28"/>
          <w:szCs w:val="28"/>
          <w:lang w:val="en-US"/>
        </w:rPr>
        <w:t>z</w:t>
      </w:r>
      <w:r w:rsidR="00006754" w:rsidRPr="00C8425A">
        <w:rPr>
          <w:sz w:val="28"/>
          <w:szCs w:val="28"/>
        </w:rPr>
        <w:t>о</w:t>
      </w:r>
      <w:proofErr w:type="spellStart"/>
      <w:r w:rsidR="00F70454" w:rsidRPr="00C8425A">
        <w:rPr>
          <w:sz w:val="28"/>
          <w:szCs w:val="28"/>
          <w:lang w:val="en-US"/>
        </w:rPr>
        <w:t>rr</w:t>
      </w:r>
      <w:proofErr w:type="spellEnd"/>
      <w:r w:rsidR="00006754" w:rsidRPr="00C8425A">
        <w:rPr>
          <w:sz w:val="28"/>
          <w:szCs w:val="28"/>
        </w:rPr>
        <w:t>о» тощо.</w:t>
      </w:r>
      <w:r w:rsidR="00057AFB" w:rsidRPr="00C8425A">
        <w:rPr>
          <w:sz w:val="28"/>
          <w:szCs w:val="28"/>
        </w:rPr>
        <w:t xml:space="preserve"> </w:t>
      </w:r>
      <w:r w:rsidR="00006754" w:rsidRPr="00C8425A">
        <w:rPr>
          <w:sz w:val="28"/>
          <w:szCs w:val="28"/>
        </w:rPr>
        <w:t xml:space="preserve">Відповідно до вказаної методики, очікувана вартість предмету закупівлі становить </w:t>
      </w:r>
      <w:r w:rsidR="00560FAA" w:rsidRPr="00C8425A">
        <w:rPr>
          <w:sz w:val="28"/>
          <w:szCs w:val="28"/>
          <w:lang w:val="ru-RU"/>
        </w:rPr>
        <w:t>342946,94 грн. з ПДВ</w:t>
      </w:r>
      <w:r w:rsidR="00006754" w:rsidRPr="00C8425A">
        <w:rPr>
          <w:sz w:val="28"/>
          <w:szCs w:val="28"/>
        </w:rPr>
        <w:t>, що відповідає розміру бюджетного призначення.</w:t>
      </w:r>
    </w:p>
    <w:p w:rsidR="00BF492B" w:rsidRPr="00C8425A" w:rsidRDefault="00BF492B" w:rsidP="00006754">
      <w:pPr>
        <w:ind w:firstLine="709"/>
        <w:contextualSpacing/>
        <w:jc w:val="both"/>
        <w:rPr>
          <w:sz w:val="28"/>
          <w:szCs w:val="28"/>
        </w:rPr>
      </w:pPr>
      <w:r w:rsidRPr="00C8425A">
        <w:rPr>
          <w:b/>
          <w:sz w:val="28"/>
          <w:szCs w:val="28"/>
        </w:rPr>
        <w:t>8. Застосування виключення:</w:t>
      </w:r>
      <w:r w:rsidRPr="00C8425A">
        <w:rPr>
          <w:sz w:val="28"/>
          <w:szCs w:val="28"/>
        </w:rPr>
        <w:t xml:space="preserve"> не застосовується. Закупівля проводиться із застосуванням відкритих торгів з особливостями.</w:t>
      </w:r>
    </w:p>
    <w:p w:rsidR="00BC7695" w:rsidRPr="00C8425A" w:rsidRDefault="00BC7695">
      <w:pPr>
        <w:ind w:firstLine="709"/>
        <w:contextualSpacing/>
        <w:jc w:val="both"/>
        <w:rPr>
          <w:sz w:val="28"/>
          <w:szCs w:val="28"/>
        </w:rPr>
      </w:pPr>
    </w:p>
    <w:sectPr w:rsidR="00BC7695" w:rsidRPr="00C8425A"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CA0" w:rsidRDefault="00C35CA0">
      <w:r>
        <w:separator/>
      </w:r>
    </w:p>
  </w:endnote>
  <w:endnote w:type="continuationSeparator" w:id="0">
    <w:p w:rsidR="00C35CA0" w:rsidRDefault="00C3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CA0" w:rsidRDefault="00C35CA0">
      <w:r>
        <w:separator/>
      </w:r>
    </w:p>
  </w:footnote>
  <w:footnote w:type="continuationSeparator" w:id="0">
    <w:p w:rsidR="00C35CA0" w:rsidRDefault="00C35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3"/>
  </w:num>
  <w:num w:numId="6">
    <w:abstractNumId w:val="2"/>
  </w:num>
  <w:num w:numId="7">
    <w:abstractNumId w:val="14"/>
  </w:num>
  <w:num w:numId="8">
    <w:abstractNumId w:val="4"/>
  </w:num>
  <w:num w:numId="9">
    <w:abstractNumId w:val="5"/>
  </w:num>
  <w:num w:numId="10">
    <w:abstractNumId w:val="8"/>
  </w:num>
  <w:num w:numId="11">
    <w:abstractNumId w:val="11"/>
  </w:num>
  <w:num w:numId="12">
    <w:abstractNumId w:val="10"/>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002B"/>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5D4"/>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0FAA"/>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413E"/>
    <w:rsid w:val="00775AE0"/>
    <w:rsid w:val="00776F9E"/>
    <w:rsid w:val="00777C4D"/>
    <w:rsid w:val="007802D6"/>
    <w:rsid w:val="00780EFA"/>
    <w:rsid w:val="00782301"/>
    <w:rsid w:val="00785B25"/>
    <w:rsid w:val="00786431"/>
    <w:rsid w:val="00790EC9"/>
    <w:rsid w:val="007918C7"/>
    <w:rsid w:val="007919B9"/>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40E"/>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3D8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5CA0"/>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25A"/>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B54"/>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4984</Words>
  <Characters>2841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2023-09-15T07:23:00Z</dcterms:created>
  <dcterms:modified xsi:type="dcterms:W3CDTF">2023-09-15T09:52:00Z</dcterms:modified>
</cp:coreProperties>
</file>