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864BBC" w:rsidRDefault="006E0648" w:rsidP="00D32B8C">
      <w:pPr>
        <w:ind w:firstLine="708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864BBC" w:rsidRPr="00864BBC">
        <w:rPr>
          <w:sz w:val="28"/>
          <w:szCs w:val="28"/>
        </w:rPr>
        <w:t>«Мережеві фільтри живлення (подовжувачі) за кодом ДК 021:2015  31310000-2 - Мережеві кабелі (Мережеві фільтри живлення (подовжувачі): ДК 021:2015</w:t>
      </w:r>
      <w:r w:rsidR="00864BBC">
        <w:rPr>
          <w:sz w:val="28"/>
          <w:szCs w:val="28"/>
        </w:rPr>
        <w:t xml:space="preserve"> - 31310000-2 -Мережеві кабелі).</w:t>
      </w:r>
    </w:p>
    <w:p w:rsidR="00D32B8C" w:rsidRPr="001B583B" w:rsidRDefault="00864BBC" w:rsidP="00D32B8C">
      <w:pPr>
        <w:ind w:firstLine="708"/>
        <w:contextualSpacing/>
        <w:jc w:val="both"/>
        <w:rPr>
          <w:b/>
          <w:sz w:val="28"/>
          <w:szCs w:val="28"/>
        </w:rPr>
      </w:pPr>
      <w:r w:rsidRPr="00864BBC">
        <w:rPr>
          <w:sz w:val="28"/>
          <w:szCs w:val="28"/>
        </w:rPr>
        <w:t xml:space="preserve"> </w:t>
      </w:r>
    </w:p>
    <w:p w:rsidR="00C137EF" w:rsidRDefault="006E0648" w:rsidP="00A77549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C137EF">
        <w:rPr>
          <w:b/>
          <w:sz w:val="28"/>
          <w:szCs w:val="28"/>
        </w:rPr>
        <w:t xml:space="preserve">3. Ідентифікатор закупівлі: — </w:t>
      </w:r>
      <w:r w:rsidR="00A77549" w:rsidRPr="00A77549">
        <w:rPr>
          <w:b/>
          <w:color w:val="000000" w:themeColor="text1"/>
          <w:sz w:val="28"/>
          <w:szCs w:val="28"/>
        </w:rPr>
        <w:t>UA-20</w:t>
      </w:r>
      <w:r w:rsidR="001B583B" w:rsidRPr="00D32B8C">
        <w:rPr>
          <w:b/>
          <w:color w:val="000000" w:themeColor="text1"/>
          <w:sz w:val="28"/>
          <w:szCs w:val="28"/>
        </w:rPr>
        <w:t>2</w:t>
      </w:r>
      <w:r w:rsidR="00D32B8C">
        <w:rPr>
          <w:b/>
          <w:color w:val="000000" w:themeColor="text1"/>
          <w:sz w:val="28"/>
          <w:szCs w:val="28"/>
        </w:rPr>
        <w:t>3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D32B8C">
        <w:rPr>
          <w:b/>
          <w:color w:val="000000" w:themeColor="text1"/>
          <w:sz w:val="28"/>
          <w:szCs w:val="28"/>
        </w:rPr>
        <w:t>09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D32B8C">
        <w:rPr>
          <w:b/>
          <w:color w:val="000000" w:themeColor="text1"/>
          <w:sz w:val="28"/>
          <w:szCs w:val="28"/>
        </w:rPr>
        <w:t>1</w:t>
      </w:r>
      <w:r w:rsidR="00864BBC">
        <w:rPr>
          <w:b/>
          <w:color w:val="000000" w:themeColor="text1"/>
          <w:sz w:val="28"/>
          <w:szCs w:val="28"/>
        </w:rPr>
        <w:t>5</w:t>
      </w:r>
      <w:r w:rsidR="00A77549" w:rsidRPr="00A77549">
        <w:rPr>
          <w:b/>
          <w:color w:val="000000" w:themeColor="text1"/>
          <w:sz w:val="28"/>
          <w:szCs w:val="28"/>
        </w:rPr>
        <w:t>-</w:t>
      </w:r>
      <w:r w:rsidR="00864BBC">
        <w:rPr>
          <w:b/>
          <w:color w:val="000000" w:themeColor="text1"/>
          <w:sz w:val="28"/>
          <w:szCs w:val="28"/>
        </w:rPr>
        <w:t>008119</w:t>
      </w:r>
      <w:r w:rsidR="00A77549" w:rsidRPr="00A77549">
        <w:rPr>
          <w:b/>
          <w:color w:val="000000" w:themeColor="text1"/>
          <w:sz w:val="28"/>
          <w:szCs w:val="28"/>
        </w:rPr>
        <w:t>-a</w:t>
      </w:r>
    </w:p>
    <w:p w:rsidR="00A77549" w:rsidRPr="00A77549" w:rsidRDefault="00A77549" w:rsidP="00A77549">
      <w:pPr>
        <w:ind w:firstLine="709"/>
        <w:contextualSpacing/>
        <w:jc w:val="both"/>
        <w:rPr>
          <w:b/>
          <w:sz w:val="28"/>
          <w:szCs w:val="28"/>
        </w:rPr>
      </w:pPr>
    </w:p>
    <w:p w:rsidR="00C137EF" w:rsidRPr="00C137EF" w:rsidRDefault="00A0247F" w:rsidP="00A77549">
      <w:pPr>
        <w:ind w:firstLine="708"/>
        <w:contextualSpacing/>
        <w:jc w:val="both"/>
        <w:rPr>
          <w:sz w:val="28"/>
          <w:szCs w:val="28"/>
        </w:rPr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C137EF">
        <w:rPr>
          <w:b/>
          <w:sz w:val="28"/>
          <w:szCs w:val="28"/>
        </w:rPr>
        <w:t xml:space="preserve"> </w:t>
      </w:r>
      <w:r w:rsidR="00C137EF" w:rsidRPr="00C137EF">
        <w:rPr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замовника. </w:t>
      </w:r>
    </w:p>
    <w:p w:rsidR="00C137EF" w:rsidRPr="00C137EF" w:rsidRDefault="00C137EF" w:rsidP="00C63BD8">
      <w:pPr>
        <w:ind w:firstLine="709"/>
        <w:contextualSpacing/>
        <w:jc w:val="both"/>
        <w:rPr>
          <w:sz w:val="28"/>
          <w:szCs w:val="28"/>
        </w:rPr>
      </w:pPr>
    </w:p>
    <w:p w:rsidR="00C137EF" w:rsidRPr="00C137EF" w:rsidRDefault="00A0247F" w:rsidP="0044255F">
      <w:pPr>
        <w:ind w:firstLine="709"/>
        <w:contextualSpacing/>
        <w:jc w:val="both"/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C137EF" w:rsidRPr="006E0648">
        <w:rPr>
          <w:sz w:val="28"/>
          <w:szCs w:val="28"/>
        </w:rPr>
        <w:t xml:space="preserve">розмір бюджетного призначення </w:t>
      </w:r>
      <w:r w:rsidR="00C137EF" w:rsidRPr="008B5AE5">
        <w:rPr>
          <w:sz w:val="28"/>
          <w:szCs w:val="28"/>
        </w:rPr>
        <w:t>для предмета закупівлі</w:t>
      </w:r>
      <w:r w:rsidR="00C137EF" w:rsidRPr="00C137EF">
        <w:rPr>
          <w:sz w:val="28"/>
          <w:szCs w:val="28"/>
        </w:rPr>
        <w:t xml:space="preserve"> </w:t>
      </w:r>
      <w:r w:rsidR="00864BBC" w:rsidRPr="00343DE9">
        <w:rPr>
          <w:sz w:val="28"/>
          <w:szCs w:val="28"/>
        </w:rPr>
        <w:t xml:space="preserve">«Мережеві фільтри живлення (подовжувачі) за кодом ДК 021:2015  31310000-2 - Мережеві кабелі (Мережеві фільтри живлення (подовжувачі): ДК 021:2015 - 31310000-2 -Мережеві кабелі) </w:t>
      </w:r>
      <w:r w:rsidR="00C137E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C137EF">
        <w:rPr>
          <w:sz w:val="28"/>
          <w:szCs w:val="28"/>
        </w:rPr>
        <w:t>Держмитслужби</w:t>
      </w:r>
      <w:r w:rsidR="00C137EF" w:rsidRPr="008B5AE5">
        <w:rPr>
          <w:sz w:val="28"/>
          <w:szCs w:val="28"/>
        </w:rPr>
        <w:t xml:space="preserve"> на 202</w:t>
      </w:r>
      <w:r w:rsidR="00D32B8C">
        <w:rPr>
          <w:sz w:val="28"/>
          <w:szCs w:val="28"/>
        </w:rPr>
        <w:t>3</w:t>
      </w:r>
      <w:r w:rsidR="00C137EF" w:rsidRPr="008B5AE5">
        <w:rPr>
          <w:sz w:val="28"/>
          <w:szCs w:val="28"/>
        </w:rPr>
        <w:t xml:space="preserve"> рік (загальний фонд) за КПКВК </w:t>
      </w:r>
      <w:r w:rsidR="00C137EF">
        <w:rPr>
          <w:sz w:val="28"/>
          <w:szCs w:val="28"/>
        </w:rPr>
        <w:t>3506010</w:t>
      </w:r>
      <w:r w:rsidR="00C137EF" w:rsidRPr="006E0648">
        <w:rPr>
          <w:sz w:val="28"/>
          <w:szCs w:val="28"/>
        </w:rPr>
        <w:t xml:space="preserve"> </w:t>
      </w:r>
      <w:r w:rsidR="00C137EF" w:rsidRPr="008B5AE5">
        <w:rPr>
          <w:sz w:val="28"/>
          <w:szCs w:val="28"/>
        </w:rPr>
        <w:t>«</w:t>
      </w:r>
      <w:r w:rsidR="00C137EF" w:rsidRPr="006E0648">
        <w:rPr>
          <w:sz w:val="28"/>
          <w:szCs w:val="28"/>
        </w:rPr>
        <w:t>Керівництво та управління у сфері митної політики</w:t>
      </w:r>
      <w:r w:rsidR="00C137EF" w:rsidRPr="008B5AE5">
        <w:rPr>
          <w:sz w:val="28"/>
          <w:szCs w:val="28"/>
        </w:rPr>
        <w:t>».</w:t>
      </w:r>
    </w:p>
    <w:p w:rsidR="00C137EF" w:rsidRPr="00C137EF" w:rsidRDefault="00C137EF" w:rsidP="0044255F">
      <w:pPr>
        <w:ind w:firstLine="709"/>
        <w:contextualSpacing/>
        <w:jc w:val="both"/>
      </w:pPr>
    </w:p>
    <w:p w:rsidR="007F146A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 w:rsidR="00864BBC">
        <w:rPr>
          <w:sz w:val="28"/>
          <w:szCs w:val="28"/>
        </w:rPr>
        <w:t>60</w:t>
      </w:r>
      <w:r w:rsidR="00D32B8C">
        <w:rPr>
          <w:sz w:val="28"/>
          <w:szCs w:val="28"/>
        </w:rPr>
        <w:t xml:space="preserve"> </w:t>
      </w:r>
      <w:r w:rsidR="00864BBC">
        <w:rPr>
          <w:sz w:val="28"/>
          <w:szCs w:val="28"/>
        </w:rPr>
        <w:t>300</w:t>
      </w:r>
      <w:r w:rsidR="00C137EF">
        <w:rPr>
          <w:sz w:val="28"/>
          <w:szCs w:val="28"/>
          <w:lang w:val="ru-RU"/>
        </w:rPr>
        <w:t xml:space="preserve">,00 </w:t>
      </w:r>
      <w:r w:rsidR="007B3889" w:rsidRPr="007B3889">
        <w:rPr>
          <w:sz w:val="28"/>
          <w:szCs w:val="28"/>
        </w:rPr>
        <w:t>грн з ПДВ.</w:t>
      </w:r>
    </w:p>
    <w:p w:rsidR="00F42B52" w:rsidRDefault="00F42B52" w:rsidP="00A0247F">
      <w:pPr>
        <w:ind w:firstLine="709"/>
        <w:contextualSpacing/>
        <w:jc w:val="both"/>
        <w:rPr>
          <w:b/>
          <w:sz w:val="28"/>
          <w:szCs w:val="28"/>
        </w:rPr>
      </w:pPr>
    </w:p>
    <w:p w:rsidR="00D32B8C" w:rsidRPr="00A77549" w:rsidRDefault="00A0247F" w:rsidP="00D32B8C">
      <w:pPr>
        <w:ind w:firstLine="709"/>
        <w:contextualSpacing/>
        <w:jc w:val="both"/>
        <w:rPr>
          <w:sz w:val="28"/>
          <w:szCs w:val="28"/>
        </w:rPr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r w:rsidR="00D32B8C" w:rsidRPr="00C137EF">
        <w:rPr>
          <w:sz w:val="28"/>
          <w:szCs w:val="28"/>
        </w:rPr>
        <w:t>наказом</w:t>
      </w:r>
      <w:r w:rsidR="00D32B8C" w:rsidRPr="00C137EF">
        <w:t xml:space="preserve"> </w:t>
      </w:r>
      <w:r w:rsidR="00D32B8C" w:rsidRPr="00C137EF">
        <w:rPr>
          <w:sz w:val="28"/>
          <w:szCs w:val="28"/>
        </w:rPr>
        <w:t xml:space="preserve">Міністерства розвитку економіки, торгівлі та сільського господарства України </w:t>
      </w:r>
      <w:r w:rsidR="00D32B8C" w:rsidRPr="00C137EF">
        <w:rPr>
          <w:sz w:val="28"/>
          <w:szCs w:val="28"/>
        </w:rPr>
        <w:br/>
        <w:t xml:space="preserve">від 18.02.2020 №275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закупівлі, а саме: </w:t>
      </w:r>
    </w:p>
    <w:p w:rsidR="00D32B8C" w:rsidRPr="00A77549" w:rsidRDefault="00D32B8C" w:rsidP="00D32B8C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>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</w:t>
      </w:r>
      <w:r>
        <w:rPr>
          <w:sz w:val="28"/>
          <w:szCs w:val="28"/>
        </w:rPr>
        <w:t>)</w:t>
      </w:r>
      <w:r w:rsidRPr="00C137EF">
        <w:rPr>
          <w:sz w:val="28"/>
          <w:szCs w:val="28"/>
        </w:rPr>
        <w:t xml:space="preserve">; </w:t>
      </w: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  <w:lang w:val="ru-RU"/>
        </w:rPr>
      </w:pPr>
      <w:r w:rsidRPr="00C137EF">
        <w:rPr>
          <w:sz w:val="28"/>
          <w:szCs w:val="28"/>
        </w:rPr>
        <w:t xml:space="preserve">2) отримання комерційних (цінових) пропозицій від виробників, офіційних представників (дилерів), постачальників; </w:t>
      </w: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 xml:space="preserve">3) у разі обмеження конкуренції на ринку певних товарів та враховуючи їх специфіку при розрахунку використовуються ціни попередніх закупівель </w:t>
      </w:r>
      <w:r w:rsidRPr="00C137EF">
        <w:rPr>
          <w:sz w:val="28"/>
          <w:szCs w:val="28"/>
        </w:rPr>
        <w:lastRenderedPageBreak/>
        <w:t>аналогічного товару та/або минулих періодів (з урахуванням індексу інфляції, зміни курсів іноземних валют).</w:t>
      </w: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</w:rPr>
      </w:pPr>
    </w:p>
    <w:p w:rsidR="00D32B8C" w:rsidRDefault="00D32B8C" w:rsidP="00D32B8C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 xml:space="preserve">Відповідно до вказаної методики, очікувана вартість предмету закупівлі визначена </w:t>
      </w:r>
      <w:r>
        <w:rPr>
          <w:sz w:val="28"/>
          <w:szCs w:val="28"/>
        </w:rPr>
        <w:t>методом порівняння ринкових цін та на підставі отриманих від постачальників комерційних пропозицій,</w:t>
      </w:r>
      <w:r w:rsidRPr="00C137EF">
        <w:rPr>
          <w:sz w:val="28"/>
          <w:szCs w:val="28"/>
        </w:rPr>
        <w:t xml:space="preserve"> </w:t>
      </w:r>
      <w:r w:rsidRPr="00457443">
        <w:rPr>
          <w:sz w:val="28"/>
          <w:szCs w:val="28"/>
        </w:rPr>
        <w:t xml:space="preserve">становить </w:t>
      </w:r>
      <w:r w:rsidR="00864BBC">
        <w:rPr>
          <w:sz w:val="28"/>
          <w:szCs w:val="28"/>
        </w:rPr>
        <w:t>60</w:t>
      </w:r>
      <w:r>
        <w:rPr>
          <w:sz w:val="28"/>
          <w:szCs w:val="28"/>
        </w:rPr>
        <w:t> </w:t>
      </w:r>
      <w:r w:rsidR="00864BBC">
        <w:rPr>
          <w:sz w:val="28"/>
          <w:szCs w:val="28"/>
        </w:rPr>
        <w:t>300</w:t>
      </w:r>
      <w:bookmarkStart w:id="0" w:name="_GoBack"/>
      <w:bookmarkEnd w:id="0"/>
      <w:r>
        <w:rPr>
          <w:sz w:val="28"/>
          <w:szCs w:val="28"/>
        </w:rPr>
        <w:t>,00 грн</w:t>
      </w:r>
      <w:r w:rsidRPr="007B3889">
        <w:rPr>
          <w:sz w:val="28"/>
          <w:szCs w:val="28"/>
        </w:rPr>
        <w:t>.</w:t>
      </w:r>
      <w:r>
        <w:rPr>
          <w:sz w:val="28"/>
          <w:szCs w:val="28"/>
        </w:rPr>
        <w:t xml:space="preserve"> з ПДВ</w:t>
      </w:r>
      <w:r w:rsidRPr="00457443">
        <w:rPr>
          <w:sz w:val="28"/>
          <w:szCs w:val="28"/>
        </w:rPr>
        <w:t>, що відповідає розміру бюджетного призначення.</w:t>
      </w:r>
    </w:p>
    <w:p w:rsidR="00C137EF" w:rsidRPr="006A701F" w:rsidRDefault="00C137EF" w:rsidP="00D32B8C">
      <w:pPr>
        <w:ind w:firstLine="709"/>
        <w:contextualSpacing/>
        <w:jc w:val="both"/>
        <w:rPr>
          <w:sz w:val="28"/>
          <w:szCs w:val="28"/>
        </w:rPr>
      </w:pPr>
    </w:p>
    <w:sectPr w:rsidR="00C137EF" w:rsidRPr="006A701F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97" w:rsidRDefault="001F3597">
      <w:r>
        <w:separator/>
      </w:r>
    </w:p>
  </w:endnote>
  <w:endnote w:type="continuationSeparator" w:id="0">
    <w:p w:rsidR="001F3597" w:rsidRDefault="001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97" w:rsidRDefault="001F3597">
      <w:r>
        <w:separator/>
      </w:r>
    </w:p>
  </w:footnote>
  <w:footnote w:type="continuationSeparator" w:id="0">
    <w:p w:rsidR="001F3597" w:rsidRDefault="001F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53F9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AAC"/>
    <w:rsid w:val="000C3D53"/>
    <w:rsid w:val="000C62CF"/>
    <w:rsid w:val="000C77CD"/>
    <w:rsid w:val="000C797C"/>
    <w:rsid w:val="000D138D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2C7D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83B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1D0"/>
    <w:rsid w:val="001E5917"/>
    <w:rsid w:val="001E7665"/>
    <w:rsid w:val="001E7A2E"/>
    <w:rsid w:val="001F3597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4CF7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A7B8E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1EBC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09A"/>
    <w:rsid w:val="00455B8A"/>
    <w:rsid w:val="00457443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26B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C4A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01F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44E9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4BBC"/>
    <w:rsid w:val="00867497"/>
    <w:rsid w:val="0086770F"/>
    <w:rsid w:val="008703F5"/>
    <w:rsid w:val="0087426C"/>
    <w:rsid w:val="00874535"/>
    <w:rsid w:val="008751FB"/>
    <w:rsid w:val="0087562C"/>
    <w:rsid w:val="00876EB3"/>
    <w:rsid w:val="008771E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288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4A6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0B5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08D6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49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974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2C0C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37EF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BD8"/>
    <w:rsid w:val="00C65A95"/>
    <w:rsid w:val="00C66578"/>
    <w:rsid w:val="00C672C4"/>
    <w:rsid w:val="00C7231D"/>
    <w:rsid w:val="00C7288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2B8C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6432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007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17C45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2B52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1C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2023-09-18T11:13:00Z</dcterms:created>
  <dcterms:modified xsi:type="dcterms:W3CDTF">2023-09-18T11:13:00Z</dcterms:modified>
</cp:coreProperties>
</file>