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3078AB" w:rsidRPr="00FD3566" w:rsidTr="0039688E">
        <w:tc>
          <w:tcPr>
            <w:tcW w:w="10031" w:type="dxa"/>
            <w:gridSpan w:val="2"/>
            <w:shd w:val="clear" w:color="auto" w:fill="auto"/>
          </w:tcPr>
          <w:p w:rsidR="003078AB" w:rsidRPr="00FD3566" w:rsidRDefault="003078AB" w:rsidP="003968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078AB" w:rsidRPr="00FD3566" w:rsidTr="0039688E">
        <w:tc>
          <w:tcPr>
            <w:tcW w:w="2376" w:type="dxa"/>
            <w:shd w:val="clear" w:color="auto" w:fill="auto"/>
          </w:tcPr>
          <w:p w:rsidR="003078AB" w:rsidRPr="00FD3566" w:rsidRDefault="003078AB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566">
              <w:rPr>
                <w:rFonts w:ascii="Times New Roman" w:hAnsi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655" w:type="dxa"/>
            <w:shd w:val="clear" w:color="auto" w:fill="auto"/>
          </w:tcPr>
          <w:p w:rsidR="003078AB" w:rsidRPr="00864821" w:rsidRDefault="003078AB" w:rsidP="0039688E">
            <w:pPr>
              <w:pStyle w:val="a3"/>
              <w:spacing w:after="0"/>
              <w:ind w:left="0"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864821">
              <w:rPr>
                <w:rFonts w:ascii="Times New Roman" w:hAnsi="Times New Roman"/>
                <w:b/>
                <w:sz w:val="24"/>
              </w:rPr>
              <w:t>Повірка приладів обліку газу</w:t>
            </w:r>
          </w:p>
          <w:p w:rsidR="003078AB" w:rsidRPr="00864821" w:rsidRDefault="003078AB" w:rsidP="0039688E">
            <w:pPr>
              <w:pStyle w:val="a3"/>
              <w:ind w:left="0" w:firstLine="34"/>
              <w:jc w:val="both"/>
              <w:rPr>
                <w:sz w:val="24"/>
              </w:rPr>
            </w:pPr>
            <w:r w:rsidRPr="00864821">
              <w:rPr>
                <w:rFonts w:ascii="Times New Roman" w:hAnsi="Times New Roman"/>
                <w:b/>
                <w:sz w:val="24"/>
              </w:rPr>
              <w:t xml:space="preserve"> (ДК 021:2015 код 50410000-2 Послуги з ремонту і технічного обслуговування вимірювальних, випробувальних і контрольних приладів)</w:t>
            </w:r>
            <w:r w:rsidRPr="00DD4C27">
              <w:rPr>
                <w:sz w:val="24"/>
              </w:rPr>
              <w:t xml:space="preserve"> </w:t>
            </w:r>
          </w:p>
        </w:tc>
      </w:tr>
      <w:tr w:rsidR="003078AB" w:rsidRPr="00FD3566" w:rsidTr="0039688E">
        <w:trPr>
          <w:trHeight w:val="3821"/>
        </w:trPr>
        <w:tc>
          <w:tcPr>
            <w:tcW w:w="2376" w:type="dxa"/>
            <w:shd w:val="clear" w:color="auto" w:fill="auto"/>
          </w:tcPr>
          <w:p w:rsidR="003078AB" w:rsidRPr="00FD3566" w:rsidRDefault="003078AB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655" w:type="dxa"/>
            <w:shd w:val="clear" w:color="auto" w:fill="auto"/>
          </w:tcPr>
          <w:tbl>
            <w:tblPr>
              <w:tblW w:w="7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835"/>
              <w:gridCol w:w="3544"/>
            </w:tblGrid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379" w:type="dxa"/>
                  <w:gridSpan w:val="2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Дахова газова котельня за адресою: м. Львів, вул.Костюшка,1:</w:t>
                  </w: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>Повірка</w:t>
                  </w:r>
                  <w:proofErr w:type="spellEnd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 xml:space="preserve"> </w:t>
                  </w:r>
                  <w:r w:rsidRPr="00864821">
                    <w:rPr>
                      <w:rFonts w:ascii="Times New Roman" w:hAnsi="Times New Roman"/>
                      <w:sz w:val="24"/>
                    </w:rPr>
                    <w:t>обчислювача газу “Універсал”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 xml:space="preserve">1 </w:t>
                  </w: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>послуга</w:t>
                  </w:r>
                  <w:proofErr w:type="spellEnd"/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 xml:space="preserve">повірка датчик тиску </w:t>
                  </w: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Aplisens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повірка датчика температури ПВТ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налагодження системи обліку газу після повірки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>2.</w:t>
                  </w:r>
                </w:p>
              </w:tc>
              <w:tc>
                <w:tcPr>
                  <w:tcW w:w="6379" w:type="dxa"/>
                  <w:gridSpan w:val="2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Дахова газова котельня за адресою: м.Львів, вул.Городоцька,369:</w:t>
                  </w: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>Повірка</w:t>
                  </w:r>
                  <w:proofErr w:type="spellEnd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 xml:space="preserve"> </w:t>
                  </w:r>
                  <w:r w:rsidRPr="00864821">
                    <w:rPr>
                      <w:rFonts w:ascii="Times New Roman" w:hAnsi="Times New Roman"/>
                      <w:sz w:val="24"/>
                    </w:rPr>
                    <w:t>обчислювача газу “Універсал”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 xml:space="preserve">повірка датчик тиску </w:t>
                  </w: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Aplisens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повірка датчика температури ПВТ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налагодження системи обліку газу після повірки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>3.</w:t>
                  </w:r>
                </w:p>
              </w:tc>
              <w:tc>
                <w:tcPr>
                  <w:tcW w:w="6379" w:type="dxa"/>
                  <w:gridSpan w:val="2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Дахова газова котельня за адресою: Львівська область, Яворівський район,</w:t>
                  </w: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 xml:space="preserve"> смт </w:t>
                  </w: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Краковець</w:t>
                  </w:r>
                  <w:proofErr w:type="spellEnd"/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, вул.Вербицького,54:</w:t>
                  </w: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>Повірка</w:t>
                  </w:r>
                  <w:proofErr w:type="spellEnd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 xml:space="preserve"> </w:t>
                  </w:r>
                  <w:r w:rsidRPr="00864821">
                    <w:rPr>
                      <w:rFonts w:ascii="Times New Roman" w:hAnsi="Times New Roman"/>
                      <w:sz w:val="24"/>
                    </w:rPr>
                    <w:t>обчислювача газу “Універсал”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 xml:space="preserve">повірка датчик тиску </w:t>
                  </w: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Aplisens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повірка датчика температури ПВТ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налагодження системи обліку газу після повірки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>4.</w:t>
                  </w:r>
                </w:p>
              </w:tc>
              <w:tc>
                <w:tcPr>
                  <w:tcW w:w="6379" w:type="dxa"/>
                  <w:gridSpan w:val="2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 xml:space="preserve">Дахова газова котельня за адресою: Львівська область, Яворівський район, </w:t>
                  </w: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с.Шегині</w:t>
                  </w:r>
                  <w:proofErr w:type="spellEnd"/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, вул.Дружби,201 :</w:t>
                  </w:r>
                </w:p>
                <w:p w:rsidR="003078AB" w:rsidRPr="00864821" w:rsidRDefault="003078AB" w:rsidP="0039688E">
                  <w:pPr>
                    <w:pStyle w:val="a3"/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Повірка лічильника газу РГк-100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>Повірка</w:t>
                  </w:r>
                  <w:proofErr w:type="spellEnd"/>
                  <w:r w:rsidRPr="00864821">
                    <w:rPr>
                      <w:rFonts w:ascii="Times New Roman" w:eastAsia="Times New Roman" w:hAnsi="Times New Roman"/>
                      <w:sz w:val="24"/>
                      <w:lang w:val="ru-RU"/>
                    </w:rPr>
                    <w:t xml:space="preserve"> </w:t>
                  </w:r>
                  <w:r w:rsidRPr="00864821">
                    <w:rPr>
                      <w:rFonts w:ascii="Times New Roman" w:hAnsi="Times New Roman"/>
                      <w:sz w:val="24"/>
                    </w:rPr>
                    <w:t>обчислювача газу “Універсал”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 xml:space="preserve">повірка датчик тиску </w:t>
                  </w:r>
                  <w:proofErr w:type="spellStart"/>
                  <w:r w:rsidRPr="00864821"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Aplisens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повірка датчика температури ПВТ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1 послуга</w:t>
                  </w:r>
                </w:p>
              </w:tc>
            </w:tr>
            <w:tr w:rsidR="003078AB" w:rsidRPr="00864821" w:rsidTr="0039688E">
              <w:trPr>
                <w:trHeight w:val="514"/>
              </w:trPr>
              <w:tc>
                <w:tcPr>
                  <w:tcW w:w="738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3078AB" w:rsidRPr="00864821" w:rsidRDefault="003078AB" w:rsidP="0039688E">
                  <w:pPr>
                    <w:pStyle w:val="a3"/>
                    <w:spacing w:after="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864821">
                    <w:rPr>
                      <w:rFonts w:ascii="Times New Roman" w:eastAsia="Times New Roman" w:hAnsi="Times New Roman"/>
                      <w:sz w:val="24"/>
                    </w:rPr>
                    <w:t>налагодження системи обліку газу після повірки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078AB" w:rsidRPr="00864821" w:rsidRDefault="003078AB" w:rsidP="0039688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864821">
                    <w:rPr>
                      <w:rFonts w:ascii="Times New Roman" w:eastAsia="Times New Roman" w:hAnsi="Times New Roman"/>
                    </w:rPr>
                    <w:t>1 послуга</w:t>
                  </w:r>
                </w:p>
              </w:tc>
            </w:tr>
          </w:tbl>
          <w:p w:rsidR="003078AB" w:rsidRPr="00864821" w:rsidRDefault="003078AB" w:rsidP="0039688E">
            <w:pPr>
              <w:jc w:val="both"/>
              <w:rPr>
                <w:rFonts w:ascii="Times New Roman" w:hAnsi="Times New Roman"/>
              </w:rPr>
            </w:pPr>
            <w:r w:rsidRPr="00864821">
              <w:rPr>
                <w:rFonts w:ascii="Times New Roman" w:hAnsi="Times New Roman"/>
              </w:rPr>
              <w:t xml:space="preserve">2. Роботи (послуги) за даним Договором необхідно провести протягом 20 днів з моменту зняття пломб працівниками з приладів обліку.  </w:t>
            </w:r>
          </w:p>
          <w:p w:rsidR="003078AB" w:rsidRPr="00864821" w:rsidRDefault="003078AB" w:rsidP="0039688E">
            <w:pPr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64821">
              <w:rPr>
                <w:rFonts w:ascii="Times New Roman" w:hAnsi="Times New Roman"/>
              </w:rPr>
              <w:t>3. Після виконання робіт  разом з працівниками відповідної організації ввести в експлуатацію прилади обліку після проведеної повірки і надати Акт введення.</w:t>
            </w:r>
          </w:p>
        </w:tc>
      </w:tr>
      <w:tr w:rsidR="003078AB" w:rsidRPr="00FD3566" w:rsidTr="0039688E">
        <w:tc>
          <w:tcPr>
            <w:tcW w:w="2376" w:type="dxa"/>
            <w:shd w:val="clear" w:color="auto" w:fill="auto"/>
          </w:tcPr>
          <w:p w:rsidR="003078AB" w:rsidRPr="00FD3566" w:rsidRDefault="003078AB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lastRenderedPageBreak/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655" w:type="dxa"/>
            <w:shd w:val="clear" w:color="auto" w:fill="auto"/>
          </w:tcPr>
          <w:p w:rsidR="003078AB" w:rsidRPr="00864821" w:rsidRDefault="003078AB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21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864821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64821">
              <w:rPr>
                <w:rFonts w:ascii="Times New Roman" w:hAnsi="Times New Roman"/>
                <w:sz w:val="24"/>
                <w:szCs w:val="24"/>
              </w:rPr>
              <w:t xml:space="preserve"> 000,00 грн. з ПДВ. Розмір бюджетного призначення на 2023 рік становить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 w:rsidRPr="00864821">
              <w:rPr>
                <w:rFonts w:ascii="Times New Roman" w:hAnsi="Times New Roman"/>
                <w:sz w:val="24"/>
                <w:szCs w:val="24"/>
              </w:rPr>
              <w:t xml:space="preserve"> 000,00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3C"/>
    <w:rsid w:val="003078AB"/>
    <w:rsid w:val="00853447"/>
    <w:rsid w:val="00A3003C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078AB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3078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078AB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3078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1491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2023-10-03T06:29:00Z</dcterms:created>
  <dcterms:modified xsi:type="dcterms:W3CDTF">2023-10-03T06:29:00Z</dcterms:modified>
</cp:coreProperties>
</file>