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3DB1DF50" w:rsidR="002B72AC" w:rsidRPr="00814C46" w:rsidRDefault="002B72AC" w:rsidP="004E5052">
      <w:pPr>
        <w:jc w:val="both"/>
        <w:rPr>
          <w:rFonts w:ascii="Times New Roman" w:hAnsi="Times New Roman" w:cs="Times New Roman"/>
          <w:b/>
          <w:u w:val="single"/>
        </w:rPr>
      </w:pPr>
      <w:r w:rsidRPr="004F2A2E">
        <w:rPr>
          <w:rFonts w:ascii="Times New Roman" w:hAnsi="Times New Roman"/>
          <w:bCs/>
        </w:rPr>
        <w:t xml:space="preserve">технічних та якісних характеристик </w:t>
      </w:r>
      <w:r w:rsidRPr="004F2A2E">
        <w:rPr>
          <w:rFonts w:ascii="Times New Roman" w:hAnsi="Times New Roman"/>
          <w:b/>
          <w:bCs/>
        </w:rPr>
        <w:t xml:space="preserve">закупівлі </w:t>
      </w:r>
      <w:r w:rsidR="00814C46" w:rsidRPr="00814C46">
        <w:rPr>
          <w:rFonts w:ascii="Times New Roman" w:hAnsi="Times New Roman" w:cs="Times New Roman"/>
          <w:color w:val="000000"/>
        </w:rPr>
        <w:t xml:space="preserve">Послуги із заправки та відновлення картриджів  </w:t>
      </w:r>
      <w:r w:rsidRPr="00814C46">
        <w:rPr>
          <w:rFonts w:ascii="Times New Roman" w:hAnsi="Times New Roman" w:cs="Times New Roman"/>
          <w:bCs/>
        </w:rPr>
        <w:t>,</w:t>
      </w:r>
      <w:r w:rsidRPr="00814C46">
        <w:rPr>
          <w:rFonts w:ascii="Times New Roman" w:hAnsi="Times New Roman" w:cs="Times New Roman"/>
        </w:rPr>
        <w:t xml:space="preserve"> </w:t>
      </w:r>
      <w:r w:rsidRPr="00814C46">
        <w:rPr>
          <w:rFonts w:ascii="Times New Roman" w:hAnsi="Times New Roman" w:cs="Times New Roman"/>
          <w:bCs/>
        </w:rPr>
        <w:t>розміру бюджетного призначення,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
          <w:rFonts w:ascii="Times New Roman" w:hAnsi="Times New Roman"/>
          <w:bCs/>
          <w:sz w:val="20"/>
          <w:szCs w:val="20"/>
        </w:rPr>
      </w:pPr>
      <w:r w:rsidRPr="004F2A2E">
        <w:rPr>
          <w:rStyle w:val="a"/>
          <w:rFonts w:ascii="Times New Roman" w:hAnsi="Times New Roman"/>
          <w:bCs/>
        </w:rPr>
        <w:t>(оприлюднюється на виконання постанови КМУ № 710 від 11.10.2016 «Про ефективне використання державних</w:t>
      </w:r>
      <w:r w:rsidRPr="002B4A84">
        <w:rPr>
          <w:rStyle w:val="a"/>
          <w:rFonts w:ascii="Times New Roman" w:hAnsi="Times New Roman"/>
          <w:bCs/>
          <w:sz w:val="20"/>
          <w:szCs w:val="20"/>
        </w:rPr>
        <w:t xml:space="preserve">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
          <w:rFonts w:ascii="Times New Roman" w:hAnsi="Times New Roman"/>
          <w:b/>
          <w:bCs/>
          <w:sz w:val="20"/>
          <w:szCs w:val="20"/>
          <w:u w:val="single"/>
        </w:rPr>
        <w:t>Держмитслужба м. Київ , вул. Дегтярівська, 11г, ЄДРПОУ 43115923</w:t>
      </w:r>
      <w:r w:rsidRPr="007E6D2F">
        <w:rPr>
          <w:rStyle w:val="a"/>
          <w:rFonts w:ascii="Times New Roman" w:hAnsi="Times New Roman"/>
          <w:b/>
          <w:bCs/>
          <w:sz w:val="20"/>
          <w:szCs w:val="20"/>
          <w:u w:val="single"/>
        </w:rPr>
        <w:t>.</w:t>
      </w:r>
    </w:p>
    <w:p w14:paraId="4B8FC02D" w14:textId="77777777" w:rsidR="00814C46" w:rsidRDefault="002B72AC" w:rsidP="00814C46">
      <w:pPr>
        <w:pBdr>
          <w:top w:val="nil"/>
          <w:left w:val="nil"/>
          <w:bottom w:val="nil"/>
          <w:right w:val="nil"/>
          <w:between w:val="nil"/>
        </w:pBdr>
        <w:spacing w:before="120" w:after="120"/>
        <w:jc w:val="both"/>
        <w:rPr>
          <w:rFonts w:ascii="Times New Roman" w:hAnsi="Times New Roman"/>
          <w:sz w:val="20"/>
          <w:szCs w:val="20"/>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p>
    <w:p w14:paraId="7E4EFD57" w14:textId="3EA142E2" w:rsidR="00814C46" w:rsidRPr="00814C46" w:rsidRDefault="00814C46" w:rsidP="00814C46">
      <w:pPr>
        <w:pBdr>
          <w:top w:val="nil"/>
          <w:left w:val="nil"/>
          <w:bottom w:val="nil"/>
          <w:right w:val="nil"/>
          <w:between w:val="nil"/>
        </w:pBdr>
        <w:spacing w:before="120" w:after="120"/>
        <w:jc w:val="both"/>
        <w:rPr>
          <w:rFonts w:ascii="Times New Roman" w:hAnsi="Times New Roman" w:cs="Times New Roman"/>
          <w:color w:val="000000"/>
        </w:rPr>
      </w:pPr>
      <w:r w:rsidRPr="00814C46">
        <w:rPr>
          <w:rFonts w:ascii="Times New Roman" w:hAnsi="Times New Roman" w:cs="Times New Roman"/>
          <w:color w:val="000000"/>
        </w:rPr>
        <w:t>за кодом ДК 021:2015 50310000-2 Технічне обслуговування і ремонт офісної техніки (Послуги із заправки та відновлення картриджів</w:t>
      </w:r>
      <w:r w:rsidRPr="00814C46">
        <w:rPr>
          <w:rFonts w:ascii="Times New Roman" w:hAnsi="Times New Roman" w:cs="Times New Roman"/>
          <w:b/>
          <w:color w:val="000000"/>
        </w:rPr>
        <w:t xml:space="preserve">  </w:t>
      </w:r>
      <w:r w:rsidRPr="00814C46">
        <w:rPr>
          <w:rFonts w:ascii="Times New Roman" w:hAnsi="Times New Roman" w:cs="Times New Roman"/>
          <w:color w:val="000000"/>
        </w:rPr>
        <w:t>ДК 021:2015</w:t>
      </w:r>
      <w:r w:rsidRPr="00814C46">
        <w:rPr>
          <w:rFonts w:ascii="Times New Roman" w:hAnsi="Times New Roman" w:cs="Times New Roman"/>
          <w:b/>
          <w:color w:val="000000"/>
        </w:rPr>
        <w:t xml:space="preserve"> </w:t>
      </w:r>
      <w:r w:rsidRPr="00814C46">
        <w:rPr>
          <w:rFonts w:ascii="Times New Roman" w:hAnsi="Times New Roman" w:cs="Times New Roman"/>
          <w:color w:val="000000"/>
        </w:rPr>
        <w:t xml:space="preserve"> 50313000-2 Технічне обслуговування і ремонт копіювально-розмножувальної техніки)</w:t>
      </w:r>
    </w:p>
    <w:p w14:paraId="5C29E717" w14:textId="0F155BC3" w:rsidR="002B72AC" w:rsidRPr="00F358F7" w:rsidRDefault="002B72AC" w:rsidP="00814C46">
      <w:pPr>
        <w:pBdr>
          <w:top w:val="nil"/>
          <w:left w:val="nil"/>
          <w:bottom w:val="nil"/>
          <w:right w:val="nil"/>
          <w:between w:val="nil"/>
        </w:pBdr>
        <w:spacing w:before="120" w:after="120"/>
        <w:jc w:val="both"/>
        <w:rPr>
          <w:rFonts w:ascii="Times New Roman" w:hAnsi="Times New Roman"/>
          <w:sz w:val="20"/>
          <w:szCs w:val="20"/>
        </w:rPr>
      </w:pPr>
      <w:r w:rsidRPr="00F358F7">
        <w:rPr>
          <w:rFonts w:ascii="Times New Roman" w:hAnsi="Times New Roman"/>
          <w:b/>
          <w:sz w:val="20"/>
          <w:szCs w:val="20"/>
        </w:rPr>
        <w:t>Вид та ідентифікатор процедури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7E6D2F">
        <w:rPr>
          <w:rFonts w:ascii="Times New Roman" w:hAnsi="Times New Roman"/>
          <w:sz w:val="20"/>
          <w:szCs w:val="20"/>
          <w:u w:val="single"/>
          <w:lang w:val="en-US"/>
        </w:rPr>
        <w:t>UA</w:t>
      </w:r>
      <w:r w:rsidR="007E6D2F" w:rsidRPr="004E5052">
        <w:rPr>
          <w:rFonts w:ascii="Times New Roman" w:hAnsi="Times New Roman"/>
          <w:sz w:val="20"/>
          <w:szCs w:val="20"/>
          <w:u w:val="single"/>
        </w:rPr>
        <w:t>-202</w:t>
      </w:r>
      <w:r w:rsidR="00B8113A" w:rsidRPr="004E5052">
        <w:rPr>
          <w:rFonts w:ascii="Times New Roman" w:hAnsi="Times New Roman"/>
          <w:sz w:val="20"/>
          <w:szCs w:val="20"/>
          <w:u w:val="single"/>
        </w:rPr>
        <w:t>3</w:t>
      </w:r>
      <w:r w:rsidR="007E6D2F" w:rsidRPr="004E5052">
        <w:rPr>
          <w:rFonts w:ascii="Times New Roman" w:hAnsi="Times New Roman"/>
          <w:sz w:val="20"/>
          <w:szCs w:val="20"/>
          <w:u w:val="single"/>
        </w:rPr>
        <w:t>-</w:t>
      </w:r>
      <w:r w:rsidR="00814C46">
        <w:rPr>
          <w:rFonts w:ascii="Times New Roman" w:hAnsi="Times New Roman"/>
          <w:sz w:val="20"/>
          <w:szCs w:val="20"/>
          <w:u w:val="single"/>
        </w:rPr>
        <w:t>10</w:t>
      </w:r>
      <w:r w:rsidR="007E6D2F" w:rsidRPr="004E5052">
        <w:rPr>
          <w:rFonts w:ascii="Times New Roman" w:hAnsi="Times New Roman"/>
          <w:sz w:val="20"/>
          <w:szCs w:val="20"/>
          <w:u w:val="single"/>
        </w:rPr>
        <w:t>-</w:t>
      </w:r>
      <w:r w:rsidR="00814C46">
        <w:rPr>
          <w:rFonts w:ascii="Times New Roman" w:hAnsi="Times New Roman"/>
          <w:sz w:val="20"/>
          <w:szCs w:val="20"/>
          <w:u w:val="single"/>
        </w:rPr>
        <w:t>12</w:t>
      </w:r>
      <w:r w:rsidR="007E6D2F" w:rsidRPr="004E5052">
        <w:rPr>
          <w:rFonts w:ascii="Times New Roman" w:hAnsi="Times New Roman"/>
          <w:sz w:val="20"/>
          <w:szCs w:val="20"/>
          <w:u w:val="single"/>
        </w:rPr>
        <w:t>-</w:t>
      </w:r>
      <w:r w:rsidR="004F2A2E">
        <w:rPr>
          <w:rFonts w:ascii="Times New Roman" w:hAnsi="Times New Roman"/>
          <w:sz w:val="20"/>
          <w:szCs w:val="20"/>
          <w:u w:val="single"/>
        </w:rPr>
        <w:t>004</w:t>
      </w:r>
      <w:r w:rsidR="00814C46">
        <w:rPr>
          <w:rFonts w:ascii="Times New Roman" w:hAnsi="Times New Roman"/>
          <w:sz w:val="20"/>
          <w:szCs w:val="20"/>
          <w:u w:val="single"/>
        </w:rPr>
        <w:t>624</w:t>
      </w:r>
      <w:r w:rsidR="007E6D2F" w:rsidRPr="004E5052">
        <w:rPr>
          <w:rFonts w:ascii="Times New Roman" w:hAnsi="Times New Roman"/>
          <w:sz w:val="20"/>
          <w:szCs w:val="20"/>
          <w:u w:val="single"/>
        </w:rPr>
        <w:t>-</w:t>
      </w:r>
      <w:r w:rsidR="007E6D2F">
        <w:rPr>
          <w:rFonts w:ascii="Times New Roman" w:hAnsi="Times New Roman"/>
          <w:sz w:val="20"/>
          <w:szCs w:val="20"/>
          <w:u w:val="single"/>
          <w:lang w:val="en-US"/>
        </w:rPr>
        <w:t>a</w:t>
      </w:r>
      <w:r w:rsidRPr="007E6D2F">
        <w:rPr>
          <w:rFonts w:ascii="Times New Roman" w:hAnsi="Times New Roman"/>
          <w:sz w:val="20"/>
          <w:szCs w:val="20"/>
          <w:u w:val="single"/>
        </w:rPr>
        <w:t xml:space="preserve"> </w:t>
      </w:r>
      <w:r>
        <w:rPr>
          <w:rFonts w:ascii="Times New Roman" w:hAnsi="Times New Roman"/>
          <w:sz w:val="20"/>
          <w:szCs w:val="20"/>
        </w:rPr>
        <w:t>.</w:t>
      </w:r>
    </w:p>
    <w:p w14:paraId="4E9336F8" w14:textId="1464B77C" w:rsidR="002B72AC" w:rsidRPr="00422E29"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814C46">
        <w:rPr>
          <w:rFonts w:ascii="Times New Roman" w:hAnsi="Times New Roman"/>
          <w:b/>
          <w:sz w:val="20"/>
          <w:szCs w:val="20"/>
        </w:rPr>
        <w:t>40</w:t>
      </w:r>
      <w:r w:rsidR="004F2A2E">
        <w:rPr>
          <w:rFonts w:ascii="Times New Roman" w:hAnsi="Times New Roman"/>
          <w:b/>
          <w:sz w:val="20"/>
          <w:szCs w:val="20"/>
        </w:rPr>
        <w:t> 000,00</w:t>
      </w:r>
      <w:r w:rsidRPr="00F358F7">
        <w:rPr>
          <w:rFonts w:ascii="Times New Roman" w:hAnsi="Times New Roman"/>
          <w:sz w:val="20"/>
          <w:szCs w:val="20"/>
        </w:rPr>
        <w:t xml:space="preserve"> </w:t>
      </w:r>
      <w:r w:rsidR="007E6D2F">
        <w:rPr>
          <w:rFonts w:ascii="Times New Roman" w:hAnsi="Times New Roman"/>
          <w:sz w:val="20"/>
          <w:szCs w:val="20"/>
        </w:rPr>
        <w:t>гривень</w:t>
      </w:r>
      <w:r w:rsidRPr="00F358F7">
        <w:rPr>
          <w:rFonts w:ascii="Times New Roman" w:hAnsi="Times New Roman"/>
          <w:sz w:val="20"/>
          <w:szCs w:val="20"/>
        </w:rPr>
        <w:t xml:space="preserve">. </w:t>
      </w:r>
      <w:r w:rsidRPr="00422E2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680562">
        <w:t xml:space="preserve"> </w:t>
      </w:r>
      <w:r w:rsidRPr="00680562">
        <w:rPr>
          <w:rFonts w:ascii="Times New Roman" w:eastAsia="Calibri" w:hAnsi="Times New Roman" w:cs="Times New Roman"/>
          <w:sz w:val="20"/>
          <w:szCs w:val="20"/>
        </w:rPr>
        <w:t>загальнодоступної інформації про ціну</w:t>
      </w:r>
      <w:r>
        <w:rPr>
          <w:rFonts w:ascii="Times New Roman" w:eastAsia="Calibri" w:hAnsi="Times New Roman" w:cs="Times New Roman"/>
          <w:sz w:val="20"/>
          <w:szCs w:val="20"/>
        </w:rPr>
        <w:t xml:space="preserve"> предмета закупівлі на підставі </w:t>
      </w:r>
      <w:r w:rsidRPr="00F2212F">
        <w:rPr>
          <w:rFonts w:ascii="Times New Roman" w:eastAsia="Calibri" w:hAnsi="Times New Roman" w:cs="Times New Roman"/>
          <w:sz w:val="20"/>
          <w:szCs w:val="20"/>
        </w:rPr>
        <w:t>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w:t>
      </w:r>
      <w:r>
        <w:rPr>
          <w:rFonts w:ascii="Times New Roman" w:eastAsia="Calibri" w:hAnsi="Times New Roman" w:cs="Times New Roman"/>
          <w:sz w:val="20"/>
          <w:szCs w:val="20"/>
        </w:rPr>
        <w:t xml:space="preserve">ої вартості предмета закупівлі, а саме: згідно з пунктом 1 </w:t>
      </w:r>
      <w:r w:rsidRPr="00680562">
        <w:rPr>
          <w:rFonts w:ascii="Times New Roman" w:eastAsia="Calibri" w:hAnsi="Times New Roman" w:cs="Times New Roman"/>
          <w:sz w:val="20"/>
          <w:szCs w:val="20"/>
        </w:rPr>
        <w:t xml:space="preserve">розділу ІІІ </w:t>
      </w:r>
      <w:r w:rsidRPr="00F2212F">
        <w:rPr>
          <w:rFonts w:ascii="Times New Roman" w:eastAsia="Calibri" w:hAnsi="Times New Roman" w:cs="Times New Roman"/>
          <w:sz w:val="20"/>
          <w:szCs w:val="20"/>
        </w:rPr>
        <w:t>наказ</w:t>
      </w:r>
      <w:r>
        <w:rPr>
          <w:rFonts w:ascii="Times New Roman" w:eastAsia="Calibri" w:hAnsi="Times New Roman" w:cs="Times New Roman"/>
          <w:sz w:val="20"/>
          <w:szCs w:val="20"/>
        </w:rPr>
        <w:t>у</w:t>
      </w:r>
      <w:r w:rsidRPr="00F2212F">
        <w:rPr>
          <w:rFonts w:ascii="Times New Roman" w:eastAsia="Calibri" w:hAnsi="Times New Roman" w:cs="Times New Roman"/>
          <w:sz w:val="20"/>
          <w:szCs w:val="20"/>
        </w:rPr>
        <w:t xml:space="preserve"> Міністерства розвитку економіки, торгівлі та сільського господарства України від 18.02.2020  № 275 із змінами</w:t>
      </w:r>
      <w:r w:rsidR="00814C46">
        <w:rPr>
          <w:rFonts w:ascii="Times New Roman" w:eastAsia="Calibri" w:hAnsi="Times New Roman" w:cs="Times New Roman"/>
          <w:sz w:val="20"/>
          <w:szCs w:val="20"/>
        </w:rPr>
        <w:t xml:space="preserve"> та попередніми договорами</w:t>
      </w:r>
      <w:r>
        <w:rPr>
          <w:rFonts w:ascii="Times New Roman" w:eastAsia="Calibri" w:hAnsi="Times New Roman" w:cs="Times New Roman"/>
          <w:sz w:val="20"/>
          <w:szCs w:val="20"/>
        </w:rPr>
        <w:t xml:space="preserve">. </w:t>
      </w:r>
    </w:p>
    <w:p w14:paraId="00B0AB3A" w14:textId="5B6960C9" w:rsidR="002B72AC" w:rsidRPr="00BD55D5" w:rsidRDefault="002B72AC" w:rsidP="002B72AC">
      <w:pPr>
        <w:spacing w:before="100" w:beforeAutospacing="1" w:after="100" w:afterAutospacing="1" w:line="240" w:lineRule="auto"/>
        <w:jc w:val="both"/>
        <w:rPr>
          <w:rFonts w:ascii="Times New Roman" w:eastAsia="Times New Roman" w:hAnsi="Times New Roman"/>
          <w:b/>
          <w:i/>
          <w:color w:val="000000"/>
          <w:sz w:val="20"/>
          <w:szCs w:val="20"/>
          <w:lang w:eastAsia="uk-UA"/>
        </w:rPr>
      </w:pPr>
      <w:r w:rsidRPr="005160A1">
        <w:rPr>
          <w:rFonts w:ascii="Times New Roman" w:eastAsia="Times New Roman" w:hAnsi="Times New Roman"/>
          <w:b/>
          <w:bCs/>
          <w:sz w:val="20"/>
          <w:szCs w:val="20"/>
          <w:lang w:eastAsia="uk-UA"/>
        </w:rPr>
        <w:t>Розмір бюджетного призначення</w:t>
      </w:r>
      <w:r w:rsidR="00B8113A">
        <w:rPr>
          <w:rFonts w:ascii="Times New Roman" w:eastAsia="Times New Roman" w:hAnsi="Times New Roman"/>
          <w:b/>
          <w:bCs/>
          <w:sz w:val="20"/>
          <w:szCs w:val="20"/>
          <w:lang w:eastAsia="uk-UA"/>
        </w:rPr>
        <w:t xml:space="preserve"> </w:t>
      </w:r>
      <w:r w:rsidR="004E5052">
        <w:rPr>
          <w:rFonts w:ascii="Times New Roman" w:eastAsia="Times New Roman" w:hAnsi="Times New Roman"/>
          <w:b/>
          <w:bCs/>
          <w:sz w:val="20"/>
          <w:szCs w:val="20"/>
          <w:lang w:eastAsia="uk-UA"/>
        </w:rPr>
        <w:t xml:space="preserve"> </w:t>
      </w:r>
      <w:r w:rsidR="00814C46">
        <w:rPr>
          <w:rFonts w:ascii="Times New Roman" w:eastAsia="Times New Roman" w:hAnsi="Times New Roman"/>
          <w:b/>
          <w:bCs/>
          <w:sz w:val="20"/>
          <w:szCs w:val="20"/>
          <w:lang w:eastAsia="uk-UA"/>
        </w:rPr>
        <w:t>40</w:t>
      </w:r>
      <w:r w:rsidR="004F2A2E">
        <w:rPr>
          <w:rFonts w:ascii="Times New Roman" w:eastAsia="Times New Roman" w:hAnsi="Times New Roman"/>
          <w:b/>
          <w:bCs/>
          <w:sz w:val="20"/>
          <w:szCs w:val="20"/>
          <w:lang w:eastAsia="uk-UA"/>
        </w:rPr>
        <w:t xml:space="preserve"> 000</w:t>
      </w:r>
      <w:r w:rsidR="004E5052">
        <w:rPr>
          <w:rFonts w:ascii="Times New Roman" w:eastAsia="Times New Roman" w:hAnsi="Times New Roman"/>
          <w:b/>
          <w:bCs/>
          <w:sz w:val="20"/>
          <w:szCs w:val="20"/>
          <w:lang w:eastAsia="uk-UA"/>
        </w:rPr>
        <w:t xml:space="preserve">,00 </w:t>
      </w:r>
      <w:r w:rsidR="00B8113A">
        <w:rPr>
          <w:rFonts w:ascii="Times New Roman" w:eastAsia="Times New Roman" w:hAnsi="Times New Roman"/>
          <w:b/>
          <w:bCs/>
          <w:sz w:val="20"/>
          <w:szCs w:val="20"/>
          <w:lang w:eastAsia="uk-UA"/>
        </w:rPr>
        <w:t xml:space="preserve"> гривень</w:t>
      </w:r>
      <w:r w:rsidRPr="00A20DA4">
        <w:rPr>
          <w:rFonts w:ascii="Times New Roman" w:eastAsia="Times New Roman" w:hAnsi="Times New Roman"/>
          <w:bCs/>
          <w:sz w:val="20"/>
          <w:szCs w:val="20"/>
          <w:lang w:eastAsia="uk-UA"/>
        </w:rPr>
        <w:t xml:space="preserve"> </w:t>
      </w:r>
      <w:r>
        <w:rPr>
          <w:rFonts w:ascii="Times New Roman" w:eastAsia="Times New Roman" w:hAnsi="Times New Roman"/>
          <w:bCs/>
          <w:sz w:val="20"/>
          <w:szCs w:val="20"/>
          <w:lang w:eastAsia="uk-UA"/>
        </w:rPr>
        <w:t>згідно</w:t>
      </w:r>
      <w:r w:rsidR="00814C46">
        <w:rPr>
          <w:rFonts w:ascii="Times New Roman" w:eastAsia="Times New Roman" w:hAnsi="Times New Roman"/>
          <w:bCs/>
          <w:sz w:val="20"/>
          <w:szCs w:val="20"/>
          <w:lang w:eastAsia="uk-UA"/>
        </w:rPr>
        <w:t xml:space="preserve"> </w:t>
      </w:r>
      <w:r w:rsidR="007E6D2F">
        <w:rPr>
          <w:rFonts w:ascii="Times New Roman" w:eastAsia="Times New Roman" w:hAnsi="Times New Roman"/>
          <w:bCs/>
          <w:sz w:val="20"/>
          <w:szCs w:val="20"/>
          <w:lang w:eastAsia="uk-UA"/>
        </w:rPr>
        <w:t>кошторис</w:t>
      </w:r>
      <w:r w:rsidR="00B8113A">
        <w:rPr>
          <w:rFonts w:ascii="Times New Roman" w:eastAsia="Times New Roman" w:hAnsi="Times New Roman"/>
          <w:bCs/>
          <w:sz w:val="20"/>
          <w:szCs w:val="20"/>
          <w:lang w:eastAsia="uk-UA"/>
        </w:rPr>
        <w:t xml:space="preserve">у </w:t>
      </w:r>
      <w:r w:rsidR="00A335CB">
        <w:rPr>
          <w:rFonts w:ascii="Times New Roman" w:eastAsia="Times New Roman" w:hAnsi="Times New Roman"/>
          <w:bCs/>
          <w:sz w:val="20"/>
          <w:szCs w:val="20"/>
          <w:lang w:eastAsia="uk-UA"/>
        </w:rPr>
        <w:t>Держмитслужби</w:t>
      </w:r>
      <w:r w:rsidR="00B8113A">
        <w:rPr>
          <w:rFonts w:ascii="Times New Roman" w:eastAsia="Times New Roman" w:hAnsi="Times New Roman"/>
          <w:bCs/>
          <w:sz w:val="20"/>
          <w:szCs w:val="20"/>
          <w:lang w:eastAsia="uk-UA"/>
        </w:rPr>
        <w:t xml:space="preserve"> на 2023 рік</w:t>
      </w:r>
      <w:r>
        <w:rPr>
          <w:rFonts w:ascii="Times New Roman" w:eastAsia="Times New Roman" w:hAnsi="Times New Roman"/>
          <w:bCs/>
          <w:sz w:val="20"/>
          <w:szCs w:val="20"/>
          <w:lang w:eastAsia="uk-UA"/>
        </w:rPr>
        <w:t>.</w:t>
      </w:r>
    </w:p>
    <w:p w14:paraId="4A5796FF" w14:textId="77F982BF" w:rsidR="00B8113A" w:rsidRDefault="002B72AC" w:rsidP="00B8113A">
      <w:pPr>
        <w:spacing w:after="120"/>
        <w:jc w:val="both"/>
        <w:rPr>
          <w:rFonts w:ascii="Times New Roman" w:hAnsi="Times New Roman" w:cs="Times New Roman"/>
          <w:color w:val="000000"/>
          <w:sz w:val="20"/>
          <w:szCs w:val="20"/>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w:t>
      </w:r>
      <w:r>
        <w:rPr>
          <w:rFonts w:ascii="Times New Roman" w:hAnsi="Times New Roman"/>
          <w:sz w:val="20"/>
          <w:szCs w:val="20"/>
        </w:rPr>
        <w:t>—</w:t>
      </w:r>
      <w:r w:rsidR="00B8113A" w:rsidRPr="00B8113A">
        <w:rPr>
          <w:color w:val="000000"/>
        </w:rPr>
        <w:t xml:space="preserve"> </w:t>
      </w:r>
      <w:r w:rsidR="00B8113A" w:rsidRPr="00B8113A">
        <w:rPr>
          <w:rFonts w:ascii="Times New Roman" w:hAnsi="Times New Roman" w:cs="Times New Roman"/>
          <w:color w:val="000000"/>
          <w:sz w:val="20"/>
          <w:szCs w:val="20"/>
        </w:rPr>
        <w:t xml:space="preserve">до  </w:t>
      </w:r>
      <w:r w:rsidR="00814C46">
        <w:rPr>
          <w:rFonts w:ascii="Times New Roman" w:hAnsi="Times New Roman" w:cs="Times New Roman"/>
          <w:color w:val="000000"/>
          <w:sz w:val="20"/>
          <w:szCs w:val="20"/>
        </w:rPr>
        <w:t>31</w:t>
      </w:r>
      <w:r w:rsidR="00B8113A" w:rsidRPr="00B8113A">
        <w:rPr>
          <w:rFonts w:ascii="Times New Roman" w:hAnsi="Times New Roman" w:cs="Times New Roman"/>
          <w:color w:val="000000"/>
          <w:sz w:val="20"/>
          <w:szCs w:val="20"/>
        </w:rPr>
        <w:t xml:space="preserve"> грудня 2023 року </w:t>
      </w:r>
    </w:p>
    <w:p w14:paraId="0CDA0650" w14:textId="77777777" w:rsidR="00814C46" w:rsidRPr="00814C46" w:rsidRDefault="00814C46" w:rsidP="00814C46">
      <w:pPr>
        <w:pStyle w:val="afe"/>
        <w:keepNext/>
        <w:tabs>
          <w:tab w:val="clear" w:pos="1134"/>
        </w:tabs>
        <w:spacing w:before="0" w:after="0"/>
        <w:ind w:left="142" w:firstLine="0"/>
        <w:rPr>
          <w:rFonts w:ascii="Times New Roman" w:hAnsi="Times New Roman" w:cs="Times New Roman"/>
          <w:b/>
          <w:sz w:val="20"/>
          <w:szCs w:val="20"/>
        </w:rPr>
      </w:pPr>
      <w:r w:rsidRPr="00814C46">
        <w:rPr>
          <w:rFonts w:ascii="Times New Roman" w:hAnsi="Times New Roman" w:cs="Times New Roman"/>
          <w:sz w:val="20"/>
          <w:szCs w:val="20"/>
        </w:rPr>
        <w:t xml:space="preserve">У 2023 році Державною митною службою України було укладено договір з ТОВ «ТЕХНОСОФТСЕРВІС» від 15.02.2023 № 11 про надання послуг із заправки та відновлення картриджів (далі - Договір), загальна вартість якого становить 93 692,10 грн. У зв’язку із використанням обсягів послуг, визначених умовами Договору, та з метою забезпечення друкуючої техніки Апарату Держмитслужби витратними матеріалами до кінця 2023 року. </w:t>
      </w:r>
    </w:p>
    <w:p w14:paraId="3A19DA57" w14:textId="77777777" w:rsidR="00814C46" w:rsidRPr="00814C46" w:rsidRDefault="00814C46" w:rsidP="00B8113A">
      <w:pPr>
        <w:spacing w:after="120"/>
        <w:jc w:val="both"/>
        <w:rPr>
          <w:rFonts w:ascii="Times New Roman" w:hAnsi="Times New Roman" w:cs="Times New Roman"/>
          <w:sz w:val="20"/>
          <w:szCs w:val="20"/>
        </w:rPr>
      </w:pPr>
    </w:p>
    <w:p w14:paraId="2E7D6EF9" w14:textId="070CE416" w:rsidR="002B72AC" w:rsidRDefault="002B72AC" w:rsidP="00B8113A">
      <w:pPr>
        <w:spacing w:after="120" w:line="240" w:lineRule="auto"/>
        <w:jc w:val="both"/>
        <w:rPr>
          <w:rFonts w:ascii="Times New Roman" w:hAnsi="Times New Roman"/>
          <w:sz w:val="20"/>
          <w:szCs w:val="20"/>
        </w:rPr>
      </w:pPr>
      <w:r w:rsidRPr="00BD55D5">
        <w:rPr>
          <w:rFonts w:ascii="Times New Roman" w:hAnsi="Times New Roman"/>
          <w:sz w:val="20"/>
          <w:szCs w:val="20"/>
        </w:rPr>
        <w:t>Якісні та технічні характеристики</w:t>
      </w:r>
      <w:r>
        <w:rPr>
          <w:rFonts w:ascii="Times New Roman" w:hAnsi="Times New Roman"/>
          <w:sz w:val="20"/>
          <w:szCs w:val="20"/>
        </w:rPr>
        <w:t xml:space="preserve"> заявлен</w:t>
      </w:r>
      <w:r w:rsidR="00B8113A">
        <w:rPr>
          <w:rFonts w:ascii="Times New Roman" w:hAnsi="Times New Roman"/>
          <w:sz w:val="20"/>
          <w:szCs w:val="20"/>
        </w:rPr>
        <w:t>их</w:t>
      </w:r>
      <w:r>
        <w:rPr>
          <w:rFonts w:ascii="Times New Roman" w:hAnsi="Times New Roman"/>
          <w:sz w:val="20"/>
          <w:szCs w:val="20"/>
        </w:rPr>
        <w:t xml:space="preserve"> </w:t>
      </w:r>
      <w:r w:rsidR="00B8113A">
        <w:rPr>
          <w:rFonts w:ascii="Times New Roman" w:hAnsi="Times New Roman"/>
          <w:sz w:val="20"/>
          <w:szCs w:val="20"/>
        </w:rPr>
        <w:t xml:space="preserve">послуг </w:t>
      </w:r>
      <w:r w:rsidRPr="00BD55D5">
        <w:rPr>
          <w:rFonts w:ascii="Times New Roman" w:hAnsi="Times New Roman"/>
          <w:sz w:val="20"/>
          <w:szCs w:val="20"/>
        </w:rPr>
        <w:t xml:space="preserve"> визначені з урахуванням реальних потреб</w:t>
      </w:r>
      <w:r>
        <w:rPr>
          <w:rFonts w:ascii="Times New Roman" w:hAnsi="Times New Roman"/>
          <w:sz w:val="20"/>
          <w:szCs w:val="20"/>
        </w:rPr>
        <w:t xml:space="preserve"> </w:t>
      </w:r>
      <w:r w:rsidR="00B8113A">
        <w:rPr>
          <w:rFonts w:ascii="Times New Roman" w:hAnsi="Times New Roman"/>
          <w:sz w:val="20"/>
          <w:szCs w:val="20"/>
        </w:rPr>
        <w:t>служби</w:t>
      </w:r>
      <w:r w:rsidRPr="00BD55D5">
        <w:rPr>
          <w:rFonts w:ascii="Times New Roman" w:hAnsi="Times New Roman"/>
          <w:sz w:val="20"/>
          <w:szCs w:val="20"/>
        </w:rPr>
        <w:t xml:space="preserve"> та оптимального співвідношення ціни та якості. </w:t>
      </w:r>
      <w:r w:rsidR="00765101">
        <w:rPr>
          <w:rFonts w:ascii="Times New Roman" w:hAnsi="Times New Roman"/>
          <w:sz w:val="20"/>
          <w:szCs w:val="20"/>
        </w:rPr>
        <w:t xml:space="preserve">Послуги </w:t>
      </w:r>
      <w:r w:rsidR="00765101" w:rsidRPr="00BD55D5">
        <w:rPr>
          <w:rFonts w:ascii="Times New Roman" w:hAnsi="Times New Roman"/>
          <w:sz w:val="20"/>
          <w:szCs w:val="20"/>
        </w:rPr>
        <w:t xml:space="preserve"> повинен бути</w:t>
      </w:r>
      <w:r w:rsidR="00765101">
        <w:rPr>
          <w:rFonts w:ascii="Times New Roman" w:hAnsi="Times New Roman"/>
          <w:sz w:val="20"/>
          <w:szCs w:val="20"/>
        </w:rPr>
        <w:t xml:space="preserve"> своєчасними, якісними та в повному обсязі.</w:t>
      </w:r>
    </w:p>
    <w:p w14:paraId="1D1701EA" w14:textId="77777777" w:rsidR="002B72AC" w:rsidRDefault="002B72AC" w:rsidP="002B72AC">
      <w:pPr>
        <w:spacing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6B940474" w14:textId="77777777" w:rsidR="004F2A2E" w:rsidRDefault="004F2A2E" w:rsidP="004F2A2E">
      <w:pPr>
        <w:pBdr>
          <w:top w:val="nil"/>
          <w:left w:val="nil"/>
          <w:bottom w:val="nil"/>
          <w:right w:val="nil"/>
          <w:between w:val="nil"/>
        </w:pBdr>
        <w:spacing w:before="240" w:after="240"/>
        <w:ind w:firstLine="357"/>
        <w:jc w:val="center"/>
        <w:rPr>
          <w:color w:val="000000"/>
        </w:rPr>
      </w:pPr>
      <w:r>
        <w:rPr>
          <w:b/>
          <w:color w:val="000000"/>
        </w:rPr>
        <w:t>ТЕХНІЧНІ ВИМОГИ</w:t>
      </w:r>
    </w:p>
    <w:p w14:paraId="03BAB008" w14:textId="77777777" w:rsidR="00814C46" w:rsidRPr="00383F8E" w:rsidRDefault="00814C46" w:rsidP="00814C46">
      <w:pPr>
        <w:spacing w:after="0" w:line="240" w:lineRule="auto"/>
        <w:rPr>
          <w:sz w:val="28"/>
          <w:szCs w:val="28"/>
        </w:rPr>
      </w:pPr>
      <w:r w:rsidRPr="00383F8E">
        <w:rPr>
          <w:sz w:val="28"/>
          <w:szCs w:val="28"/>
        </w:rPr>
        <w:t>ТЕХНІЧНІ ВИМОГИ НАДАННЯ ПОСЛУГ</w:t>
      </w:r>
    </w:p>
    <w:p w14:paraId="2BFFD556" w14:textId="77777777" w:rsidR="00814C46" w:rsidRPr="00383F8E" w:rsidRDefault="00814C46" w:rsidP="00814C46">
      <w:pPr>
        <w:spacing w:after="0" w:line="240" w:lineRule="auto"/>
        <w:rPr>
          <w:sz w:val="28"/>
          <w:szCs w:val="28"/>
        </w:rPr>
      </w:pPr>
    </w:p>
    <w:p w14:paraId="10A80116" w14:textId="77777777" w:rsidR="00814C46" w:rsidRPr="00383F8E" w:rsidRDefault="00814C46" w:rsidP="00814C46">
      <w:pPr>
        <w:widowControl w:val="0"/>
        <w:tabs>
          <w:tab w:val="left" w:pos="989"/>
        </w:tabs>
        <w:spacing w:after="0" w:line="240" w:lineRule="auto"/>
        <w:ind w:firstLine="567"/>
        <w:jc w:val="both"/>
        <w:rPr>
          <w:rFonts w:ascii="Times New Roman" w:hAnsi="Times New Roman" w:cs="Times New Roman"/>
          <w:b/>
          <w:bCs/>
          <w:sz w:val="28"/>
          <w:szCs w:val="28"/>
        </w:rPr>
      </w:pPr>
      <w:r>
        <w:rPr>
          <w:rFonts w:ascii="Times New Roman" w:hAnsi="Times New Roman" w:cs="Times New Roman"/>
          <w:b/>
          <w:sz w:val="28"/>
          <w:szCs w:val="28"/>
        </w:rPr>
        <w:t>1.</w:t>
      </w:r>
      <w:r>
        <w:rPr>
          <w:rFonts w:ascii="Times New Roman" w:hAnsi="Times New Roman" w:cs="Times New Roman"/>
          <w:b/>
          <w:sz w:val="28"/>
          <w:szCs w:val="28"/>
          <w:lang w:val="ru-RU"/>
        </w:rPr>
        <w:t> </w:t>
      </w:r>
      <w:r w:rsidRPr="00383F8E">
        <w:rPr>
          <w:rFonts w:ascii="Times New Roman" w:hAnsi="Times New Roman" w:cs="Times New Roman"/>
          <w:b/>
          <w:sz w:val="28"/>
          <w:szCs w:val="28"/>
        </w:rPr>
        <w:t>Перелік Послуг</w:t>
      </w:r>
      <w:r w:rsidRPr="00383F8E">
        <w:rPr>
          <w:rFonts w:ascii="Times New Roman" w:hAnsi="Times New Roman" w:cs="Times New Roman"/>
          <w:b/>
          <w:bCs/>
          <w:sz w:val="28"/>
          <w:szCs w:val="28"/>
        </w:rPr>
        <w:t>:</w:t>
      </w:r>
    </w:p>
    <w:p w14:paraId="183E6F5A" w14:textId="77777777" w:rsidR="00814C46" w:rsidRPr="00383F8E" w:rsidRDefault="00814C46" w:rsidP="00814C46">
      <w:pPr>
        <w:widowControl w:val="0"/>
        <w:tabs>
          <w:tab w:val="left" w:pos="989"/>
        </w:tabs>
        <w:spacing w:after="0" w:line="240" w:lineRule="auto"/>
        <w:ind w:firstLine="567"/>
        <w:jc w:val="both"/>
        <w:rPr>
          <w:rFonts w:ascii="Times New Roman" w:hAnsi="Times New Roman" w:cs="Times New Roman"/>
          <w:b/>
          <w:sz w:val="28"/>
          <w:szCs w:val="28"/>
        </w:rPr>
      </w:pPr>
    </w:p>
    <w:p w14:paraId="2E4298AD" w14:textId="77777777" w:rsidR="00814C46" w:rsidRPr="00383F8E" w:rsidRDefault="00814C46" w:rsidP="00814C46">
      <w:pPr>
        <w:pStyle w:val="a7"/>
        <w:ind w:left="0" w:firstLine="567"/>
        <w:jc w:val="both"/>
        <w:rPr>
          <w:rFonts w:ascii="Times New Roman" w:hAnsi="Times New Roman"/>
          <w:b/>
          <w:sz w:val="28"/>
          <w:szCs w:val="28"/>
        </w:rPr>
      </w:pPr>
      <w:r w:rsidRPr="00383F8E">
        <w:rPr>
          <w:rFonts w:ascii="Times New Roman" w:hAnsi="Times New Roman"/>
          <w:b/>
          <w:sz w:val="28"/>
          <w:szCs w:val="28"/>
        </w:rPr>
        <w:t>Заправка тонером, що включає:</w:t>
      </w:r>
    </w:p>
    <w:p w14:paraId="4BE7FB8A" w14:textId="77777777" w:rsidR="00814C46" w:rsidRPr="00383F8E" w:rsidRDefault="00814C46" w:rsidP="00814C46">
      <w:pPr>
        <w:pStyle w:val="a7"/>
        <w:tabs>
          <w:tab w:val="left" w:pos="993"/>
        </w:tabs>
        <w:ind w:left="0" w:firstLine="567"/>
        <w:jc w:val="both"/>
        <w:rPr>
          <w:rFonts w:ascii="Times New Roman" w:hAnsi="Times New Roman"/>
          <w:sz w:val="28"/>
          <w:szCs w:val="28"/>
        </w:rPr>
      </w:pPr>
      <w:r w:rsidRPr="00383F8E">
        <w:rPr>
          <w:rFonts w:ascii="Times New Roman" w:hAnsi="Times New Roman"/>
          <w:sz w:val="28"/>
          <w:szCs w:val="28"/>
        </w:rPr>
        <w:t>первинне тестування картриджа;</w:t>
      </w:r>
    </w:p>
    <w:p w14:paraId="1DA9BD0B" w14:textId="77777777" w:rsidR="00814C46" w:rsidRPr="00383F8E" w:rsidRDefault="00814C46" w:rsidP="00814C46">
      <w:pPr>
        <w:pStyle w:val="a7"/>
        <w:tabs>
          <w:tab w:val="left" w:pos="993"/>
        </w:tabs>
        <w:ind w:left="0" w:firstLine="567"/>
        <w:jc w:val="both"/>
        <w:rPr>
          <w:rFonts w:ascii="Times New Roman" w:hAnsi="Times New Roman"/>
          <w:sz w:val="28"/>
          <w:szCs w:val="28"/>
        </w:rPr>
      </w:pPr>
      <w:r w:rsidRPr="00383F8E">
        <w:rPr>
          <w:rFonts w:ascii="Times New Roman" w:hAnsi="Times New Roman"/>
          <w:sz w:val="28"/>
          <w:szCs w:val="28"/>
        </w:rPr>
        <w:t>повне розбирання картриджа та очистка від залишків тонера;</w:t>
      </w:r>
    </w:p>
    <w:p w14:paraId="13C615A8" w14:textId="77777777" w:rsidR="00814C46" w:rsidRPr="00383F8E" w:rsidRDefault="00814C46" w:rsidP="00814C46">
      <w:pPr>
        <w:pStyle w:val="a7"/>
        <w:tabs>
          <w:tab w:val="left" w:pos="993"/>
        </w:tabs>
        <w:ind w:left="0" w:firstLine="567"/>
        <w:jc w:val="both"/>
        <w:rPr>
          <w:rFonts w:ascii="Times New Roman" w:hAnsi="Times New Roman"/>
          <w:sz w:val="28"/>
          <w:szCs w:val="28"/>
        </w:rPr>
      </w:pPr>
      <w:r w:rsidRPr="00383F8E">
        <w:rPr>
          <w:rFonts w:ascii="Times New Roman" w:hAnsi="Times New Roman"/>
          <w:sz w:val="28"/>
          <w:szCs w:val="28"/>
        </w:rPr>
        <w:t>повну (об’єм визначається за моделлю картриджа) заправку тонером, якість якого відповідає технічним умовам виконання Послуг;</w:t>
      </w:r>
    </w:p>
    <w:p w14:paraId="31398C86" w14:textId="77777777" w:rsidR="00814C46" w:rsidRPr="00383F8E" w:rsidRDefault="00814C46" w:rsidP="00814C46">
      <w:pPr>
        <w:pStyle w:val="a7"/>
        <w:tabs>
          <w:tab w:val="left" w:pos="993"/>
        </w:tabs>
        <w:ind w:left="0" w:firstLine="567"/>
        <w:jc w:val="both"/>
        <w:rPr>
          <w:rFonts w:ascii="Times New Roman" w:hAnsi="Times New Roman"/>
          <w:sz w:val="28"/>
          <w:szCs w:val="28"/>
        </w:rPr>
      </w:pPr>
      <w:r w:rsidRPr="00383F8E">
        <w:rPr>
          <w:rFonts w:ascii="Times New Roman" w:hAnsi="Times New Roman"/>
          <w:sz w:val="28"/>
          <w:szCs w:val="28"/>
        </w:rPr>
        <w:t>заміну чипа;</w:t>
      </w:r>
    </w:p>
    <w:p w14:paraId="07D0B6E4" w14:textId="77777777" w:rsidR="00814C46" w:rsidRPr="00383F8E" w:rsidRDefault="00814C46" w:rsidP="00814C46">
      <w:pPr>
        <w:pStyle w:val="a7"/>
        <w:tabs>
          <w:tab w:val="left" w:pos="993"/>
        </w:tabs>
        <w:ind w:left="0" w:firstLine="567"/>
        <w:jc w:val="both"/>
        <w:rPr>
          <w:rFonts w:ascii="Times New Roman" w:hAnsi="Times New Roman"/>
          <w:sz w:val="28"/>
          <w:szCs w:val="28"/>
        </w:rPr>
      </w:pPr>
      <w:r w:rsidRPr="00383F8E">
        <w:rPr>
          <w:rFonts w:ascii="Times New Roman" w:hAnsi="Times New Roman"/>
          <w:sz w:val="28"/>
          <w:szCs w:val="28"/>
        </w:rPr>
        <w:lastRenderedPageBreak/>
        <w:t>тестування заправленого картриджа.</w:t>
      </w:r>
    </w:p>
    <w:p w14:paraId="6D0503DF" w14:textId="77777777" w:rsidR="00814C46" w:rsidRPr="00383F8E" w:rsidRDefault="00814C46" w:rsidP="00814C46">
      <w:pPr>
        <w:spacing w:after="0" w:line="240" w:lineRule="auto"/>
        <w:ind w:firstLine="567"/>
        <w:jc w:val="both"/>
        <w:rPr>
          <w:rFonts w:ascii="Times New Roman" w:hAnsi="Times New Roman" w:cs="Times New Roman"/>
          <w:sz w:val="28"/>
          <w:szCs w:val="28"/>
        </w:rPr>
      </w:pPr>
      <w:r w:rsidRPr="00383F8E">
        <w:rPr>
          <w:rFonts w:ascii="Times New Roman" w:hAnsi="Times New Roman" w:cs="Times New Roman"/>
          <w:sz w:val="28"/>
          <w:szCs w:val="28"/>
        </w:rPr>
        <w:t xml:space="preserve">Після здійснення заправки картридж маркується фірмовою наклейкою з відмітками про виконані Послуги та підписом відповідального працівника </w:t>
      </w:r>
      <w:r>
        <w:rPr>
          <w:rFonts w:ascii="Times New Roman" w:hAnsi="Times New Roman" w:cs="Times New Roman"/>
          <w:sz w:val="28"/>
          <w:szCs w:val="28"/>
        </w:rPr>
        <w:t>Виконавця</w:t>
      </w:r>
      <w:r w:rsidRPr="00383F8E">
        <w:rPr>
          <w:rFonts w:ascii="Times New Roman" w:hAnsi="Times New Roman" w:cs="Times New Roman"/>
          <w:sz w:val="28"/>
          <w:szCs w:val="28"/>
        </w:rPr>
        <w:t xml:space="preserve"> та упаковується у світлонепроникний пакет.</w:t>
      </w:r>
    </w:p>
    <w:p w14:paraId="747260F1" w14:textId="77777777" w:rsidR="00814C46" w:rsidRPr="00383F8E" w:rsidRDefault="00814C46" w:rsidP="00814C46">
      <w:pPr>
        <w:spacing w:after="0" w:line="240" w:lineRule="auto"/>
        <w:ind w:firstLine="567"/>
        <w:jc w:val="both"/>
        <w:rPr>
          <w:rFonts w:ascii="Times New Roman" w:hAnsi="Times New Roman" w:cs="Times New Roman"/>
          <w:sz w:val="28"/>
          <w:szCs w:val="28"/>
        </w:rPr>
      </w:pPr>
    </w:p>
    <w:p w14:paraId="62FE0325" w14:textId="77777777" w:rsidR="00814C46" w:rsidRPr="00383F8E" w:rsidRDefault="00814C46" w:rsidP="00814C46">
      <w:pPr>
        <w:pStyle w:val="a7"/>
        <w:ind w:left="0" w:firstLine="567"/>
        <w:jc w:val="both"/>
        <w:rPr>
          <w:rFonts w:ascii="Times New Roman" w:hAnsi="Times New Roman"/>
          <w:b/>
          <w:sz w:val="28"/>
          <w:szCs w:val="28"/>
        </w:rPr>
      </w:pPr>
      <w:r w:rsidRPr="00383F8E">
        <w:rPr>
          <w:rFonts w:ascii="Times New Roman" w:hAnsi="Times New Roman"/>
          <w:b/>
          <w:sz w:val="28"/>
          <w:szCs w:val="28"/>
        </w:rPr>
        <w:t>Відновлення картриджа, що включає:</w:t>
      </w:r>
    </w:p>
    <w:p w14:paraId="45CB9D8C" w14:textId="77777777" w:rsidR="00814C46" w:rsidRPr="00383F8E" w:rsidRDefault="00814C46" w:rsidP="00814C46">
      <w:pPr>
        <w:pStyle w:val="a7"/>
        <w:tabs>
          <w:tab w:val="left" w:pos="993"/>
        </w:tabs>
        <w:ind w:left="0" w:firstLine="567"/>
        <w:jc w:val="both"/>
        <w:rPr>
          <w:rFonts w:ascii="Times New Roman" w:hAnsi="Times New Roman"/>
          <w:sz w:val="28"/>
          <w:szCs w:val="28"/>
        </w:rPr>
      </w:pPr>
      <w:r w:rsidRPr="00383F8E">
        <w:rPr>
          <w:rFonts w:ascii="Times New Roman" w:hAnsi="Times New Roman"/>
          <w:sz w:val="28"/>
          <w:szCs w:val="28"/>
        </w:rPr>
        <w:t>первинне тестування картриджа;</w:t>
      </w:r>
    </w:p>
    <w:p w14:paraId="2F67EE69" w14:textId="77777777" w:rsidR="00814C46" w:rsidRPr="00383F8E" w:rsidRDefault="00814C46" w:rsidP="00814C46">
      <w:pPr>
        <w:pStyle w:val="a7"/>
        <w:tabs>
          <w:tab w:val="left" w:pos="993"/>
        </w:tabs>
        <w:ind w:left="0" w:firstLine="567"/>
        <w:jc w:val="both"/>
        <w:rPr>
          <w:rFonts w:ascii="Times New Roman" w:hAnsi="Times New Roman"/>
          <w:sz w:val="28"/>
          <w:szCs w:val="28"/>
        </w:rPr>
      </w:pPr>
      <w:r w:rsidRPr="00383F8E">
        <w:rPr>
          <w:rFonts w:ascii="Times New Roman" w:hAnsi="Times New Roman"/>
          <w:sz w:val="28"/>
          <w:szCs w:val="28"/>
        </w:rPr>
        <w:t>повне розбирання та очистку від залишків тонера;</w:t>
      </w:r>
    </w:p>
    <w:p w14:paraId="4131F0DC" w14:textId="77777777" w:rsidR="00814C46" w:rsidRPr="00383F8E" w:rsidRDefault="00814C46" w:rsidP="00814C46">
      <w:pPr>
        <w:pStyle w:val="a7"/>
        <w:tabs>
          <w:tab w:val="left" w:pos="993"/>
        </w:tabs>
        <w:ind w:left="0" w:firstLine="567"/>
        <w:jc w:val="both"/>
        <w:rPr>
          <w:rFonts w:ascii="Times New Roman" w:hAnsi="Times New Roman"/>
          <w:sz w:val="28"/>
          <w:szCs w:val="28"/>
        </w:rPr>
      </w:pPr>
      <w:r w:rsidRPr="00383F8E">
        <w:rPr>
          <w:rFonts w:ascii="Times New Roman" w:hAnsi="Times New Roman"/>
          <w:sz w:val="28"/>
          <w:szCs w:val="28"/>
        </w:rPr>
        <w:t>заміну фоторецепторного барабану, ракельного ножа, валу первинного заряду, магнітного валу, дозуючого леза та інших зношених частин картриджа;</w:t>
      </w:r>
    </w:p>
    <w:p w14:paraId="33F20309" w14:textId="77777777" w:rsidR="00814C46" w:rsidRPr="00383F8E" w:rsidRDefault="00814C46" w:rsidP="00814C46">
      <w:pPr>
        <w:pStyle w:val="a7"/>
        <w:tabs>
          <w:tab w:val="left" w:pos="993"/>
        </w:tabs>
        <w:ind w:left="0" w:firstLine="567"/>
        <w:jc w:val="both"/>
        <w:rPr>
          <w:rFonts w:ascii="Times New Roman" w:hAnsi="Times New Roman"/>
          <w:sz w:val="28"/>
          <w:szCs w:val="28"/>
        </w:rPr>
      </w:pPr>
      <w:r w:rsidRPr="00383F8E">
        <w:rPr>
          <w:rFonts w:ascii="Times New Roman" w:hAnsi="Times New Roman"/>
          <w:sz w:val="28"/>
          <w:szCs w:val="28"/>
        </w:rPr>
        <w:t>нанесення змащувальних матеріалів для зменшення коефіцієнта тертя на очищувальне лезо;</w:t>
      </w:r>
    </w:p>
    <w:p w14:paraId="666B4550" w14:textId="77777777" w:rsidR="00814C46" w:rsidRPr="00383F8E" w:rsidRDefault="00814C46" w:rsidP="00814C46">
      <w:pPr>
        <w:pStyle w:val="a7"/>
        <w:tabs>
          <w:tab w:val="left" w:pos="993"/>
        </w:tabs>
        <w:ind w:left="0" w:firstLine="567"/>
        <w:jc w:val="both"/>
        <w:rPr>
          <w:rFonts w:ascii="Times New Roman" w:hAnsi="Times New Roman"/>
          <w:sz w:val="28"/>
          <w:szCs w:val="28"/>
        </w:rPr>
      </w:pPr>
      <w:r w:rsidRPr="00383F8E">
        <w:rPr>
          <w:rFonts w:ascii="Times New Roman" w:hAnsi="Times New Roman"/>
          <w:sz w:val="28"/>
          <w:szCs w:val="28"/>
        </w:rPr>
        <w:t>очищення та змащування струмопровідними мастилами електричних контактів;</w:t>
      </w:r>
    </w:p>
    <w:p w14:paraId="3C4EEE1F" w14:textId="77777777" w:rsidR="00814C46" w:rsidRPr="00383F8E" w:rsidRDefault="00814C46" w:rsidP="00814C46">
      <w:pPr>
        <w:pStyle w:val="a7"/>
        <w:tabs>
          <w:tab w:val="left" w:pos="993"/>
        </w:tabs>
        <w:ind w:left="0" w:firstLine="567"/>
        <w:jc w:val="both"/>
        <w:rPr>
          <w:rFonts w:ascii="Times New Roman" w:hAnsi="Times New Roman"/>
          <w:sz w:val="28"/>
          <w:szCs w:val="28"/>
        </w:rPr>
      </w:pPr>
      <w:r w:rsidRPr="00383F8E">
        <w:rPr>
          <w:rFonts w:ascii="Times New Roman" w:hAnsi="Times New Roman"/>
          <w:sz w:val="28"/>
          <w:szCs w:val="28"/>
        </w:rPr>
        <w:t>повну (об’єм визначається за моделлю картриджа) заправку тонером, якість якого відповідає технічним умовам виконання таких Послуг;</w:t>
      </w:r>
    </w:p>
    <w:p w14:paraId="3B11EFDB" w14:textId="77777777" w:rsidR="00814C46" w:rsidRPr="00383F8E" w:rsidRDefault="00814C46" w:rsidP="00814C46">
      <w:pPr>
        <w:pStyle w:val="a7"/>
        <w:tabs>
          <w:tab w:val="left" w:pos="993"/>
        </w:tabs>
        <w:ind w:left="0" w:firstLine="567"/>
        <w:jc w:val="both"/>
        <w:rPr>
          <w:rFonts w:ascii="Times New Roman" w:hAnsi="Times New Roman"/>
          <w:sz w:val="28"/>
          <w:szCs w:val="28"/>
        </w:rPr>
      </w:pPr>
      <w:r w:rsidRPr="00383F8E">
        <w:rPr>
          <w:rFonts w:ascii="Times New Roman" w:hAnsi="Times New Roman"/>
          <w:sz w:val="28"/>
          <w:szCs w:val="28"/>
        </w:rPr>
        <w:t>заміну чипа;</w:t>
      </w:r>
    </w:p>
    <w:p w14:paraId="3A2B812C" w14:textId="77777777" w:rsidR="00814C46" w:rsidRPr="00383F8E" w:rsidRDefault="00814C46" w:rsidP="00814C46">
      <w:pPr>
        <w:pStyle w:val="a7"/>
        <w:tabs>
          <w:tab w:val="left" w:pos="993"/>
        </w:tabs>
        <w:ind w:left="0" w:firstLine="567"/>
        <w:jc w:val="both"/>
        <w:rPr>
          <w:rFonts w:ascii="Times New Roman" w:hAnsi="Times New Roman"/>
          <w:sz w:val="28"/>
          <w:szCs w:val="28"/>
        </w:rPr>
      </w:pPr>
      <w:r w:rsidRPr="00383F8E">
        <w:rPr>
          <w:rFonts w:ascii="Times New Roman" w:hAnsi="Times New Roman"/>
          <w:sz w:val="28"/>
          <w:szCs w:val="28"/>
        </w:rPr>
        <w:t>тестування відновленого і заправленого картриджа.</w:t>
      </w:r>
    </w:p>
    <w:p w14:paraId="32073BF1" w14:textId="77777777" w:rsidR="00814C46" w:rsidRPr="00383F8E" w:rsidRDefault="00814C46" w:rsidP="00814C46">
      <w:pPr>
        <w:pStyle w:val="a7"/>
        <w:ind w:left="0" w:firstLine="567"/>
        <w:jc w:val="both"/>
        <w:rPr>
          <w:rFonts w:ascii="Times New Roman" w:hAnsi="Times New Roman"/>
          <w:sz w:val="28"/>
          <w:szCs w:val="28"/>
        </w:rPr>
      </w:pPr>
      <w:r w:rsidRPr="00383F8E">
        <w:rPr>
          <w:rFonts w:ascii="Times New Roman" w:hAnsi="Times New Roman"/>
          <w:sz w:val="28"/>
          <w:szCs w:val="28"/>
        </w:rPr>
        <w:t>Заправка та/або заправка з відновленням картриджів здійснюється протягом не більше 48 годин з моменту замовлення Послуг та отримання від Замовника картриджів на обслуговування.</w:t>
      </w:r>
    </w:p>
    <w:p w14:paraId="5A9366EA" w14:textId="4EAB2A5F" w:rsidR="00814C46" w:rsidRPr="00383F8E" w:rsidRDefault="00814C46" w:rsidP="00814C46">
      <w:pPr>
        <w:pStyle w:val="a7"/>
        <w:ind w:left="0" w:firstLine="567"/>
        <w:jc w:val="both"/>
        <w:rPr>
          <w:rFonts w:ascii="Times New Roman" w:hAnsi="Times New Roman"/>
          <w:sz w:val="28"/>
          <w:szCs w:val="28"/>
        </w:rPr>
      </w:pPr>
      <w:r w:rsidRPr="00383F8E">
        <w:rPr>
          <w:rFonts w:ascii="Times New Roman" w:hAnsi="Times New Roman"/>
          <w:sz w:val="28"/>
          <w:szCs w:val="28"/>
        </w:rPr>
        <w:t>При наданні Послуг мають використовуватися матеріали, які є безпечними для застосування за призначенням – заправки/відновлення тонерних картриджів, та оточуючого персоналу з наданням відповідних копій висновків державної санітарно-епідеміологічної експертизи на витратні матеріали (тонер та інші основні комплектуючі), дійсні на момент розкриття пропозицій</w:t>
      </w:r>
      <w:bookmarkStart w:id="0" w:name="_GoBack"/>
      <w:bookmarkEnd w:id="0"/>
      <w:r w:rsidRPr="00383F8E">
        <w:rPr>
          <w:rFonts w:ascii="Times New Roman" w:hAnsi="Times New Roman"/>
          <w:sz w:val="28"/>
          <w:szCs w:val="28"/>
        </w:rPr>
        <w:t>.</w:t>
      </w:r>
    </w:p>
    <w:p w14:paraId="63DFFB18" w14:textId="77777777" w:rsidR="00814C46" w:rsidRPr="00383F8E" w:rsidRDefault="00814C46" w:rsidP="00814C46">
      <w:pPr>
        <w:pStyle w:val="a7"/>
        <w:ind w:left="0" w:firstLine="567"/>
        <w:jc w:val="both"/>
        <w:rPr>
          <w:rFonts w:ascii="Times New Roman" w:hAnsi="Times New Roman"/>
          <w:sz w:val="28"/>
          <w:szCs w:val="28"/>
        </w:rPr>
      </w:pPr>
      <w:r w:rsidRPr="00383F8E">
        <w:rPr>
          <w:rFonts w:ascii="Times New Roman" w:hAnsi="Times New Roman"/>
          <w:sz w:val="28"/>
          <w:szCs w:val="28"/>
        </w:rPr>
        <w:t xml:space="preserve">В разі, якщо </w:t>
      </w:r>
      <w:r>
        <w:rPr>
          <w:rFonts w:ascii="Times New Roman" w:hAnsi="Times New Roman"/>
          <w:sz w:val="28"/>
          <w:szCs w:val="28"/>
        </w:rPr>
        <w:t>Виконавець</w:t>
      </w:r>
      <w:r w:rsidRPr="00383F8E">
        <w:rPr>
          <w:rFonts w:ascii="Times New Roman" w:hAnsi="Times New Roman"/>
          <w:sz w:val="28"/>
          <w:szCs w:val="28"/>
        </w:rPr>
        <w:t xml:space="preserve"> не є виробником чи імпортером витратних матеріалів, необхідно додатково надати у складі своєї пропозиції оригінал листа авторизації </w:t>
      </w:r>
      <w:r>
        <w:rPr>
          <w:rFonts w:ascii="Times New Roman" w:hAnsi="Times New Roman"/>
          <w:sz w:val="28"/>
          <w:szCs w:val="28"/>
        </w:rPr>
        <w:t>Виконавця</w:t>
      </w:r>
      <w:r w:rsidRPr="00383F8E">
        <w:rPr>
          <w:rFonts w:ascii="Times New Roman" w:hAnsi="Times New Roman"/>
          <w:sz w:val="28"/>
          <w:szCs w:val="28"/>
        </w:rPr>
        <w:t xml:space="preserve">, або іншого документа, в якому буде зазначено, що </w:t>
      </w:r>
      <w:r>
        <w:rPr>
          <w:rFonts w:ascii="Times New Roman" w:hAnsi="Times New Roman"/>
          <w:sz w:val="28"/>
          <w:szCs w:val="28"/>
        </w:rPr>
        <w:t>Виконавець</w:t>
      </w:r>
      <w:r w:rsidRPr="00383F8E">
        <w:rPr>
          <w:rFonts w:ascii="Times New Roman" w:hAnsi="Times New Roman"/>
          <w:sz w:val="28"/>
          <w:szCs w:val="28"/>
        </w:rPr>
        <w:t xml:space="preserve"> є авторизованим партнером або офіційним представником виробника/імпортера.</w:t>
      </w:r>
    </w:p>
    <w:p w14:paraId="22B0AAA0" w14:textId="77777777" w:rsidR="00814C46" w:rsidRPr="00383F8E" w:rsidRDefault="00814C46" w:rsidP="00814C46">
      <w:pPr>
        <w:pStyle w:val="a7"/>
        <w:ind w:left="0" w:firstLine="567"/>
        <w:jc w:val="both"/>
        <w:rPr>
          <w:rFonts w:ascii="Times New Roman" w:hAnsi="Times New Roman"/>
          <w:sz w:val="28"/>
          <w:szCs w:val="28"/>
        </w:rPr>
      </w:pPr>
      <w:r w:rsidRPr="00383F8E">
        <w:rPr>
          <w:rFonts w:ascii="Times New Roman" w:hAnsi="Times New Roman"/>
          <w:sz w:val="28"/>
          <w:szCs w:val="28"/>
        </w:rPr>
        <w:t>Після заправки в картриджах повинен бути стандартний об’єм тонера, заправка повинна забезпечити контрастний друк з якісною (без смуг, крапок і рисочок тощо) та чіткою передачею півтонів.</w:t>
      </w:r>
    </w:p>
    <w:p w14:paraId="6E8E8CF8" w14:textId="77777777" w:rsidR="00814C46" w:rsidRPr="00383F8E" w:rsidRDefault="00814C46" w:rsidP="00814C46">
      <w:pPr>
        <w:pStyle w:val="a7"/>
        <w:ind w:left="0" w:firstLine="567"/>
        <w:jc w:val="both"/>
        <w:rPr>
          <w:rFonts w:ascii="Times New Roman" w:hAnsi="Times New Roman"/>
          <w:sz w:val="28"/>
          <w:szCs w:val="28"/>
        </w:rPr>
      </w:pPr>
      <w:r w:rsidRPr="00383F8E">
        <w:rPr>
          <w:rFonts w:ascii="Times New Roman" w:hAnsi="Times New Roman"/>
          <w:sz w:val="28"/>
          <w:szCs w:val="28"/>
        </w:rPr>
        <w:t xml:space="preserve">Недопустима заміна картриджа, що заправляється, на інший картридж (картридж </w:t>
      </w:r>
      <w:r>
        <w:rPr>
          <w:rFonts w:ascii="Times New Roman" w:hAnsi="Times New Roman"/>
          <w:sz w:val="28"/>
          <w:szCs w:val="28"/>
        </w:rPr>
        <w:t>Виконавця</w:t>
      </w:r>
      <w:r w:rsidRPr="00383F8E">
        <w:rPr>
          <w:rFonts w:ascii="Times New Roman" w:hAnsi="Times New Roman"/>
          <w:sz w:val="28"/>
          <w:szCs w:val="28"/>
        </w:rPr>
        <w:t xml:space="preserve"> тощо).</w:t>
      </w:r>
    </w:p>
    <w:p w14:paraId="6DC305EB" w14:textId="77777777" w:rsidR="00814C46" w:rsidRPr="00383F8E" w:rsidRDefault="00814C46" w:rsidP="00814C46">
      <w:pPr>
        <w:pStyle w:val="a7"/>
        <w:ind w:left="0" w:firstLine="567"/>
        <w:jc w:val="both"/>
        <w:rPr>
          <w:rFonts w:ascii="Times New Roman" w:hAnsi="Times New Roman"/>
          <w:sz w:val="28"/>
          <w:szCs w:val="28"/>
        </w:rPr>
      </w:pPr>
    </w:p>
    <w:p w14:paraId="6DC70413" w14:textId="77777777" w:rsidR="00814C46" w:rsidRPr="00383F8E" w:rsidRDefault="00814C46" w:rsidP="00814C46">
      <w:pPr>
        <w:widowControl w:val="0"/>
        <w:tabs>
          <w:tab w:val="left" w:pos="989"/>
        </w:tabs>
        <w:spacing w:after="0" w:line="240" w:lineRule="auto"/>
        <w:ind w:firstLine="567"/>
        <w:jc w:val="both"/>
        <w:rPr>
          <w:rFonts w:ascii="Times New Roman" w:hAnsi="Times New Roman" w:cs="Times New Roman"/>
          <w:b/>
          <w:bCs/>
          <w:sz w:val="28"/>
          <w:szCs w:val="28"/>
        </w:rPr>
      </w:pPr>
      <w:r w:rsidRPr="00383F8E">
        <w:rPr>
          <w:rFonts w:ascii="Times New Roman" w:hAnsi="Times New Roman" w:cs="Times New Roman"/>
          <w:b/>
          <w:bCs/>
          <w:sz w:val="28"/>
          <w:szCs w:val="28"/>
        </w:rPr>
        <w:t>2.</w:t>
      </w:r>
      <w:r w:rsidRPr="00383F8E">
        <w:rPr>
          <w:rFonts w:ascii="Times New Roman" w:hAnsi="Times New Roman" w:cs="Times New Roman"/>
          <w:b/>
          <w:sz w:val="28"/>
          <w:szCs w:val="28"/>
        </w:rPr>
        <w:t> Технічні, якісні та кількісні характеристики</w:t>
      </w:r>
      <w:r w:rsidRPr="00383F8E">
        <w:rPr>
          <w:rFonts w:ascii="Times New Roman" w:hAnsi="Times New Roman" w:cs="Times New Roman"/>
          <w:b/>
          <w:bCs/>
          <w:sz w:val="28"/>
          <w:szCs w:val="28"/>
        </w:rPr>
        <w:t>:</w:t>
      </w:r>
    </w:p>
    <w:p w14:paraId="06F448EA" w14:textId="77777777" w:rsidR="00814C46" w:rsidRPr="00383F8E" w:rsidRDefault="00814C46" w:rsidP="00814C46">
      <w:pPr>
        <w:widowControl w:val="0"/>
        <w:tabs>
          <w:tab w:val="left" w:pos="989"/>
        </w:tabs>
        <w:spacing w:after="0" w:line="240" w:lineRule="auto"/>
        <w:ind w:firstLine="567"/>
        <w:jc w:val="both"/>
        <w:rPr>
          <w:rFonts w:ascii="Times New Roman" w:hAnsi="Times New Roman" w:cs="Times New Roman"/>
          <w:b/>
          <w:sz w:val="28"/>
          <w:szCs w:val="28"/>
        </w:rPr>
      </w:pPr>
    </w:p>
    <w:p w14:paraId="649DDDCC" w14:textId="77777777" w:rsidR="00814C46" w:rsidRPr="00383F8E" w:rsidRDefault="00814C46" w:rsidP="00814C46">
      <w:pPr>
        <w:pStyle w:val="a7"/>
        <w:widowControl w:val="0"/>
        <w:tabs>
          <w:tab w:val="left" w:pos="989"/>
        </w:tabs>
        <w:ind w:left="0" w:firstLine="567"/>
        <w:jc w:val="both"/>
        <w:rPr>
          <w:rFonts w:ascii="Times New Roman" w:hAnsi="Times New Roman"/>
          <w:sz w:val="28"/>
          <w:szCs w:val="28"/>
        </w:rPr>
      </w:pPr>
      <w:r w:rsidRPr="00383F8E">
        <w:rPr>
          <w:rFonts w:ascii="Times New Roman" w:hAnsi="Times New Roman"/>
          <w:sz w:val="28"/>
          <w:szCs w:val="28"/>
        </w:rPr>
        <w:t>2.1. </w:t>
      </w:r>
      <w:r w:rsidRPr="00F652F6">
        <w:rPr>
          <w:rFonts w:ascii="Times New Roman" w:hAnsi="Times New Roman"/>
          <w:sz w:val="28"/>
          <w:szCs w:val="28"/>
        </w:rPr>
        <w:t>Виконавець</w:t>
      </w:r>
      <w:r w:rsidRPr="00383F8E">
        <w:rPr>
          <w:rFonts w:ascii="Times New Roman" w:hAnsi="Times New Roman"/>
          <w:sz w:val="28"/>
          <w:szCs w:val="28"/>
        </w:rPr>
        <w:t xml:space="preserve"> повинен мати приміщення сервісного центру, яке обладнане для надання всіх Послуг, в тому числі, наявність парку друкуючої техніки для проведення технічної експертизи та тестування картриджів після заправки або відновлення, наявність власного підмінного фонду друкуючої техніки;</w:t>
      </w:r>
    </w:p>
    <w:p w14:paraId="1752BC12" w14:textId="77777777" w:rsidR="00814C46" w:rsidRPr="00383F8E" w:rsidRDefault="00814C46" w:rsidP="00814C46">
      <w:pPr>
        <w:pStyle w:val="a7"/>
        <w:widowControl w:val="0"/>
        <w:tabs>
          <w:tab w:val="left" w:pos="989"/>
        </w:tabs>
        <w:ind w:left="0" w:firstLine="567"/>
        <w:jc w:val="both"/>
        <w:rPr>
          <w:rFonts w:ascii="Times New Roman" w:hAnsi="Times New Roman"/>
          <w:sz w:val="28"/>
          <w:szCs w:val="28"/>
        </w:rPr>
      </w:pPr>
      <w:r w:rsidRPr="00383F8E">
        <w:rPr>
          <w:rFonts w:ascii="Times New Roman" w:hAnsi="Times New Roman"/>
          <w:sz w:val="28"/>
          <w:szCs w:val="28"/>
        </w:rPr>
        <w:t>2.2. гарантія на заправку/відновлення картриджів повинна діяти на увесь строк його використання впродовж ресурсу заправки;</w:t>
      </w:r>
    </w:p>
    <w:p w14:paraId="5C05B3A9" w14:textId="77777777" w:rsidR="00814C46" w:rsidRPr="00383F8E" w:rsidRDefault="00814C46" w:rsidP="00814C46">
      <w:pPr>
        <w:pStyle w:val="a7"/>
        <w:widowControl w:val="0"/>
        <w:tabs>
          <w:tab w:val="left" w:pos="989"/>
        </w:tabs>
        <w:ind w:left="0" w:firstLine="567"/>
        <w:jc w:val="both"/>
        <w:rPr>
          <w:rFonts w:ascii="Times New Roman" w:hAnsi="Times New Roman"/>
          <w:sz w:val="28"/>
          <w:szCs w:val="28"/>
        </w:rPr>
      </w:pPr>
      <w:r w:rsidRPr="00383F8E">
        <w:rPr>
          <w:rFonts w:ascii="Times New Roman" w:hAnsi="Times New Roman"/>
          <w:sz w:val="28"/>
          <w:szCs w:val="28"/>
        </w:rPr>
        <w:t xml:space="preserve">2.3. при забрудненні техніки або виходу її з ладу через несправність </w:t>
      </w:r>
      <w:r w:rsidRPr="00383F8E">
        <w:rPr>
          <w:rFonts w:ascii="Times New Roman" w:hAnsi="Times New Roman"/>
          <w:sz w:val="28"/>
          <w:szCs w:val="28"/>
        </w:rPr>
        <w:lastRenderedPageBreak/>
        <w:t xml:space="preserve">картриджу відповідальність несе </w:t>
      </w:r>
      <w:r>
        <w:rPr>
          <w:rFonts w:ascii="Times New Roman" w:hAnsi="Times New Roman"/>
          <w:sz w:val="28"/>
          <w:szCs w:val="28"/>
        </w:rPr>
        <w:t>Виконавець</w:t>
      </w:r>
      <w:r w:rsidRPr="00383F8E">
        <w:rPr>
          <w:rFonts w:ascii="Times New Roman" w:hAnsi="Times New Roman"/>
          <w:sz w:val="28"/>
          <w:szCs w:val="28"/>
        </w:rPr>
        <w:t xml:space="preserve">. </w:t>
      </w:r>
      <w:r>
        <w:rPr>
          <w:rFonts w:ascii="Times New Roman" w:hAnsi="Times New Roman"/>
          <w:sz w:val="28"/>
          <w:szCs w:val="28"/>
        </w:rPr>
        <w:t>Виконавець</w:t>
      </w:r>
      <w:r w:rsidRPr="00383F8E">
        <w:rPr>
          <w:rFonts w:ascii="Times New Roman" w:hAnsi="Times New Roman"/>
          <w:sz w:val="28"/>
          <w:szCs w:val="28"/>
        </w:rPr>
        <w:t xml:space="preserve"> повинен гарантувати ремонт принтерів Замовника за свій рахунок, якщо потреба ремонту була наслідком використання неякісно зібраного картриджа після його відновлення. На період ремонту таких принтерів </w:t>
      </w:r>
      <w:r>
        <w:rPr>
          <w:rFonts w:ascii="Times New Roman" w:hAnsi="Times New Roman"/>
          <w:sz w:val="28"/>
          <w:szCs w:val="28"/>
        </w:rPr>
        <w:t>Виконавець</w:t>
      </w:r>
      <w:r w:rsidRPr="00383F8E">
        <w:rPr>
          <w:rFonts w:ascii="Times New Roman" w:hAnsi="Times New Roman"/>
          <w:sz w:val="28"/>
          <w:szCs w:val="28"/>
        </w:rPr>
        <w:t xml:space="preserve"> повинен надати Замовнику свої справні принтери аналогічної моделі з аналогічними технічними параметрами;</w:t>
      </w:r>
    </w:p>
    <w:p w14:paraId="61CA5247" w14:textId="77777777" w:rsidR="00814C46" w:rsidRPr="00383F8E" w:rsidRDefault="00814C46" w:rsidP="00814C46">
      <w:pPr>
        <w:pStyle w:val="a7"/>
        <w:widowControl w:val="0"/>
        <w:tabs>
          <w:tab w:val="left" w:pos="989"/>
        </w:tabs>
        <w:ind w:left="0" w:firstLine="567"/>
        <w:jc w:val="both"/>
        <w:rPr>
          <w:rFonts w:ascii="Times New Roman" w:hAnsi="Times New Roman"/>
          <w:sz w:val="28"/>
          <w:szCs w:val="28"/>
        </w:rPr>
      </w:pPr>
      <w:r w:rsidRPr="00383F8E">
        <w:rPr>
          <w:rFonts w:ascii="Times New Roman" w:hAnsi="Times New Roman"/>
          <w:sz w:val="28"/>
          <w:szCs w:val="28"/>
        </w:rPr>
        <w:t>2.4. </w:t>
      </w:r>
      <w:r>
        <w:rPr>
          <w:rFonts w:ascii="Times New Roman" w:hAnsi="Times New Roman"/>
          <w:sz w:val="28"/>
          <w:szCs w:val="28"/>
        </w:rPr>
        <w:t>Виконавець</w:t>
      </w:r>
      <w:r w:rsidRPr="00383F8E">
        <w:rPr>
          <w:rFonts w:ascii="Times New Roman" w:hAnsi="Times New Roman"/>
          <w:sz w:val="28"/>
          <w:szCs w:val="28"/>
        </w:rPr>
        <w:t xml:space="preserve"> у разі неякісної заправки картриджа повинен здійснити перезаправку картриджа за свій рахунок і провести роботи по очищенню забруднень принтера, пов’язаних з осипанням тонера;</w:t>
      </w:r>
    </w:p>
    <w:p w14:paraId="29C35F9C" w14:textId="77777777" w:rsidR="00814C46" w:rsidRPr="00383F8E" w:rsidRDefault="00814C46" w:rsidP="00814C46">
      <w:pPr>
        <w:pStyle w:val="a7"/>
        <w:widowControl w:val="0"/>
        <w:tabs>
          <w:tab w:val="left" w:pos="989"/>
        </w:tabs>
        <w:ind w:left="0" w:firstLine="567"/>
        <w:jc w:val="both"/>
        <w:rPr>
          <w:rFonts w:ascii="Times New Roman" w:hAnsi="Times New Roman"/>
          <w:sz w:val="28"/>
          <w:szCs w:val="28"/>
        </w:rPr>
      </w:pPr>
      <w:r w:rsidRPr="00383F8E">
        <w:rPr>
          <w:rFonts w:ascii="Times New Roman" w:hAnsi="Times New Roman"/>
          <w:sz w:val="28"/>
          <w:szCs w:val="28"/>
        </w:rPr>
        <w:t>2.5. періодичність надання Послуг: постійно, по мірі необхідності (згідно з заявками Замовника);</w:t>
      </w:r>
    </w:p>
    <w:p w14:paraId="4737BA24" w14:textId="77777777" w:rsidR="00814C46" w:rsidRPr="00383F8E" w:rsidRDefault="00814C46" w:rsidP="00814C46">
      <w:pPr>
        <w:pStyle w:val="a7"/>
        <w:widowControl w:val="0"/>
        <w:tabs>
          <w:tab w:val="left" w:pos="989"/>
        </w:tabs>
        <w:ind w:left="0" w:firstLine="567"/>
        <w:jc w:val="both"/>
        <w:rPr>
          <w:rFonts w:ascii="Times New Roman" w:hAnsi="Times New Roman"/>
          <w:sz w:val="28"/>
          <w:szCs w:val="28"/>
        </w:rPr>
      </w:pPr>
      <w:r w:rsidRPr="00383F8E">
        <w:rPr>
          <w:rFonts w:ascii="Times New Roman" w:hAnsi="Times New Roman"/>
          <w:sz w:val="28"/>
          <w:szCs w:val="28"/>
        </w:rPr>
        <w:t>2.6. всі матеріали, обладнання та запасні частини, які застосовуються при наданні Послуг, повинні буди сертифіковані і відповідати вимогам, діючим на території України для даного виду матеріалів, обладнання, конструкцій та запасних частин;</w:t>
      </w:r>
    </w:p>
    <w:p w14:paraId="3FECC215" w14:textId="77777777" w:rsidR="00814C46" w:rsidRPr="00383F8E" w:rsidRDefault="00814C46" w:rsidP="00814C46">
      <w:pPr>
        <w:pStyle w:val="a7"/>
        <w:widowControl w:val="0"/>
        <w:tabs>
          <w:tab w:val="left" w:pos="989"/>
        </w:tabs>
        <w:ind w:left="0" w:firstLine="567"/>
        <w:jc w:val="both"/>
        <w:rPr>
          <w:rFonts w:ascii="Times New Roman" w:hAnsi="Times New Roman"/>
          <w:sz w:val="28"/>
          <w:szCs w:val="28"/>
        </w:rPr>
      </w:pPr>
      <w:r w:rsidRPr="00383F8E">
        <w:rPr>
          <w:rFonts w:ascii="Times New Roman" w:hAnsi="Times New Roman"/>
          <w:sz w:val="28"/>
          <w:szCs w:val="28"/>
        </w:rPr>
        <w:t xml:space="preserve">2.7. на складі </w:t>
      </w:r>
      <w:r>
        <w:rPr>
          <w:rFonts w:ascii="Times New Roman" w:hAnsi="Times New Roman"/>
          <w:sz w:val="28"/>
          <w:szCs w:val="28"/>
        </w:rPr>
        <w:t>Виконавця</w:t>
      </w:r>
      <w:r w:rsidRPr="00383F8E">
        <w:rPr>
          <w:rFonts w:ascii="Times New Roman" w:hAnsi="Times New Roman"/>
          <w:sz w:val="28"/>
          <w:szCs w:val="28"/>
        </w:rPr>
        <w:t xml:space="preserve"> повинен бути певний резерв ресурсних запасних частин і витратних матеріалів для планової заміни. Усі запчастини повинні бути новими, оригінальними (або аналогічними, але не гіршими, ніж оригінальні) та у працездатному стані;</w:t>
      </w:r>
    </w:p>
    <w:p w14:paraId="78DE72A5" w14:textId="77777777" w:rsidR="00814C46" w:rsidRPr="00383F8E" w:rsidRDefault="00814C46" w:rsidP="00814C46">
      <w:pPr>
        <w:pStyle w:val="a7"/>
        <w:widowControl w:val="0"/>
        <w:tabs>
          <w:tab w:val="left" w:pos="989"/>
        </w:tabs>
        <w:ind w:left="0" w:firstLine="567"/>
        <w:jc w:val="both"/>
        <w:rPr>
          <w:rFonts w:ascii="Times New Roman" w:hAnsi="Times New Roman"/>
          <w:sz w:val="28"/>
          <w:szCs w:val="28"/>
        </w:rPr>
      </w:pPr>
      <w:r w:rsidRPr="00383F8E">
        <w:rPr>
          <w:rFonts w:ascii="Times New Roman" w:hAnsi="Times New Roman"/>
          <w:sz w:val="28"/>
          <w:szCs w:val="28"/>
        </w:rPr>
        <w:t>2.8. якість витратних матеріалів визначається шляхом друку пробної сторінки, що не повинна мати дефектів друку (сірий фон, регулярні сторонні сліди, різну інтенсивність кольору шрифту тощо). При роздрукуванні тестової сторінки, що містить повну (100%) заливку чорним кольором, не повинно спостерігатись нерівномірної щільності друку, смуг і повторюваних дефектів;</w:t>
      </w:r>
    </w:p>
    <w:p w14:paraId="08E12E0A" w14:textId="77777777" w:rsidR="00814C46" w:rsidRPr="00383F8E" w:rsidRDefault="00814C46" w:rsidP="00814C46">
      <w:pPr>
        <w:pStyle w:val="a7"/>
        <w:widowControl w:val="0"/>
        <w:tabs>
          <w:tab w:val="left" w:pos="989"/>
        </w:tabs>
        <w:ind w:left="0" w:firstLine="567"/>
        <w:jc w:val="both"/>
        <w:rPr>
          <w:rFonts w:ascii="Times New Roman" w:hAnsi="Times New Roman"/>
          <w:sz w:val="28"/>
          <w:szCs w:val="28"/>
        </w:rPr>
      </w:pPr>
      <w:r w:rsidRPr="00383F8E">
        <w:rPr>
          <w:rFonts w:ascii="Times New Roman" w:hAnsi="Times New Roman"/>
          <w:sz w:val="28"/>
          <w:szCs w:val="28"/>
        </w:rPr>
        <w:t>2.9. кількість відбитків, належної якості, заправленого чи відновленого картриджа повинна бути не менша ніж 85% кількості відбитків нового аналогічного картриджа, заявленої виробником;</w:t>
      </w:r>
    </w:p>
    <w:p w14:paraId="41AFE01E" w14:textId="77777777" w:rsidR="00814C46" w:rsidRPr="00383F8E" w:rsidRDefault="00814C46" w:rsidP="00814C46">
      <w:pPr>
        <w:pStyle w:val="a7"/>
        <w:widowControl w:val="0"/>
        <w:tabs>
          <w:tab w:val="left" w:pos="989"/>
        </w:tabs>
        <w:ind w:left="0" w:firstLine="567"/>
        <w:jc w:val="both"/>
        <w:rPr>
          <w:rFonts w:ascii="Times New Roman" w:hAnsi="Times New Roman"/>
          <w:sz w:val="28"/>
          <w:szCs w:val="28"/>
        </w:rPr>
      </w:pPr>
      <w:r w:rsidRPr="00383F8E">
        <w:rPr>
          <w:rFonts w:ascii="Times New Roman" w:hAnsi="Times New Roman"/>
          <w:sz w:val="28"/>
          <w:szCs w:val="28"/>
        </w:rPr>
        <w:t xml:space="preserve">2.10. після здійснення заправки або відновлювання картриджа </w:t>
      </w:r>
      <w:r>
        <w:rPr>
          <w:rFonts w:ascii="Times New Roman" w:hAnsi="Times New Roman"/>
          <w:sz w:val="28"/>
          <w:szCs w:val="28"/>
        </w:rPr>
        <w:t>Виконавець</w:t>
      </w:r>
      <w:r w:rsidRPr="00383F8E">
        <w:rPr>
          <w:rFonts w:ascii="Times New Roman" w:hAnsi="Times New Roman"/>
          <w:sz w:val="28"/>
          <w:szCs w:val="28"/>
        </w:rPr>
        <w:t xml:space="preserve"> зобов’язаний провести його технічну експертизу та тестування на друкуючому пристрої;</w:t>
      </w:r>
    </w:p>
    <w:p w14:paraId="1335B85E" w14:textId="77777777" w:rsidR="00814C46" w:rsidRPr="00383F8E" w:rsidRDefault="00814C46" w:rsidP="00814C46">
      <w:pPr>
        <w:pStyle w:val="a7"/>
        <w:widowControl w:val="0"/>
        <w:tabs>
          <w:tab w:val="left" w:pos="851"/>
          <w:tab w:val="left" w:pos="989"/>
          <w:tab w:val="left" w:pos="1134"/>
        </w:tabs>
        <w:overflowPunct w:val="0"/>
        <w:autoSpaceDE w:val="0"/>
        <w:autoSpaceDN w:val="0"/>
        <w:adjustRightInd w:val="0"/>
        <w:ind w:left="0" w:firstLine="567"/>
        <w:jc w:val="both"/>
        <w:textAlignment w:val="baseline"/>
        <w:rPr>
          <w:rFonts w:ascii="Times New Roman" w:hAnsi="Times New Roman"/>
          <w:sz w:val="28"/>
          <w:szCs w:val="28"/>
        </w:rPr>
      </w:pPr>
      <w:r w:rsidRPr="00383F8E">
        <w:rPr>
          <w:rFonts w:ascii="Times New Roman" w:hAnsi="Times New Roman"/>
          <w:sz w:val="28"/>
          <w:szCs w:val="28"/>
        </w:rPr>
        <w:t xml:space="preserve">2.11. картридж повинен бути упакований у герметичний світлонепроникний пакет з тестовою сторінкою, мати на корпусі фірмову наклейку з відмітками про виконані Послуги та підписом відповідального працівника </w:t>
      </w:r>
      <w:r>
        <w:rPr>
          <w:rFonts w:ascii="Times New Roman" w:hAnsi="Times New Roman"/>
          <w:sz w:val="28"/>
          <w:szCs w:val="28"/>
        </w:rPr>
        <w:t>Виконавця</w:t>
      </w:r>
      <w:r w:rsidRPr="00383F8E">
        <w:rPr>
          <w:rFonts w:ascii="Times New Roman" w:hAnsi="Times New Roman"/>
          <w:sz w:val="28"/>
          <w:szCs w:val="28"/>
        </w:rPr>
        <w:t>.</w:t>
      </w:r>
    </w:p>
    <w:p w14:paraId="0EEE9CFB" w14:textId="77777777" w:rsidR="00814C46" w:rsidRDefault="00814C46" w:rsidP="00814C46">
      <w:pPr>
        <w:pStyle w:val="a7"/>
        <w:widowControl w:val="0"/>
        <w:tabs>
          <w:tab w:val="left" w:pos="851"/>
          <w:tab w:val="left" w:pos="989"/>
          <w:tab w:val="left" w:pos="1134"/>
        </w:tabs>
        <w:overflowPunct w:val="0"/>
        <w:autoSpaceDE w:val="0"/>
        <w:autoSpaceDN w:val="0"/>
        <w:adjustRightInd w:val="0"/>
        <w:ind w:left="0" w:firstLine="567"/>
        <w:jc w:val="both"/>
        <w:textAlignment w:val="baseline"/>
        <w:rPr>
          <w:rFonts w:ascii="Times New Roman" w:hAnsi="Times New Roman"/>
          <w:szCs w:val="24"/>
        </w:rPr>
      </w:pPr>
    </w:p>
    <w:p w14:paraId="7F9A69BE" w14:textId="54D1F2E4" w:rsidR="00A52318" w:rsidRPr="00814C46" w:rsidRDefault="00A52318" w:rsidP="00814C46">
      <w:pPr>
        <w:keepNext/>
        <w:pBdr>
          <w:top w:val="nil"/>
          <w:left w:val="nil"/>
          <w:bottom w:val="nil"/>
          <w:right w:val="nil"/>
          <w:between w:val="nil"/>
        </w:pBdr>
        <w:tabs>
          <w:tab w:val="right" w:pos="10206"/>
        </w:tabs>
        <w:jc w:val="center"/>
        <w:rPr>
          <w:rFonts w:ascii="Times New Roman" w:hAnsi="Times New Roman" w:cs="Times New Roman"/>
        </w:rPr>
      </w:pPr>
    </w:p>
    <w:sectPr w:rsidR="00A52318" w:rsidRPr="00814C4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15E2E" w14:textId="77777777" w:rsidR="00814C46" w:rsidRDefault="00814C46" w:rsidP="00814C46">
      <w:pPr>
        <w:spacing w:after="0" w:line="240" w:lineRule="auto"/>
      </w:pPr>
      <w:r>
        <w:separator/>
      </w:r>
    </w:p>
  </w:endnote>
  <w:endnote w:type="continuationSeparator" w:id="0">
    <w:p w14:paraId="1D05D4A0" w14:textId="77777777" w:rsidR="00814C46" w:rsidRDefault="00814C46" w:rsidP="0081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957EF" w14:textId="77777777" w:rsidR="00814C46" w:rsidRDefault="00814C46" w:rsidP="00814C46">
      <w:pPr>
        <w:spacing w:after="0" w:line="240" w:lineRule="auto"/>
      </w:pPr>
      <w:r>
        <w:separator/>
      </w:r>
    </w:p>
  </w:footnote>
  <w:footnote w:type="continuationSeparator" w:id="0">
    <w:p w14:paraId="6E946BEC" w14:textId="77777777" w:rsidR="00814C46" w:rsidRDefault="00814C46" w:rsidP="0081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CD7529"/>
    <w:multiLevelType w:val="hybridMultilevel"/>
    <w:tmpl w:val="BA54B166"/>
    <w:lvl w:ilvl="0" w:tplc="5F9A2E8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7467F2B"/>
    <w:multiLevelType w:val="multilevel"/>
    <w:tmpl w:val="F6940F62"/>
    <w:lvl w:ilvl="0">
      <w:start w:val="1"/>
      <w:numFmt w:val="decimal"/>
      <w:pStyle w:val="rvts0"/>
      <w:lvlText w:val="%1."/>
      <w:lvlJc w:val="left"/>
      <w:pPr>
        <w:tabs>
          <w:tab w:val="num" w:pos="1134"/>
        </w:tabs>
        <w:ind w:left="0" w:firstLine="709"/>
      </w:pPr>
      <w:rPr>
        <w:rFonts w:ascii="Times New Roman" w:eastAsia="Times New Roman" w:hAnsi="Times New Roman" w:cs="Times New Roman"/>
        <w:sz w:val="28"/>
      </w:rPr>
    </w:lvl>
    <w:lvl w:ilvl="1">
      <w:start w:val="1"/>
      <w:numFmt w:val="decimal"/>
      <w:pStyle w:val="a"/>
      <w:isLgl/>
      <w:lvlText w:val="%1.%2."/>
      <w:lvlJc w:val="left"/>
      <w:pPr>
        <w:tabs>
          <w:tab w:val="num" w:pos="5104"/>
        </w:tabs>
        <w:ind w:left="3686" w:firstLine="709"/>
      </w:pPr>
      <w:rPr>
        <w:rFonts w:hint="default"/>
      </w:rPr>
    </w:lvl>
    <w:lvl w:ilvl="2">
      <w:start w:val="1"/>
      <w:numFmt w:val="decimal"/>
      <w:pStyle w:val="a0"/>
      <w:lvlText w:val="%1.%2.%3."/>
      <w:lvlJc w:val="left"/>
      <w:pPr>
        <w:tabs>
          <w:tab w:val="num" w:pos="1701"/>
        </w:tabs>
        <w:ind w:left="0" w:firstLine="709"/>
      </w:pPr>
      <w:rPr>
        <w:rFonts w:hint="default"/>
      </w:rPr>
    </w:lvl>
    <w:lvl w:ilvl="3">
      <w:start w:val="1"/>
      <w:numFmt w:val="decimal"/>
      <w:pStyle w:val="1"/>
      <w:lvlText w:val="%1.%2.%3.%4."/>
      <w:lvlJc w:val="left"/>
      <w:pPr>
        <w:tabs>
          <w:tab w:val="num" w:pos="1985"/>
        </w:tabs>
        <w:ind w:left="0" w:firstLine="709"/>
      </w:pPr>
      <w:rPr>
        <w:rFonts w:hint="default"/>
      </w:rPr>
    </w:lvl>
    <w:lvl w:ilvl="4">
      <w:start w:val="1"/>
      <w:numFmt w:val="decimal"/>
      <w:pStyle w:val="2"/>
      <w:lvlText w:val="%1.%2.%3.%4.%5."/>
      <w:lvlJc w:val="left"/>
      <w:pPr>
        <w:tabs>
          <w:tab w:val="num" w:pos="2268"/>
        </w:tabs>
        <w:ind w:left="0" w:firstLine="709"/>
      </w:pPr>
      <w:rPr>
        <w:rFonts w:hint="default"/>
      </w:rPr>
    </w:lvl>
    <w:lvl w:ilvl="5">
      <w:start w:val="1"/>
      <w:numFmt w:val="decimal"/>
      <w:pStyle w:val="3"/>
      <w:lvlText w:val="%1.%2.%3.%4.%5.%6."/>
      <w:lvlJc w:val="left"/>
      <w:pPr>
        <w:tabs>
          <w:tab w:val="num" w:pos="2552"/>
        </w:tabs>
        <w:ind w:left="0" w:firstLine="709"/>
      </w:pPr>
      <w:rPr>
        <w:rFonts w:hint="default"/>
      </w:rPr>
    </w:lvl>
    <w:lvl w:ilvl="6">
      <w:start w:val="1"/>
      <w:numFmt w:val="decimal"/>
      <w:pStyle w:val="4"/>
      <w:lvlText w:val="%1.%2.%3.%4.%5.%6.%7."/>
      <w:lvlJc w:val="left"/>
      <w:pPr>
        <w:tabs>
          <w:tab w:val="num" w:pos="2835"/>
        </w:tabs>
        <w:ind w:left="0" w:firstLine="709"/>
      </w:pPr>
      <w:rPr>
        <w:rFonts w:hint="default"/>
      </w:rPr>
    </w:lvl>
    <w:lvl w:ilvl="7">
      <w:start w:val="1"/>
      <w:numFmt w:val="decimal"/>
      <w:pStyle w:val="5"/>
      <w:lvlText w:val="%1.%2.%3.%4.%5.%6.%7.%8."/>
      <w:lvlJc w:val="left"/>
      <w:pPr>
        <w:tabs>
          <w:tab w:val="num" w:pos="3119"/>
        </w:tabs>
        <w:ind w:left="0" w:firstLine="709"/>
      </w:pPr>
      <w:rPr>
        <w:rFonts w:hint="default"/>
      </w:rPr>
    </w:lvl>
    <w:lvl w:ilvl="8">
      <w:start w:val="1"/>
      <w:numFmt w:val="decimal"/>
      <w:pStyle w:val="6"/>
      <w:lvlText w:val="%1.%2.%3.%4.%5.%6.%7.%8.%9."/>
      <w:lvlJc w:val="left"/>
      <w:pPr>
        <w:tabs>
          <w:tab w:val="num" w:pos="3402"/>
        </w:tabs>
        <w:ind w:left="0" w:firstLine="709"/>
      </w:pPr>
      <w:rPr>
        <w:rFonts w:hint="default"/>
      </w:rPr>
    </w:lvl>
  </w:abstractNum>
  <w:abstractNum w:abstractNumId="8"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0" w15:restartNumberingAfterBreak="0">
    <w:nsid w:val="191E3CC0"/>
    <w:multiLevelType w:val="hybridMultilevel"/>
    <w:tmpl w:val="00645392"/>
    <w:lvl w:ilvl="0" w:tplc="786EA0B4">
      <w:start w:val="1"/>
      <w:numFmt w:val="decimal"/>
      <w:pStyle w:val="a1"/>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2"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4"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6"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0"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2"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4"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5" w15:restartNumberingAfterBreak="0">
    <w:nsid w:val="54E93395"/>
    <w:multiLevelType w:val="multilevel"/>
    <w:tmpl w:val="B6A201EA"/>
    <w:styleLink w:val="10"/>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27"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9"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1" w15:restartNumberingAfterBreak="0">
    <w:nsid w:val="68107A71"/>
    <w:multiLevelType w:val="hybridMultilevel"/>
    <w:tmpl w:val="1430B2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0CD26DC"/>
    <w:multiLevelType w:val="hybridMultilevel"/>
    <w:tmpl w:val="1CC89E5E"/>
    <w:lvl w:ilvl="0" w:tplc="FE3E147C">
      <w:numFmt w:val="bullet"/>
      <w:pStyle w:val="a2"/>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4"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5"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6" w15:restartNumberingAfterBreak="0">
    <w:nsid w:val="7AA72707"/>
    <w:multiLevelType w:val="hybridMultilevel"/>
    <w:tmpl w:val="00F87B0A"/>
    <w:lvl w:ilvl="0" w:tplc="F190DE3E">
      <w:start w:val="1"/>
      <w:numFmt w:val="bullet"/>
      <w:lvlText w:val=""/>
      <w:lvlJc w:val="left"/>
      <w:pPr>
        <w:tabs>
          <w:tab w:val="num" w:pos="3301"/>
        </w:tabs>
        <w:ind w:left="4730" w:hanging="360"/>
      </w:pPr>
      <w:rPr>
        <w:rFonts w:ascii="Symbol" w:hAnsi="Symbol" w:hint="default"/>
      </w:rPr>
    </w:lvl>
    <w:lvl w:ilvl="1" w:tplc="04190003" w:tentative="1">
      <w:start w:val="1"/>
      <w:numFmt w:val="bullet"/>
      <w:lvlText w:val="o"/>
      <w:lvlJc w:val="left"/>
      <w:pPr>
        <w:tabs>
          <w:tab w:val="num" w:pos="4741"/>
        </w:tabs>
        <w:ind w:left="4741" w:hanging="360"/>
      </w:pPr>
      <w:rPr>
        <w:rFonts w:ascii="Courier New" w:hAnsi="Courier New" w:hint="default"/>
      </w:rPr>
    </w:lvl>
    <w:lvl w:ilvl="2" w:tplc="04190005" w:tentative="1">
      <w:start w:val="1"/>
      <w:numFmt w:val="bullet"/>
      <w:lvlText w:val=""/>
      <w:lvlJc w:val="left"/>
      <w:pPr>
        <w:tabs>
          <w:tab w:val="num" w:pos="5461"/>
        </w:tabs>
        <w:ind w:left="5461" w:hanging="360"/>
      </w:pPr>
      <w:rPr>
        <w:rFonts w:ascii="Wingdings" w:hAnsi="Wingdings" w:hint="default"/>
      </w:rPr>
    </w:lvl>
    <w:lvl w:ilvl="3" w:tplc="04190001" w:tentative="1">
      <w:start w:val="1"/>
      <w:numFmt w:val="bullet"/>
      <w:lvlText w:val=""/>
      <w:lvlJc w:val="left"/>
      <w:pPr>
        <w:tabs>
          <w:tab w:val="num" w:pos="6181"/>
        </w:tabs>
        <w:ind w:left="6181" w:hanging="360"/>
      </w:pPr>
      <w:rPr>
        <w:rFonts w:ascii="Symbol" w:hAnsi="Symbol" w:hint="default"/>
      </w:rPr>
    </w:lvl>
    <w:lvl w:ilvl="4" w:tplc="04190003" w:tentative="1">
      <w:start w:val="1"/>
      <w:numFmt w:val="bullet"/>
      <w:lvlText w:val="o"/>
      <w:lvlJc w:val="left"/>
      <w:pPr>
        <w:tabs>
          <w:tab w:val="num" w:pos="6901"/>
        </w:tabs>
        <w:ind w:left="6901" w:hanging="360"/>
      </w:pPr>
      <w:rPr>
        <w:rFonts w:ascii="Courier New" w:hAnsi="Courier New" w:hint="default"/>
      </w:rPr>
    </w:lvl>
    <w:lvl w:ilvl="5" w:tplc="04190005" w:tentative="1">
      <w:start w:val="1"/>
      <w:numFmt w:val="bullet"/>
      <w:lvlText w:val=""/>
      <w:lvlJc w:val="left"/>
      <w:pPr>
        <w:tabs>
          <w:tab w:val="num" w:pos="7621"/>
        </w:tabs>
        <w:ind w:left="7621" w:hanging="360"/>
      </w:pPr>
      <w:rPr>
        <w:rFonts w:ascii="Wingdings" w:hAnsi="Wingdings" w:hint="default"/>
      </w:rPr>
    </w:lvl>
    <w:lvl w:ilvl="6" w:tplc="04190001" w:tentative="1">
      <w:start w:val="1"/>
      <w:numFmt w:val="bullet"/>
      <w:lvlText w:val=""/>
      <w:lvlJc w:val="left"/>
      <w:pPr>
        <w:tabs>
          <w:tab w:val="num" w:pos="8341"/>
        </w:tabs>
        <w:ind w:left="8341" w:hanging="360"/>
      </w:pPr>
      <w:rPr>
        <w:rFonts w:ascii="Symbol" w:hAnsi="Symbol" w:hint="default"/>
      </w:rPr>
    </w:lvl>
    <w:lvl w:ilvl="7" w:tplc="04190003" w:tentative="1">
      <w:start w:val="1"/>
      <w:numFmt w:val="bullet"/>
      <w:lvlText w:val="o"/>
      <w:lvlJc w:val="left"/>
      <w:pPr>
        <w:tabs>
          <w:tab w:val="num" w:pos="9061"/>
        </w:tabs>
        <w:ind w:left="9061" w:hanging="360"/>
      </w:pPr>
      <w:rPr>
        <w:rFonts w:ascii="Courier New" w:hAnsi="Courier New" w:hint="default"/>
      </w:rPr>
    </w:lvl>
    <w:lvl w:ilvl="8" w:tplc="04190005" w:tentative="1">
      <w:start w:val="1"/>
      <w:numFmt w:val="bullet"/>
      <w:lvlText w:val=""/>
      <w:lvlJc w:val="left"/>
      <w:pPr>
        <w:tabs>
          <w:tab w:val="num" w:pos="9781"/>
        </w:tabs>
        <w:ind w:left="9781" w:hanging="360"/>
      </w:pPr>
      <w:rPr>
        <w:rFonts w:ascii="Wingdings" w:hAnsi="Wingdings" w:hint="default"/>
      </w:rPr>
    </w:lvl>
  </w:abstractNum>
  <w:num w:numId="1">
    <w:abstractNumId w:val="34"/>
  </w:num>
  <w:num w:numId="2">
    <w:abstractNumId w:val="29"/>
  </w:num>
  <w:num w:numId="3">
    <w:abstractNumId w:val="13"/>
  </w:num>
  <w:num w:numId="4">
    <w:abstractNumId w:val="1"/>
  </w:num>
  <w:num w:numId="5">
    <w:abstractNumId w:val="33"/>
  </w:num>
  <w:num w:numId="6">
    <w:abstractNumId w:val="10"/>
  </w:num>
  <w:num w:numId="7">
    <w:abstractNumId w:val="15"/>
  </w:num>
  <w:num w:numId="8">
    <w:abstractNumId w:val="6"/>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7"/>
  </w:num>
  <w:num w:numId="13">
    <w:abstractNumId w:val="28"/>
  </w:num>
  <w:num w:numId="14">
    <w:abstractNumId w:val="27"/>
  </w:num>
  <w:num w:numId="15">
    <w:abstractNumId w:val="20"/>
  </w:num>
  <w:num w:numId="16">
    <w:abstractNumId w:val="3"/>
  </w:num>
  <w:num w:numId="17">
    <w:abstractNumId w:val="9"/>
  </w:num>
  <w:num w:numId="18">
    <w:abstractNumId w:val="30"/>
  </w:num>
  <w:num w:numId="19">
    <w:abstractNumId w:val="21"/>
  </w:num>
  <w:num w:numId="20">
    <w:abstractNumId w:val="32"/>
  </w:num>
  <w:num w:numId="21">
    <w:abstractNumId w:val="35"/>
  </w:num>
  <w:num w:numId="22">
    <w:abstractNumId w:val="16"/>
  </w:num>
  <w:num w:numId="23">
    <w:abstractNumId w:val="11"/>
  </w:num>
  <w:num w:numId="24">
    <w:abstractNumId w:val="19"/>
  </w:num>
  <w:num w:numId="25">
    <w:abstractNumId w:val="23"/>
  </w:num>
  <w:num w:numId="26">
    <w:abstractNumId w:val="2"/>
  </w:num>
  <w:num w:numId="27">
    <w:abstractNumId w:val="18"/>
  </w:num>
  <w:num w:numId="28">
    <w:abstractNumId w:val="22"/>
  </w:num>
  <w:num w:numId="29">
    <w:abstractNumId w:val="4"/>
  </w:num>
  <w:num w:numId="30">
    <w:abstractNumId w:val="14"/>
  </w:num>
  <w:num w:numId="31">
    <w:abstractNumId w:val="24"/>
  </w:num>
  <w:num w:numId="32">
    <w:abstractNumId w:val="26"/>
  </w:num>
  <w:num w:numId="33">
    <w:abstractNumId w:val="8"/>
  </w:num>
  <w:num w:numId="34">
    <w:abstractNumId w:val="12"/>
  </w:num>
  <w:num w:numId="35">
    <w:abstractNumId w:val="36"/>
  </w:num>
  <w:num w:numId="36">
    <w:abstractNumId w:val="31"/>
  </w:num>
  <w:num w:numId="37">
    <w:abstractNumId w:val="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51AC3"/>
    <w:rsid w:val="00117CA9"/>
    <w:rsid w:val="00144B08"/>
    <w:rsid w:val="001D49B2"/>
    <w:rsid w:val="00221313"/>
    <w:rsid w:val="002B72AC"/>
    <w:rsid w:val="003D293D"/>
    <w:rsid w:val="00445877"/>
    <w:rsid w:val="004A33E4"/>
    <w:rsid w:val="004E5052"/>
    <w:rsid w:val="004F2A2E"/>
    <w:rsid w:val="00634511"/>
    <w:rsid w:val="00765101"/>
    <w:rsid w:val="007E6D2F"/>
    <w:rsid w:val="00814C46"/>
    <w:rsid w:val="00A335CB"/>
    <w:rsid w:val="00A52318"/>
    <w:rsid w:val="00B8113A"/>
    <w:rsid w:val="00B83B74"/>
    <w:rsid w:val="00BE5FD5"/>
    <w:rsid w:val="00D62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B72AC"/>
    <w:rPr>
      <w:lang w:val="uk-UA"/>
    </w:rPr>
  </w:style>
  <w:style w:type="paragraph" w:styleId="11">
    <w:name w:val="heading 1"/>
    <w:basedOn w:val="a3"/>
    <w:next w:val="a3"/>
    <w:link w:val="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0">
    <w:name w:val="heading 2"/>
    <w:basedOn w:val="a3"/>
    <w:next w:val="a3"/>
    <w:link w:val="2"/>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0">
    <w:name w:val="heading 3"/>
    <w:basedOn w:val="a3"/>
    <w:next w:val="a3"/>
    <w:link w:val="3"/>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0">
    <w:name w:val="heading 4"/>
    <w:basedOn w:val="a3"/>
    <w:next w:val="a3"/>
    <w:link w:val="4"/>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0">
    <w:name w:val="heading 5"/>
    <w:basedOn w:val="a3"/>
    <w:next w:val="a3"/>
    <w:link w:val="5"/>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0">
    <w:name w:val="heading 6"/>
    <w:basedOn w:val="a3"/>
    <w:next w:val="a3"/>
    <w:link w:val="6"/>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3"/>
    <w:next w:val="a3"/>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3"/>
    <w:next w:val="a3"/>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3"/>
    <w:next w:val="a3"/>
    <w:link w:val="90"/>
    <w:uiPriority w:val="99"/>
    <w:qFormat/>
    <w:rsid w:val="00765101"/>
    <w:pPr>
      <w:spacing w:before="240" w:after="60" w:line="240" w:lineRule="auto"/>
      <w:outlineLvl w:val="8"/>
    </w:pPr>
    <w:rPr>
      <w:rFonts w:ascii="?? °µ" w:eastAsia="Batang" w:hAnsi="?? °µ" w:cs="?? °µ"/>
      <w:lang w:eastAsia="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rvts0">
    <w:name w:val="rvts0"/>
    <w:basedOn w:val="a4"/>
    <w:uiPriority w:val="99"/>
    <w:rsid w:val="002B72AC"/>
  </w:style>
  <w:style w:type="character" w:styleId="a">
    <w:name w:val="Emphasis"/>
    <w:uiPriority w:val="99"/>
    <w:qFormat/>
    <w:rsid w:val="002B72AC"/>
    <w:rPr>
      <w:i/>
      <w:iCs/>
    </w:rPr>
  </w:style>
  <w:style w:type="table" w:styleId="a0">
    <w:name w:val="Table Grid"/>
    <w:basedOn w:val="a5"/>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 Знак"/>
    <w:basedOn w:val="a4"/>
    <w:link w:val="11"/>
    <w:uiPriority w:val="99"/>
    <w:rsid w:val="00765101"/>
    <w:rPr>
      <w:rFonts w:ascii="?? °µ" w:eastAsia="Batang" w:hAnsi="?? °µ" w:cs="Times New Roman"/>
      <w:b/>
      <w:bCs/>
      <w:kern w:val="32"/>
      <w:sz w:val="32"/>
      <w:szCs w:val="32"/>
      <w:lang w:val="uk-UA" w:eastAsia="uk-UA"/>
    </w:rPr>
  </w:style>
  <w:style w:type="character" w:customStyle="1" w:styleId="2">
    <w:name w:val="Заголовок 2 Знак"/>
    <w:basedOn w:val="a4"/>
    <w:link w:val="20"/>
    <w:uiPriority w:val="99"/>
    <w:rsid w:val="00765101"/>
    <w:rPr>
      <w:rFonts w:ascii="?? °µ" w:eastAsia="Batang" w:hAnsi="?? °µ" w:cs="?? °µ"/>
      <w:b/>
      <w:bCs/>
      <w:i/>
      <w:iCs/>
      <w:sz w:val="28"/>
      <w:szCs w:val="28"/>
      <w:lang w:val="uk-UA" w:eastAsia="uk-UA"/>
    </w:rPr>
  </w:style>
  <w:style w:type="character" w:customStyle="1" w:styleId="3">
    <w:name w:val="Заголовок 3 Знак"/>
    <w:basedOn w:val="a4"/>
    <w:link w:val="30"/>
    <w:uiPriority w:val="99"/>
    <w:rsid w:val="00765101"/>
    <w:rPr>
      <w:rFonts w:ascii="?? °µ" w:eastAsia="Batang" w:hAnsi="?? °µ" w:cs="?? °µ"/>
      <w:b/>
      <w:bCs/>
      <w:sz w:val="26"/>
      <w:szCs w:val="26"/>
      <w:lang w:val="uk-UA" w:eastAsia="uk-UA"/>
    </w:rPr>
  </w:style>
  <w:style w:type="character" w:customStyle="1" w:styleId="4">
    <w:name w:val="Заголовок 4 Знак"/>
    <w:basedOn w:val="a4"/>
    <w:link w:val="40"/>
    <w:uiPriority w:val="99"/>
    <w:rsid w:val="00765101"/>
    <w:rPr>
      <w:rFonts w:ascii="?? °µ" w:eastAsia="Batang" w:hAnsi="?? °µ" w:cs="?? °µ"/>
      <w:b/>
      <w:bCs/>
      <w:sz w:val="28"/>
      <w:szCs w:val="28"/>
      <w:lang w:val="uk-UA" w:eastAsia="uk-UA"/>
    </w:rPr>
  </w:style>
  <w:style w:type="character" w:customStyle="1" w:styleId="5">
    <w:name w:val="Заголовок 5 Знак"/>
    <w:basedOn w:val="a4"/>
    <w:link w:val="50"/>
    <w:uiPriority w:val="99"/>
    <w:rsid w:val="00765101"/>
    <w:rPr>
      <w:rFonts w:eastAsiaTheme="minorEastAsia"/>
      <w:b/>
      <w:bCs/>
      <w:i/>
      <w:iCs/>
      <w:sz w:val="26"/>
      <w:szCs w:val="26"/>
      <w:lang w:val="uk-UA" w:eastAsia="ru-RU"/>
    </w:rPr>
  </w:style>
  <w:style w:type="character" w:customStyle="1" w:styleId="6">
    <w:name w:val="Заголовок 6 Знак"/>
    <w:basedOn w:val="a4"/>
    <w:link w:val="60"/>
    <w:uiPriority w:val="99"/>
    <w:rsid w:val="00765101"/>
    <w:rPr>
      <w:rFonts w:ascii="?? °µ" w:eastAsia="Batang" w:hAnsi="?? °µ" w:cs="?? °µ"/>
      <w:b/>
      <w:bCs/>
      <w:lang w:val="uk-UA" w:eastAsia="uk-UA"/>
    </w:rPr>
  </w:style>
  <w:style w:type="character" w:customStyle="1" w:styleId="70">
    <w:name w:val="Заголовок 7 Знак"/>
    <w:basedOn w:val="a4"/>
    <w:link w:val="7"/>
    <w:uiPriority w:val="99"/>
    <w:rsid w:val="00765101"/>
    <w:rPr>
      <w:rFonts w:ascii="?? °µ" w:eastAsia="Batang" w:hAnsi="?? °µ" w:cs="?? °µ"/>
      <w:sz w:val="24"/>
      <w:szCs w:val="24"/>
      <w:lang w:val="uk-UA" w:eastAsia="uk-UA"/>
    </w:rPr>
  </w:style>
  <w:style w:type="character" w:customStyle="1" w:styleId="80">
    <w:name w:val="Заголовок 8 Знак"/>
    <w:basedOn w:val="a4"/>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4"/>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3"/>
    <w:link w:val="a8"/>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3"/>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4"/>
    <w:link w:val="a9"/>
    <w:rsid w:val="00765101"/>
    <w:rPr>
      <w:rFonts w:ascii="Times New Roman" w:eastAsia="Batang" w:hAnsi="Times New Roman" w:cs="Times New Roman"/>
      <w:sz w:val="24"/>
      <w:szCs w:val="24"/>
      <w:lang w:val="uk-UA" w:eastAsia="ru-RU"/>
    </w:rPr>
  </w:style>
  <w:style w:type="paragraph" w:styleId="ab">
    <w:name w:val="Body Text"/>
    <w:basedOn w:val="a3"/>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4"/>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3"/>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3"/>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3"/>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4"/>
    <w:link w:val="af"/>
    <w:uiPriority w:val="99"/>
    <w:rsid w:val="00765101"/>
    <w:rPr>
      <w:rFonts w:ascii="Calibri" w:eastAsia="Times New Roman" w:hAnsi="Calibri" w:cs="Times New Roman"/>
      <w:sz w:val="24"/>
      <w:szCs w:val="24"/>
      <w:lang w:val="uk-UA" w:eastAsia="ru-RU"/>
    </w:rPr>
  </w:style>
  <w:style w:type="paragraph" w:styleId="af1">
    <w:name w:val="footer"/>
    <w:basedOn w:val="a3"/>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4"/>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3"/>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4"/>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2">
    <w:name w:val="_тире"/>
    <w:basedOn w:val="a3"/>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1">
    <w:name w:val="_номер+)"/>
    <w:basedOn w:val="a3"/>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4"/>
    <w:uiPriority w:val="99"/>
    <w:semiHidden/>
    <w:rsid w:val="00765101"/>
    <w:rPr>
      <w:sz w:val="16"/>
      <w:szCs w:val="16"/>
    </w:rPr>
  </w:style>
  <w:style w:type="paragraph" w:styleId="af9">
    <w:name w:val="annotation text"/>
    <w:basedOn w:val="a3"/>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4"/>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3"/>
    <w:next w:val="a3"/>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3"/>
    <w:next w:val="a3"/>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3"/>
    <w:next w:val="a3"/>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3"/>
    <w:next w:val="a3"/>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3"/>
    <w:next w:val="a3"/>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3"/>
    <w:next w:val="a3"/>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3"/>
    <w:next w:val="a3"/>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3"/>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3"/>
    <w:qFormat/>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qFormat/>
    <w:rsid w:val="00765101"/>
    <w:pPr>
      <w:tabs>
        <w:tab w:val="clear" w:pos="1134"/>
        <w:tab w:val="num" w:pos="1418"/>
      </w:tabs>
    </w:pPr>
  </w:style>
  <w:style w:type="paragraph" w:customStyle="1" w:styleId="32">
    <w:name w:val="Номер3"/>
    <w:basedOn w:val="21"/>
    <w:rsid w:val="00765101"/>
    <w:pPr>
      <w:tabs>
        <w:tab w:val="clear" w:pos="1418"/>
        <w:tab w:val="num" w:pos="1701"/>
      </w:tabs>
    </w:pPr>
  </w:style>
  <w:style w:type="paragraph" w:customStyle="1" w:styleId="42">
    <w:name w:val="Номер4"/>
    <w:basedOn w:val="32"/>
    <w:rsid w:val="00765101"/>
    <w:pPr>
      <w:tabs>
        <w:tab w:val="clear" w:pos="1701"/>
        <w:tab w:val="num" w:pos="1985"/>
      </w:tabs>
    </w:pPr>
  </w:style>
  <w:style w:type="paragraph" w:customStyle="1" w:styleId="52">
    <w:name w:val="Номер5"/>
    <w:basedOn w:val="42"/>
    <w:rsid w:val="00765101"/>
    <w:pPr>
      <w:tabs>
        <w:tab w:val="clear" w:pos="1985"/>
        <w:tab w:val="num" w:pos="2268"/>
      </w:tabs>
    </w:pPr>
  </w:style>
  <w:style w:type="paragraph" w:customStyle="1" w:styleId="62">
    <w:name w:val="Номер6"/>
    <w:basedOn w:val="52"/>
    <w:rsid w:val="00765101"/>
    <w:pPr>
      <w:tabs>
        <w:tab w:val="clear" w:pos="2268"/>
        <w:tab w:val="num" w:pos="2552"/>
      </w:tabs>
    </w:pPr>
  </w:style>
  <w:style w:type="paragraph" w:customStyle="1" w:styleId="74">
    <w:name w:val="Номер7"/>
    <w:basedOn w:val="62"/>
    <w:rsid w:val="00765101"/>
    <w:pPr>
      <w:tabs>
        <w:tab w:val="clear" w:pos="2552"/>
        <w:tab w:val="num" w:pos="2835"/>
      </w:tabs>
    </w:pPr>
  </w:style>
  <w:style w:type="paragraph" w:customStyle="1" w:styleId="82">
    <w:name w:val="Номер8"/>
    <w:basedOn w:val="74"/>
    <w:rsid w:val="00765101"/>
    <w:pPr>
      <w:tabs>
        <w:tab w:val="clear" w:pos="2835"/>
        <w:tab w:val="num" w:pos="3119"/>
      </w:tabs>
    </w:pPr>
  </w:style>
  <w:style w:type="paragraph" w:customStyle="1" w:styleId="92">
    <w:name w:val="Номер9"/>
    <w:basedOn w:val="82"/>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3"/>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3"/>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3"/>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3"/>
    <w:next w:val="a3"/>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4"/>
    <w:link w:val="aff3"/>
    <w:uiPriority w:val="99"/>
    <w:rsid w:val="00765101"/>
    <w:rPr>
      <w:rFonts w:ascii="?? °µ" w:eastAsia="Batang" w:hAnsi="?? °µ" w:cs="?? °µ"/>
      <w:b/>
      <w:bCs/>
      <w:kern w:val="28"/>
      <w:sz w:val="32"/>
      <w:szCs w:val="32"/>
      <w:lang w:val="uk-UA" w:eastAsia="uk-UA"/>
    </w:rPr>
  </w:style>
  <w:style w:type="paragraph" w:styleId="aff5">
    <w:name w:val="Subtitle"/>
    <w:basedOn w:val="a3"/>
    <w:next w:val="a3"/>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4"/>
    <w:link w:val="aff5"/>
    <w:uiPriority w:val="99"/>
    <w:rsid w:val="00765101"/>
    <w:rPr>
      <w:rFonts w:ascii="?? °µ" w:eastAsia="Batang" w:hAnsi="?? °µ" w:cs="?? °µ"/>
      <w:sz w:val="24"/>
      <w:szCs w:val="24"/>
      <w:lang w:val="uk-UA" w:eastAsia="uk-UA"/>
    </w:rPr>
  </w:style>
  <w:style w:type="paragraph" w:customStyle="1" w:styleId="14">
    <w:name w:val="Цитата1"/>
    <w:basedOn w:val="a3"/>
    <w:next w:val="a3"/>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3"/>
    <w:next w:val="a3"/>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3"/>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4"/>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3"/>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locked/>
    <w:rsid w:val="00765101"/>
    <w:rPr>
      <w:i/>
      <w:iCs/>
      <w:sz w:val="19"/>
      <w:szCs w:val="19"/>
      <w:shd w:val="clear" w:color="auto" w:fill="FFFFFF"/>
    </w:rPr>
  </w:style>
  <w:style w:type="paragraph" w:customStyle="1" w:styleId="410">
    <w:name w:val="Основной текст (4)1"/>
    <w:basedOn w:val="a3"/>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3"/>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4"/>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3"/>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3"/>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3"/>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3"/>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3"/>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3"/>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4"/>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0">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3"/>
    <w:link w:val="28"/>
    <w:unhideWhenUsed/>
    <w:rsid w:val="00765101"/>
    <w:pPr>
      <w:spacing w:after="120" w:line="480" w:lineRule="auto"/>
    </w:pPr>
    <w:rPr>
      <w:lang w:val="ru-RU" w:eastAsia="ru-RU"/>
    </w:rPr>
  </w:style>
  <w:style w:type="character" w:customStyle="1" w:styleId="210">
    <w:name w:val="Основной текст 2 Знак1"/>
    <w:basedOn w:val="a4"/>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 w:type="paragraph" w:styleId="aff7">
    <w:name w:val="footnote text"/>
    <w:basedOn w:val="a3"/>
    <w:link w:val="aff8"/>
    <w:uiPriority w:val="99"/>
    <w:semiHidden/>
    <w:unhideWhenUsed/>
    <w:rsid w:val="00814C46"/>
    <w:pPr>
      <w:spacing w:after="0" w:line="240" w:lineRule="auto"/>
    </w:pPr>
    <w:rPr>
      <w:sz w:val="20"/>
      <w:szCs w:val="20"/>
    </w:rPr>
  </w:style>
  <w:style w:type="character" w:customStyle="1" w:styleId="aff8">
    <w:name w:val="Текст сноски Знак"/>
    <w:basedOn w:val="a4"/>
    <w:link w:val="aff7"/>
    <w:uiPriority w:val="99"/>
    <w:semiHidden/>
    <w:rsid w:val="00814C46"/>
    <w:rPr>
      <w:sz w:val="20"/>
      <w:szCs w:val="20"/>
      <w:lang w:val="uk-UA"/>
    </w:rPr>
  </w:style>
  <w:style w:type="character" w:styleId="aff9">
    <w:name w:val="footnote reference"/>
    <w:basedOn w:val="a4"/>
    <w:uiPriority w:val="99"/>
    <w:semiHidden/>
    <w:unhideWhenUsed/>
    <w:rsid w:val="00814C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4848</Words>
  <Characters>2764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21</cp:revision>
  <cp:lastPrinted>2023-05-10T07:35:00Z</cp:lastPrinted>
  <dcterms:created xsi:type="dcterms:W3CDTF">2021-03-31T12:56:00Z</dcterms:created>
  <dcterms:modified xsi:type="dcterms:W3CDTF">2023-10-12T11:00:00Z</dcterms:modified>
</cp:coreProperties>
</file>