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562F4F" w:rsidRDefault="006E0648" w:rsidP="006E0648">
      <w:pPr>
        <w:contextualSpacing/>
        <w:jc w:val="center"/>
        <w:rPr>
          <w:b/>
          <w:sz w:val="28"/>
          <w:szCs w:val="28"/>
        </w:rPr>
      </w:pPr>
      <w:r w:rsidRPr="00562F4F">
        <w:rPr>
          <w:b/>
          <w:sz w:val="28"/>
          <w:szCs w:val="28"/>
        </w:rPr>
        <w:t>ОБҐРУНТУВАННЯ ТЕХНІЧНИХ ТА ЯКІСНИХ ХАРАКТЕРИСТИК ПРЕДМЕТА</w:t>
      </w:r>
      <w:r w:rsidRPr="00562F4F">
        <w:rPr>
          <w:b/>
          <w:sz w:val="28"/>
          <w:szCs w:val="28"/>
          <w:lang w:val="ru-RU"/>
        </w:rPr>
        <w:t xml:space="preserve"> </w:t>
      </w:r>
      <w:r w:rsidRPr="00562F4F">
        <w:rPr>
          <w:b/>
          <w:sz w:val="28"/>
          <w:szCs w:val="28"/>
        </w:rPr>
        <w:t>ЗАКУПІВЛІ, РОЗМІРУ БЮДЖЕТНОГО ПРИЗНАЧЕННЯ, ОЧІКУВАНОЇ</w:t>
      </w:r>
      <w:r w:rsidRPr="00562F4F">
        <w:rPr>
          <w:b/>
          <w:sz w:val="28"/>
          <w:szCs w:val="28"/>
          <w:lang w:val="ru-RU"/>
        </w:rPr>
        <w:t xml:space="preserve"> </w:t>
      </w:r>
      <w:r w:rsidRPr="00562F4F">
        <w:rPr>
          <w:b/>
          <w:sz w:val="28"/>
          <w:szCs w:val="28"/>
        </w:rPr>
        <w:t>ВАРТОСТІ ПРЕДМЕТА ЗАКУПІВЛІ</w:t>
      </w:r>
    </w:p>
    <w:p w:rsidR="007919B9" w:rsidRPr="00562F4F" w:rsidRDefault="006E0648" w:rsidP="006E0648">
      <w:pPr>
        <w:contextualSpacing/>
        <w:jc w:val="center"/>
        <w:rPr>
          <w:b/>
          <w:sz w:val="28"/>
          <w:szCs w:val="28"/>
        </w:rPr>
      </w:pPr>
      <w:r w:rsidRPr="00562F4F">
        <w:rPr>
          <w:b/>
          <w:sz w:val="28"/>
          <w:szCs w:val="28"/>
        </w:rPr>
        <w:t xml:space="preserve">(відповідно до пункту </w:t>
      </w:r>
      <w:r w:rsidR="00673C61" w:rsidRPr="00562F4F">
        <w:rPr>
          <w:b/>
          <w:sz w:val="28"/>
          <w:szCs w:val="28"/>
        </w:rPr>
        <w:t>4</w:t>
      </w:r>
      <w:r w:rsidR="00673C61" w:rsidRPr="00562F4F">
        <w:rPr>
          <w:b/>
          <w:sz w:val="28"/>
          <w:szCs w:val="28"/>
          <w:vertAlign w:val="superscript"/>
        </w:rPr>
        <w:t>1</w:t>
      </w:r>
      <w:r w:rsidRPr="00562F4F">
        <w:rPr>
          <w:b/>
          <w:sz w:val="28"/>
          <w:szCs w:val="28"/>
        </w:rPr>
        <w:t xml:space="preserve"> постанови КМУ від 11.10.2016 № 710 </w:t>
      </w:r>
    </w:p>
    <w:p w:rsidR="006E0648" w:rsidRPr="00562F4F" w:rsidRDefault="006E0648" w:rsidP="006E0648">
      <w:pPr>
        <w:contextualSpacing/>
        <w:jc w:val="center"/>
        <w:rPr>
          <w:b/>
          <w:sz w:val="28"/>
          <w:szCs w:val="28"/>
        </w:rPr>
      </w:pPr>
      <w:r w:rsidRPr="00562F4F">
        <w:rPr>
          <w:b/>
          <w:sz w:val="28"/>
          <w:szCs w:val="28"/>
        </w:rPr>
        <w:t>«Про ефективне</w:t>
      </w:r>
      <w:r w:rsidR="007919B9" w:rsidRPr="00562F4F">
        <w:rPr>
          <w:b/>
          <w:sz w:val="28"/>
          <w:szCs w:val="28"/>
        </w:rPr>
        <w:t xml:space="preserve"> </w:t>
      </w:r>
      <w:r w:rsidRPr="00562F4F">
        <w:rPr>
          <w:b/>
          <w:sz w:val="28"/>
          <w:szCs w:val="28"/>
        </w:rPr>
        <w:t>використання державних коштів» (зі змінами))</w:t>
      </w:r>
    </w:p>
    <w:p w:rsidR="006E0648" w:rsidRPr="00562F4F" w:rsidRDefault="006E0648" w:rsidP="006E0648">
      <w:pPr>
        <w:contextualSpacing/>
        <w:jc w:val="center"/>
        <w:rPr>
          <w:b/>
          <w:sz w:val="28"/>
          <w:szCs w:val="28"/>
        </w:rPr>
      </w:pPr>
    </w:p>
    <w:p w:rsidR="006E0648" w:rsidRPr="00562F4F" w:rsidRDefault="006E0648" w:rsidP="007919B9">
      <w:pPr>
        <w:ind w:firstLine="567"/>
        <w:contextualSpacing/>
        <w:jc w:val="both"/>
        <w:rPr>
          <w:sz w:val="28"/>
          <w:szCs w:val="28"/>
        </w:rPr>
      </w:pPr>
      <w:r w:rsidRPr="00562F4F">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562F4F">
        <w:rPr>
          <w:sz w:val="28"/>
          <w:szCs w:val="28"/>
        </w:rPr>
        <w:t>Полтавська митниця; вул. Кукоби Анатолія, буд.</w:t>
      </w:r>
      <w:r w:rsidR="00BE601F" w:rsidRPr="00562F4F">
        <w:rPr>
          <w:sz w:val="28"/>
          <w:szCs w:val="28"/>
        </w:rPr>
        <w:t xml:space="preserve"> </w:t>
      </w:r>
      <w:r w:rsidR="00452DA4" w:rsidRPr="00562F4F">
        <w:rPr>
          <w:sz w:val="28"/>
          <w:szCs w:val="28"/>
        </w:rPr>
        <w:t>28,</w:t>
      </w:r>
      <w:r w:rsidR="00452DA4" w:rsidRPr="00562F4F">
        <w:t xml:space="preserve"> </w:t>
      </w:r>
      <w:r w:rsidR="00452DA4" w:rsidRPr="00562F4F">
        <w:rPr>
          <w:sz w:val="28"/>
          <w:szCs w:val="28"/>
        </w:rPr>
        <w:t>м. Полтава</w:t>
      </w:r>
      <w:r w:rsidR="00BE601F" w:rsidRPr="00562F4F">
        <w:rPr>
          <w:sz w:val="28"/>
          <w:szCs w:val="28"/>
        </w:rPr>
        <w:t>,</w:t>
      </w:r>
      <w:r w:rsidR="00452DA4" w:rsidRPr="00562F4F">
        <w:t xml:space="preserve"> </w:t>
      </w:r>
      <w:r w:rsidR="00452DA4" w:rsidRPr="00562F4F">
        <w:rPr>
          <w:sz w:val="28"/>
          <w:szCs w:val="28"/>
        </w:rPr>
        <w:t>Полтавська область,</w:t>
      </w:r>
      <w:r w:rsidR="00452DA4" w:rsidRPr="00562F4F">
        <w:t xml:space="preserve"> </w:t>
      </w:r>
      <w:r w:rsidR="00452DA4" w:rsidRPr="00562F4F">
        <w:rPr>
          <w:sz w:val="28"/>
          <w:szCs w:val="28"/>
        </w:rPr>
        <w:t>36022</w:t>
      </w:r>
      <w:r w:rsidRPr="00562F4F">
        <w:rPr>
          <w:sz w:val="28"/>
          <w:szCs w:val="28"/>
        </w:rPr>
        <w:t xml:space="preserve">; код ЄДРПОУ </w:t>
      </w:r>
      <w:r w:rsidR="006438F8" w:rsidRPr="00562F4F">
        <w:rPr>
          <w:sz w:val="28"/>
          <w:szCs w:val="28"/>
        </w:rPr>
        <w:t>ВП:</w:t>
      </w:r>
      <w:r w:rsidRPr="00562F4F">
        <w:rPr>
          <w:sz w:val="28"/>
          <w:szCs w:val="28"/>
        </w:rPr>
        <w:t xml:space="preserve"> 43</w:t>
      </w:r>
      <w:r w:rsidR="00BE601F" w:rsidRPr="00562F4F">
        <w:rPr>
          <w:sz w:val="28"/>
          <w:szCs w:val="28"/>
        </w:rPr>
        <w:t>9</w:t>
      </w:r>
      <w:r w:rsidRPr="00562F4F">
        <w:rPr>
          <w:sz w:val="28"/>
          <w:szCs w:val="28"/>
        </w:rPr>
        <w:t>9</w:t>
      </w:r>
      <w:r w:rsidR="00BE601F" w:rsidRPr="00562F4F">
        <w:rPr>
          <w:sz w:val="28"/>
          <w:szCs w:val="28"/>
        </w:rPr>
        <w:t>7576</w:t>
      </w:r>
      <w:r w:rsidRPr="00562F4F">
        <w:rPr>
          <w:sz w:val="28"/>
          <w:szCs w:val="28"/>
        </w:rPr>
        <w:t>; категорія замовника – орган державної  влади.</w:t>
      </w:r>
    </w:p>
    <w:p w:rsidR="006E0648" w:rsidRPr="00562F4F" w:rsidRDefault="006E0648" w:rsidP="007919B9">
      <w:pPr>
        <w:ind w:firstLine="567"/>
        <w:contextualSpacing/>
        <w:jc w:val="both"/>
        <w:rPr>
          <w:sz w:val="28"/>
          <w:szCs w:val="28"/>
        </w:rPr>
      </w:pPr>
    </w:p>
    <w:p w:rsidR="00006754" w:rsidRPr="00562F4F" w:rsidRDefault="006E0648" w:rsidP="00006754">
      <w:pPr>
        <w:ind w:firstLine="567"/>
        <w:contextualSpacing/>
        <w:jc w:val="both"/>
        <w:rPr>
          <w:sz w:val="28"/>
          <w:szCs w:val="28"/>
        </w:rPr>
      </w:pPr>
      <w:r w:rsidRPr="00562F4F">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562F4F">
        <w:rPr>
          <w:sz w:val="28"/>
          <w:szCs w:val="28"/>
        </w:rPr>
        <w:t>«</w:t>
      </w:r>
      <w:r w:rsidR="00E176D4" w:rsidRPr="00562F4F">
        <w:rPr>
          <w:sz w:val="28"/>
          <w:szCs w:val="28"/>
        </w:rPr>
        <w:t>Акумуляторні батареї свинцево-кислотні</w:t>
      </w:r>
      <w:r w:rsidR="00006754" w:rsidRPr="00562F4F">
        <w:rPr>
          <w:sz w:val="28"/>
          <w:szCs w:val="28"/>
        </w:rPr>
        <w:t xml:space="preserve">» за кодом ДК 021:2015 </w:t>
      </w:r>
      <w:r w:rsidR="00E176D4" w:rsidRPr="00562F4F">
        <w:rPr>
          <w:sz w:val="28"/>
          <w:szCs w:val="28"/>
        </w:rPr>
        <w:t>31440000-2 Акумуляторні батареї</w:t>
      </w:r>
      <w:r w:rsidR="00006754" w:rsidRPr="00562F4F">
        <w:rPr>
          <w:sz w:val="28"/>
          <w:szCs w:val="28"/>
        </w:rPr>
        <w:t>.</w:t>
      </w:r>
    </w:p>
    <w:p w:rsidR="00006754" w:rsidRPr="00562F4F" w:rsidRDefault="00006754" w:rsidP="00006754">
      <w:pPr>
        <w:tabs>
          <w:tab w:val="left" w:pos="360"/>
          <w:tab w:val="left" w:pos="720"/>
        </w:tabs>
        <w:contextualSpacing/>
        <w:jc w:val="both"/>
        <w:rPr>
          <w:rFonts w:eastAsia="Calibri"/>
          <w:sz w:val="28"/>
          <w:szCs w:val="28"/>
        </w:rPr>
      </w:pPr>
    </w:p>
    <w:p w:rsidR="007C2BD8" w:rsidRPr="00562F4F" w:rsidRDefault="007C2BD8" w:rsidP="00006754">
      <w:pPr>
        <w:tabs>
          <w:tab w:val="left" w:pos="360"/>
          <w:tab w:val="left" w:pos="567"/>
        </w:tabs>
        <w:contextualSpacing/>
        <w:jc w:val="both"/>
        <w:rPr>
          <w:b/>
          <w:sz w:val="28"/>
          <w:szCs w:val="28"/>
        </w:rPr>
      </w:pPr>
      <w:r w:rsidRPr="00562F4F">
        <w:rPr>
          <w:rFonts w:eastAsia="Calibri"/>
          <w:sz w:val="28"/>
          <w:szCs w:val="28"/>
        </w:rPr>
        <w:t xml:space="preserve"> </w:t>
      </w:r>
      <w:r w:rsidR="00006754" w:rsidRPr="00562F4F">
        <w:rPr>
          <w:rFonts w:eastAsia="Calibri"/>
          <w:sz w:val="28"/>
          <w:szCs w:val="28"/>
        </w:rPr>
        <w:tab/>
      </w:r>
      <w:r w:rsidR="00006754" w:rsidRPr="00562F4F">
        <w:rPr>
          <w:rFonts w:eastAsia="Calibri"/>
          <w:sz w:val="28"/>
          <w:szCs w:val="28"/>
        </w:rPr>
        <w:tab/>
      </w:r>
      <w:r w:rsidR="006E0648" w:rsidRPr="00562F4F">
        <w:rPr>
          <w:b/>
          <w:sz w:val="28"/>
          <w:szCs w:val="28"/>
        </w:rPr>
        <w:t>3. Ідентифікатор закупів</w:t>
      </w:r>
      <w:r w:rsidRPr="00562F4F">
        <w:rPr>
          <w:b/>
          <w:sz w:val="28"/>
          <w:szCs w:val="28"/>
        </w:rPr>
        <w:t>л</w:t>
      </w:r>
      <w:r w:rsidR="00AF41A4" w:rsidRPr="00562F4F">
        <w:rPr>
          <w:b/>
          <w:sz w:val="28"/>
          <w:szCs w:val="28"/>
        </w:rPr>
        <w:t>і</w:t>
      </w:r>
      <w:r w:rsidR="006E0648" w:rsidRPr="00562F4F">
        <w:rPr>
          <w:b/>
          <w:sz w:val="28"/>
          <w:szCs w:val="28"/>
        </w:rPr>
        <w:t xml:space="preserve">: — </w:t>
      </w:r>
      <w:r w:rsidR="00E176D4" w:rsidRPr="00562F4F">
        <w:rPr>
          <w:b/>
          <w:sz w:val="28"/>
          <w:szCs w:val="28"/>
          <w:lang w:val="en-US"/>
        </w:rPr>
        <w:t>UA-2023-10-24-015599-a</w:t>
      </w:r>
    </w:p>
    <w:p w:rsidR="00B661EC" w:rsidRPr="00562F4F" w:rsidRDefault="00B661EC" w:rsidP="007919B9">
      <w:pPr>
        <w:ind w:firstLine="567"/>
        <w:contextualSpacing/>
        <w:jc w:val="both"/>
        <w:rPr>
          <w:b/>
          <w:sz w:val="28"/>
          <w:szCs w:val="28"/>
        </w:rPr>
      </w:pPr>
    </w:p>
    <w:p w:rsidR="00006754" w:rsidRPr="00562F4F" w:rsidRDefault="00A0247F" w:rsidP="007919B9">
      <w:pPr>
        <w:ind w:firstLine="567"/>
        <w:contextualSpacing/>
        <w:jc w:val="both"/>
        <w:rPr>
          <w:sz w:val="28"/>
          <w:szCs w:val="28"/>
        </w:rPr>
      </w:pPr>
      <w:r w:rsidRPr="00562F4F">
        <w:rPr>
          <w:b/>
          <w:sz w:val="28"/>
          <w:szCs w:val="28"/>
        </w:rPr>
        <w:t>4. Обґрунтування технічних та якісних характеристик предмета закупівлі:</w:t>
      </w:r>
      <w:r w:rsidRPr="00562F4F">
        <w:t xml:space="preserve"> </w:t>
      </w:r>
      <w:r w:rsidRPr="00562F4F">
        <w:rPr>
          <w:sz w:val="28"/>
          <w:szCs w:val="28"/>
        </w:rPr>
        <w:t>технічні та якісні характеристики предмета закупівлі визначені відповідно до потреб замовника</w:t>
      </w:r>
      <w:r w:rsidR="00006754" w:rsidRPr="00562F4F">
        <w:rPr>
          <w:sz w:val="28"/>
          <w:szCs w:val="28"/>
        </w:rPr>
        <w:t>.</w:t>
      </w:r>
    </w:p>
    <w:p w:rsidR="00E176D4" w:rsidRPr="00562F4F" w:rsidRDefault="00E176D4" w:rsidP="00E176D4">
      <w:pPr>
        <w:spacing w:after="113"/>
        <w:jc w:val="both"/>
        <w:rPr>
          <w:sz w:val="28"/>
          <w:szCs w:val="28"/>
        </w:rPr>
      </w:pPr>
      <w:r w:rsidRPr="00562F4F">
        <w:rPr>
          <w:sz w:val="28"/>
          <w:szCs w:val="28"/>
        </w:rPr>
        <w:t>Назва предмету закупівлі:</w:t>
      </w:r>
    </w:p>
    <w:p w:rsidR="00E176D4" w:rsidRPr="00562F4F" w:rsidRDefault="00E176D4" w:rsidP="00E176D4">
      <w:pPr>
        <w:spacing w:after="113"/>
        <w:jc w:val="both"/>
        <w:rPr>
          <w:sz w:val="28"/>
          <w:szCs w:val="28"/>
        </w:rPr>
      </w:pPr>
      <w:r w:rsidRPr="00562F4F">
        <w:rPr>
          <w:sz w:val="28"/>
          <w:szCs w:val="28"/>
        </w:rPr>
        <w:t>- акумуляторна батарея свинцево-кислотна 12V, 12 АН/20HR - 1 штука для обчислювача об’єму газу «Універсал АБ-12»;</w:t>
      </w:r>
    </w:p>
    <w:p w:rsidR="00E176D4" w:rsidRPr="00562F4F" w:rsidRDefault="00E176D4" w:rsidP="00E176D4">
      <w:pPr>
        <w:spacing w:after="113"/>
        <w:jc w:val="both"/>
        <w:rPr>
          <w:b/>
          <w:bCs/>
          <w:sz w:val="28"/>
          <w:szCs w:val="28"/>
        </w:rPr>
      </w:pPr>
      <w:r w:rsidRPr="00562F4F">
        <w:rPr>
          <w:sz w:val="28"/>
          <w:szCs w:val="28"/>
        </w:rPr>
        <w:t xml:space="preserve">- акумуляторна батарея свинцево-кислотна 12-7.2 (12V/7Ah/20Hr) – 10 штук, в </w:t>
      </w:r>
      <w:proofErr w:type="spellStart"/>
      <w:r w:rsidRPr="00562F4F">
        <w:rPr>
          <w:sz w:val="28"/>
          <w:szCs w:val="28"/>
        </w:rPr>
        <w:t>т.ч</w:t>
      </w:r>
      <w:proofErr w:type="spellEnd"/>
      <w:r w:rsidRPr="00562F4F">
        <w:rPr>
          <w:sz w:val="28"/>
          <w:szCs w:val="28"/>
        </w:rPr>
        <w:t>.: для пожежної сигналізації ППКП 019 - 4 штуки; для охоронної сигналізації БП 1215 «Атлас-2М1» - 6 штук.</w:t>
      </w:r>
    </w:p>
    <w:p w:rsidR="00E176D4" w:rsidRPr="00562F4F" w:rsidRDefault="00E176D4" w:rsidP="00E176D4">
      <w:pPr>
        <w:tabs>
          <w:tab w:val="left" w:pos="1050"/>
        </w:tabs>
        <w:spacing w:after="113"/>
        <w:jc w:val="both"/>
        <w:rPr>
          <w:sz w:val="28"/>
          <w:szCs w:val="28"/>
        </w:rPr>
      </w:pPr>
      <w:r w:rsidRPr="00562F4F">
        <w:rPr>
          <w:sz w:val="28"/>
          <w:szCs w:val="28"/>
        </w:rPr>
        <w:t>Код за ДК 021:2015 предмету закупівлі:</w:t>
      </w:r>
      <w:r w:rsidRPr="00562F4F">
        <w:rPr>
          <w:b/>
          <w:bCs/>
          <w:sz w:val="28"/>
          <w:szCs w:val="28"/>
        </w:rPr>
        <w:t xml:space="preserve"> </w:t>
      </w:r>
      <w:r w:rsidRPr="00562F4F">
        <w:rPr>
          <w:bCs/>
          <w:sz w:val="28"/>
          <w:szCs w:val="28"/>
        </w:rPr>
        <w:t>31440000-2 Акумуляторні батареї</w:t>
      </w:r>
      <w:r w:rsidRPr="00562F4F">
        <w:rPr>
          <w:sz w:val="28"/>
          <w:szCs w:val="28"/>
        </w:rPr>
        <w:t xml:space="preserve"> </w:t>
      </w:r>
    </w:p>
    <w:p w:rsidR="00E176D4" w:rsidRPr="00562F4F" w:rsidRDefault="00E176D4" w:rsidP="00E176D4">
      <w:pPr>
        <w:tabs>
          <w:tab w:val="left" w:pos="1050"/>
        </w:tabs>
        <w:spacing w:after="113"/>
        <w:jc w:val="both"/>
        <w:rPr>
          <w:sz w:val="28"/>
          <w:szCs w:val="28"/>
        </w:rPr>
      </w:pPr>
      <w:r w:rsidRPr="00562F4F">
        <w:rPr>
          <w:sz w:val="28"/>
          <w:szCs w:val="28"/>
        </w:rPr>
        <w:t xml:space="preserve">Місце поставки товару: </w:t>
      </w:r>
      <w:r w:rsidRPr="00562F4F">
        <w:rPr>
          <w:bCs/>
          <w:sz w:val="28"/>
          <w:szCs w:val="28"/>
        </w:rPr>
        <w:t>адміністративна будівля Полтавської митниці за адресою: 36022, Полтавська область, м. Полтава, вул. Кукоби Анатолія, буд. 28.</w:t>
      </w:r>
    </w:p>
    <w:p w:rsidR="00E176D4" w:rsidRPr="00562F4F" w:rsidRDefault="00E176D4" w:rsidP="00E176D4">
      <w:pPr>
        <w:spacing w:after="113"/>
        <w:jc w:val="both"/>
        <w:rPr>
          <w:sz w:val="28"/>
          <w:szCs w:val="28"/>
        </w:rPr>
      </w:pPr>
      <w:r w:rsidRPr="00562F4F">
        <w:rPr>
          <w:sz w:val="28"/>
          <w:szCs w:val="28"/>
        </w:rPr>
        <w:t xml:space="preserve">Строк поставки товару: </w:t>
      </w:r>
      <w:r w:rsidRPr="00562F4F">
        <w:rPr>
          <w:sz w:val="28"/>
          <w:szCs w:val="28"/>
          <w:highlight w:val="white"/>
        </w:rPr>
        <w:t xml:space="preserve">до 01.12.2023 року </w:t>
      </w:r>
    </w:p>
    <w:p w:rsidR="00E176D4" w:rsidRPr="00562F4F" w:rsidRDefault="00E176D4" w:rsidP="00E176D4">
      <w:pPr>
        <w:jc w:val="center"/>
        <w:rPr>
          <w:sz w:val="28"/>
          <w:szCs w:val="28"/>
        </w:rPr>
      </w:pPr>
      <w:r w:rsidRPr="00562F4F">
        <w:rPr>
          <w:sz w:val="28"/>
          <w:szCs w:val="28"/>
        </w:rPr>
        <w:t>НОМЕНКЛАТУРНІ ПОЗИЦІЇ:</w:t>
      </w:r>
    </w:p>
    <w:tbl>
      <w:tblPr>
        <w:tblW w:w="9314" w:type="dxa"/>
        <w:tblInd w:w="147" w:type="dxa"/>
        <w:tblLook w:val="0000" w:firstRow="0" w:lastRow="0" w:firstColumn="0" w:lastColumn="0" w:noHBand="0" w:noVBand="0"/>
      </w:tblPr>
      <w:tblGrid>
        <w:gridCol w:w="573"/>
        <w:gridCol w:w="3940"/>
        <w:gridCol w:w="2536"/>
        <w:gridCol w:w="1362"/>
        <w:gridCol w:w="903"/>
      </w:tblGrid>
      <w:tr w:rsidR="00562F4F" w:rsidRPr="00562F4F" w:rsidTr="00FF509E">
        <w:trPr>
          <w:trHeight w:val="482"/>
        </w:trPr>
        <w:tc>
          <w:tcPr>
            <w:tcW w:w="510" w:type="dxa"/>
            <w:tcBorders>
              <w:top w:val="single" w:sz="4" w:space="0" w:color="000000"/>
              <w:left w:val="single" w:sz="4" w:space="0" w:color="000000"/>
              <w:bottom w:val="single" w:sz="4" w:space="0" w:color="000000"/>
            </w:tcBorders>
            <w:vAlign w:val="center"/>
          </w:tcPr>
          <w:p w:rsidR="00E176D4" w:rsidRPr="00562F4F" w:rsidRDefault="00E176D4" w:rsidP="00FF509E">
            <w:pPr>
              <w:spacing w:line="100" w:lineRule="atLeast"/>
              <w:ind w:right="18"/>
              <w:jc w:val="center"/>
              <w:rPr>
                <w:sz w:val="28"/>
                <w:szCs w:val="28"/>
              </w:rPr>
            </w:pPr>
            <w:r w:rsidRPr="00562F4F">
              <w:rPr>
                <w:sz w:val="28"/>
                <w:szCs w:val="28"/>
              </w:rPr>
              <w:t>№ з/п</w:t>
            </w:r>
          </w:p>
        </w:tc>
        <w:tc>
          <w:tcPr>
            <w:tcW w:w="3987" w:type="dxa"/>
            <w:tcBorders>
              <w:top w:val="single" w:sz="4" w:space="0" w:color="000000"/>
              <w:left w:val="single" w:sz="4" w:space="0" w:color="000000"/>
              <w:bottom w:val="single" w:sz="4" w:space="0" w:color="000000"/>
            </w:tcBorders>
            <w:vAlign w:val="center"/>
          </w:tcPr>
          <w:p w:rsidR="00E176D4" w:rsidRPr="00562F4F" w:rsidRDefault="00E176D4" w:rsidP="00FF509E">
            <w:pPr>
              <w:spacing w:line="100" w:lineRule="atLeast"/>
              <w:ind w:right="18"/>
              <w:jc w:val="center"/>
              <w:rPr>
                <w:sz w:val="28"/>
                <w:szCs w:val="28"/>
              </w:rPr>
            </w:pPr>
            <w:r w:rsidRPr="00562F4F">
              <w:rPr>
                <w:sz w:val="28"/>
                <w:szCs w:val="28"/>
              </w:rPr>
              <w:t>Найменування товару</w:t>
            </w:r>
          </w:p>
        </w:tc>
        <w:tc>
          <w:tcPr>
            <w:tcW w:w="2552" w:type="dxa"/>
            <w:tcBorders>
              <w:top w:val="single" w:sz="4" w:space="0" w:color="000000"/>
              <w:left w:val="single" w:sz="4" w:space="0" w:color="000000"/>
              <w:bottom w:val="single" w:sz="4" w:space="0" w:color="000000"/>
            </w:tcBorders>
            <w:vAlign w:val="center"/>
          </w:tcPr>
          <w:p w:rsidR="00E176D4" w:rsidRPr="00562F4F" w:rsidRDefault="00E176D4" w:rsidP="00FF509E">
            <w:pPr>
              <w:spacing w:line="100" w:lineRule="atLeast"/>
              <w:ind w:right="18"/>
              <w:jc w:val="center"/>
              <w:rPr>
                <w:sz w:val="28"/>
                <w:szCs w:val="28"/>
              </w:rPr>
            </w:pPr>
            <w:r w:rsidRPr="00562F4F">
              <w:rPr>
                <w:sz w:val="28"/>
                <w:szCs w:val="28"/>
              </w:rPr>
              <w:t>Код за ДК 021:2015</w:t>
            </w:r>
          </w:p>
        </w:tc>
        <w:tc>
          <w:tcPr>
            <w:tcW w:w="1362" w:type="dxa"/>
            <w:tcBorders>
              <w:top w:val="single" w:sz="4" w:space="0" w:color="000000"/>
              <w:left w:val="single" w:sz="4" w:space="0" w:color="000000"/>
              <w:bottom w:val="single" w:sz="4" w:space="0" w:color="000000"/>
            </w:tcBorders>
            <w:vAlign w:val="center"/>
          </w:tcPr>
          <w:p w:rsidR="00E176D4" w:rsidRPr="00562F4F" w:rsidRDefault="00E176D4" w:rsidP="00FF509E">
            <w:pPr>
              <w:spacing w:line="100" w:lineRule="atLeast"/>
              <w:ind w:right="57"/>
              <w:jc w:val="center"/>
              <w:rPr>
                <w:sz w:val="28"/>
                <w:szCs w:val="28"/>
              </w:rPr>
            </w:pPr>
            <w:r w:rsidRPr="00562F4F">
              <w:rPr>
                <w:sz w:val="28"/>
                <w:szCs w:val="28"/>
              </w:rPr>
              <w:t>Одиниця виміру</w:t>
            </w:r>
          </w:p>
        </w:tc>
        <w:tc>
          <w:tcPr>
            <w:tcW w:w="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spacing w:line="100" w:lineRule="atLeast"/>
              <w:ind w:right="57"/>
              <w:jc w:val="center"/>
              <w:rPr>
                <w:sz w:val="28"/>
                <w:szCs w:val="28"/>
              </w:rPr>
            </w:pPr>
            <w:r w:rsidRPr="00562F4F">
              <w:rPr>
                <w:sz w:val="28"/>
                <w:szCs w:val="28"/>
              </w:rPr>
              <w:t>Кіль-кість</w:t>
            </w:r>
          </w:p>
        </w:tc>
      </w:tr>
      <w:tr w:rsidR="00562F4F" w:rsidRPr="00562F4F" w:rsidTr="00FF509E">
        <w:trPr>
          <w:trHeight w:val="482"/>
        </w:trPr>
        <w:tc>
          <w:tcPr>
            <w:tcW w:w="510" w:type="dxa"/>
            <w:tcBorders>
              <w:top w:val="single" w:sz="4" w:space="0" w:color="000000"/>
              <w:left w:val="single" w:sz="4" w:space="0" w:color="000000"/>
              <w:bottom w:val="single" w:sz="4" w:space="0" w:color="000000"/>
            </w:tcBorders>
            <w:vAlign w:val="center"/>
          </w:tcPr>
          <w:p w:rsidR="00E176D4" w:rsidRPr="00562F4F" w:rsidRDefault="00E176D4" w:rsidP="00FF509E">
            <w:pPr>
              <w:spacing w:line="100" w:lineRule="atLeast"/>
              <w:ind w:left="11" w:right="18" w:hanging="11"/>
              <w:jc w:val="center"/>
              <w:rPr>
                <w:sz w:val="28"/>
                <w:szCs w:val="28"/>
              </w:rPr>
            </w:pPr>
            <w:r w:rsidRPr="00562F4F">
              <w:rPr>
                <w:sz w:val="28"/>
                <w:szCs w:val="28"/>
              </w:rPr>
              <w:t>1.</w:t>
            </w:r>
          </w:p>
        </w:tc>
        <w:tc>
          <w:tcPr>
            <w:tcW w:w="3987" w:type="dxa"/>
            <w:tcBorders>
              <w:top w:val="single" w:sz="4" w:space="0" w:color="000000"/>
              <w:left w:val="single" w:sz="4" w:space="0" w:color="000000"/>
              <w:bottom w:val="single" w:sz="4" w:space="0" w:color="000000"/>
            </w:tcBorders>
            <w:vAlign w:val="center"/>
          </w:tcPr>
          <w:p w:rsidR="00E176D4" w:rsidRPr="00562F4F" w:rsidRDefault="00E176D4" w:rsidP="00FF509E">
            <w:pPr>
              <w:spacing w:line="276" w:lineRule="auto"/>
              <w:rPr>
                <w:sz w:val="28"/>
                <w:szCs w:val="28"/>
                <w:lang w:val="ru-RU"/>
              </w:rPr>
            </w:pPr>
            <w:r w:rsidRPr="00562F4F">
              <w:rPr>
                <w:sz w:val="28"/>
                <w:szCs w:val="28"/>
              </w:rPr>
              <w:t>Акумуляторна батарея свинцево-кислотна 12V, 12 АН/20HR</w:t>
            </w:r>
          </w:p>
        </w:tc>
        <w:tc>
          <w:tcPr>
            <w:tcW w:w="2552" w:type="dxa"/>
            <w:tcBorders>
              <w:top w:val="single" w:sz="4" w:space="0" w:color="000000"/>
              <w:left w:val="single" w:sz="4" w:space="0" w:color="000000"/>
              <w:bottom w:val="single" w:sz="4" w:space="0" w:color="000000"/>
            </w:tcBorders>
            <w:vAlign w:val="center"/>
          </w:tcPr>
          <w:p w:rsidR="00E176D4" w:rsidRPr="00562F4F" w:rsidRDefault="00E176D4" w:rsidP="00FF509E">
            <w:pPr>
              <w:pStyle w:val="29"/>
              <w:tabs>
                <w:tab w:val="left" w:pos="1050"/>
              </w:tabs>
              <w:spacing w:before="0" w:after="0" w:line="240" w:lineRule="atLeast"/>
              <w:ind w:right="18"/>
              <w:jc w:val="both"/>
              <w:rPr>
                <w:sz w:val="28"/>
                <w:szCs w:val="28"/>
              </w:rPr>
            </w:pPr>
            <w:r w:rsidRPr="00562F4F">
              <w:rPr>
                <w:sz w:val="28"/>
                <w:szCs w:val="28"/>
              </w:rPr>
              <w:t>31440000-2 Акумуляторні батареї</w:t>
            </w:r>
          </w:p>
        </w:tc>
        <w:tc>
          <w:tcPr>
            <w:tcW w:w="1362" w:type="dxa"/>
            <w:tcBorders>
              <w:top w:val="single" w:sz="4" w:space="0" w:color="000000"/>
              <w:left w:val="single" w:sz="4" w:space="0" w:color="000000"/>
              <w:bottom w:val="single" w:sz="4" w:space="0" w:color="000000"/>
            </w:tcBorders>
            <w:vAlign w:val="center"/>
          </w:tcPr>
          <w:p w:rsidR="00E176D4" w:rsidRPr="00562F4F" w:rsidRDefault="00E176D4" w:rsidP="00FF509E">
            <w:pPr>
              <w:spacing w:line="100" w:lineRule="atLeast"/>
              <w:ind w:right="78"/>
              <w:jc w:val="center"/>
              <w:rPr>
                <w:sz w:val="28"/>
                <w:szCs w:val="28"/>
              </w:rPr>
            </w:pPr>
            <w:r w:rsidRPr="00562F4F">
              <w:rPr>
                <w:sz w:val="28"/>
                <w:szCs w:val="28"/>
              </w:rPr>
              <w:t>штука</w:t>
            </w:r>
          </w:p>
        </w:tc>
        <w:tc>
          <w:tcPr>
            <w:tcW w:w="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spacing w:line="276" w:lineRule="auto"/>
              <w:jc w:val="center"/>
              <w:rPr>
                <w:sz w:val="28"/>
                <w:szCs w:val="28"/>
              </w:rPr>
            </w:pPr>
            <w:r w:rsidRPr="00562F4F">
              <w:rPr>
                <w:sz w:val="28"/>
                <w:szCs w:val="28"/>
              </w:rPr>
              <w:t>1</w:t>
            </w:r>
          </w:p>
        </w:tc>
      </w:tr>
      <w:tr w:rsidR="00562F4F" w:rsidRPr="00562F4F" w:rsidTr="00FF509E">
        <w:trPr>
          <w:trHeight w:val="482"/>
        </w:trPr>
        <w:tc>
          <w:tcPr>
            <w:tcW w:w="510" w:type="dxa"/>
            <w:tcBorders>
              <w:top w:val="single" w:sz="4" w:space="0" w:color="000000"/>
              <w:left w:val="single" w:sz="4" w:space="0" w:color="000000"/>
              <w:bottom w:val="single" w:sz="4" w:space="0" w:color="000000"/>
            </w:tcBorders>
            <w:vAlign w:val="center"/>
          </w:tcPr>
          <w:p w:rsidR="00E176D4" w:rsidRPr="00562F4F" w:rsidRDefault="00E176D4" w:rsidP="00FF509E">
            <w:pPr>
              <w:spacing w:line="100" w:lineRule="atLeast"/>
              <w:ind w:left="11" w:right="18" w:hanging="11"/>
              <w:jc w:val="center"/>
              <w:rPr>
                <w:sz w:val="28"/>
                <w:szCs w:val="28"/>
              </w:rPr>
            </w:pPr>
            <w:r w:rsidRPr="00562F4F">
              <w:rPr>
                <w:sz w:val="28"/>
                <w:szCs w:val="28"/>
              </w:rPr>
              <w:lastRenderedPageBreak/>
              <w:t>2.</w:t>
            </w:r>
          </w:p>
        </w:tc>
        <w:tc>
          <w:tcPr>
            <w:tcW w:w="3987" w:type="dxa"/>
            <w:tcBorders>
              <w:top w:val="single" w:sz="4" w:space="0" w:color="000000"/>
              <w:left w:val="single" w:sz="4" w:space="0" w:color="000000"/>
              <w:bottom w:val="single" w:sz="4" w:space="0" w:color="000000"/>
            </w:tcBorders>
            <w:vAlign w:val="center"/>
          </w:tcPr>
          <w:p w:rsidR="00E176D4" w:rsidRPr="00562F4F" w:rsidRDefault="00E176D4" w:rsidP="00FF509E">
            <w:pPr>
              <w:spacing w:line="276" w:lineRule="auto"/>
              <w:rPr>
                <w:sz w:val="28"/>
                <w:szCs w:val="28"/>
              </w:rPr>
            </w:pPr>
            <w:r w:rsidRPr="00562F4F">
              <w:rPr>
                <w:sz w:val="28"/>
                <w:szCs w:val="28"/>
              </w:rPr>
              <w:t>Акумуляторна батарея свинцево-кислотна 12-7.2 (12V/7Ah/20Hr)</w:t>
            </w:r>
          </w:p>
        </w:tc>
        <w:tc>
          <w:tcPr>
            <w:tcW w:w="2552" w:type="dxa"/>
            <w:tcBorders>
              <w:top w:val="single" w:sz="4" w:space="0" w:color="000000"/>
              <w:left w:val="single" w:sz="4" w:space="0" w:color="000000"/>
              <w:bottom w:val="single" w:sz="4" w:space="0" w:color="000000"/>
            </w:tcBorders>
          </w:tcPr>
          <w:p w:rsidR="00E176D4" w:rsidRPr="00562F4F" w:rsidRDefault="00E176D4" w:rsidP="00FF509E">
            <w:pPr>
              <w:pStyle w:val="29"/>
              <w:tabs>
                <w:tab w:val="left" w:pos="1050"/>
              </w:tabs>
              <w:spacing w:before="0" w:after="0" w:line="240" w:lineRule="atLeast"/>
              <w:ind w:right="18"/>
              <w:jc w:val="both"/>
              <w:rPr>
                <w:sz w:val="28"/>
                <w:szCs w:val="28"/>
              </w:rPr>
            </w:pPr>
            <w:r w:rsidRPr="00562F4F">
              <w:rPr>
                <w:sz w:val="28"/>
                <w:szCs w:val="28"/>
              </w:rPr>
              <w:t>31440000-2 Акумуляторні батареї</w:t>
            </w:r>
          </w:p>
        </w:tc>
        <w:tc>
          <w:tcPr>
            <w:tcW w:w="1362" w:type="dxa"/>
            <w:tcBorders>
              <w:top w:val="single" w:sz="4" w:space="0" w:color="000000"/>
              <w:left w:val="single" w:sz="4" w:space="0" w:color="000000"/>
              <w:bottom w:val="single" w:sz="4" w:space="0" w:color="000000"/>
            </w:tcBorders>
            <w:vAlign w:val="center"/>
          </w:tcPr>
          <w:p w:rsidR="00E176D4" w:rsidRPr="00562F4F" w:rsidRDefault="00E176D4" w:rsidP="00FF509E">
            <w:pPr>
              <w:spacing w:line="100" w:lineRule="atLeast"/>
              <w:ind w:right="78"/>
              <w:jc w:val="center"/>
              <w:rPr>
                <w:sz w:val="28"/>
                <w:szCs w:val="28"/>
              </w:rPr>
            </w:pPr>
            <w:r w:rsidRPr="00562F4F">
              <w:rPr>
                <w:sz w:val="28"/>
                <w:szCs w:val="28"/>
              </w:rPr>
              <w:t>штука</w:t>
            </w:r>
          </w:p>
        </w:tc>
        <w:tc>
          <w:tcPr>
            <w:tcW w:w="9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spacing w:line="276" w:lineRule="auto"/>
              <w:jc w:val="center"/>
              <w:rPr>
                <w:sz w:val="28"/>
                <w:szCs w:val="28"/>
              </w:rPr>
            </w:pPr>
            <w:r w:rsidRPr="00562F4F">
              <w:rPr>
                <w:sz w:val="28"/>
                <w:szCs w:val="28"/>
              </w:rPr>
              <w:t>10</w:t>
            </w:r>
          </w:p>
        </w:tc>
      </w:tr>
    </w:tbl>
    <w:p w:rsidR="00E176D4" w:rsidRPr="00562F4F" w:rsidRDefault="00E176D4" w:rsidP="00E176D4">
      <w:pPr>
        <w:spacing w:before="60" w:after="60"/>
        <w:mirrorIndents/>
        <w:jc w:val="both"/>
        <w:rPr>
          <w:b/>
          <w:iCs/>
          <w:sz w:val="28"/>
          <w:szCs w:val="28"/>
        </w:rPr>
      </w:pPr>
    </w:p>
    <w:p w:rsidR="00E176D4" w:rsidRPr="00562F4F" w:rsidRDefault="00E176D4" w:rsidP="00E176D4">
      <w:pPr>
        <w:rPr>
          <w:sz w:val="28"/>
          <w:szCs w:val="28"/>
        </w:rPr>
      </w:pPr>
      <w:r w:rsidRPr="00562F4F">
        <w:rPr>
          <w:sz w:val="28"/>
          <w:szCs w:val="28"/>
        </w:rPr>
        <w:t>1. Загальні вимоги:</w:t>
      </w:r>
    </w:p>
    <w:p w:rsidR="00E176D4" w:rsidRPr="00562F4F" w:rsidRDefault="00E176D4" w:rsidP="00E176D4">
      <w:pPr>
        <w:rPr>
          <w:sz w:val="28"/>
          <w:szCs w:val="28"/>
        </w:rPr>
      </w:pPr>
    </w:p>
    <w:p w:rsidR="00E176D4" w:rsidRPr="00562F4F" w:rsidRDefault="00E176D4" w:rsidP="00E176D4">
      <w:pPr>
        <w:pStyle w:val="af"/>
        <w:numPr>
          <w:ilvl w:val="1"/>
          <w:numId w:val="16"/>
        </w:numPr>
        <w:suppressAutoHyphens/>
        <w:spacing w:after="113"/>
        <w:ind w:left="0" w:firstLine="0"/>
        <w:contextualSpacing/>
        <w:jc w:val="both"/>
        <w:rPr>
          <w:rFonts w:ascii="Times New Roman" w:hAnsi="Times New Roman" w:cs="Times New Roman"/>
          <w:sz w:val="28"/>
          <w:szCs w:val="28"/>
        </w:rPr>
      </w:pPr>
      <w:r w:rsidRPr="00562F4F">
        <w:rPr>
          <w:rFonts w:ascii="Times New Roman" w:hAnsi="Times New Roman" w:cs="Times New Roman"/>
          <w:sz w:val="28"/>
          <w:szCs w:val="28"/>
        </w:rPr>
        <w:t>Пропоновані Учасником:</w:t>
      </w:r>
    </w:p>
    <w:p w:rsidR="00E176D4" w:rsidRPr="00562F4F" w:rsidRDefault="00E176D4" w:rsidP="00E176D4">
      <w:pPr>
        <w:pStyle w:val="af"/>
        <w:spacing w:after="113"/>
        <w:ind w:left="0"/>
        <w:jc w:val="both"/>
        <w:rPr>
          <w:rFonts w:ascii="Times New Roman" w:hAnsi="Times New Roman" w:cs="Times New Roman"/>
          <w:sz w:val="28"/>
          <w:szCs w:val="28"/>
        </w:rPr>
      </w:pPr>
      <w:r w:rsidRPr="00562F4F">
        <w:rPr>
          <w:rFonts w:ascii="Times New Roman" w:hAnsi="Times New Roman" w:cs="Times New Roman"/>
          <w:sz w:val="28"/>
          <w:szCs w:val="28"/>
        </w:rPr>
        <w:t xml:space="preserve"> - акумуляторна батарея свинцево-кислотна 12V, 12 АН/20HR - 1 штука для обчислювача об’єму газу «Універсал АБ-12»;</w:t>
      </w:r>
    </w:p>
    <w:p w:rsidR="00E176D4" w:rsidRPr="00562F4F" w:rsidRDefault="00E176D4" w:rsidP="00E176D4">
      <w:pPr>
        <w:pStyle w:val="af"/>
        <w:spacing w:after="113"/>
        <w:ind w:left="0"/>
        <w:jc w:val="both"/>
        <w:rPr>
          <w:rFonts w:ascii="Times New Roman" w:hAnsi="Times New Roman" w:cs="Times New Roman"/>
          <w:sz w:val="28"/>
          <w:szCs w:val="28"/>
        </w:rPr>
      </w:pPr>
      <w:r w:rsidRPr="00562F4F">
        <w:rPr>
          <w:rFonts w:ascii="Times New Roman" w:hAnsi="Times New Roman" w:cs="Times New Roman"/>
          <w:sz w:val="28"/>
          <w:szCs w:val="28"/>
        </w:rPr>
        <w:t xml:space="preserve">- акумуляторна батарея свинцево-кислотна 12-7.2 (12V/7Ah/20Hr) – 10 штук, в </w:t>
      </w:r>
      <w:proofErr w:type="spellStart"/>
      <w:r w:rsidRPr="00562F4F">
        <w:rPr>
          <w:rFonts w:ascii="Times New Roman" w:hAnsi="Times New Roman" w:cs="Times New Roman"/>
          <w:sz w:val="28"/>
          <w:szCs w:val="28"/>
        </w:rPr>
        <w:t>т.ч</w:t>
      </w:r>
      <w:proofErr w:type="spellEnd"/>
      <w:r w:rsidRPr="00562F4F">
        <w:rPr>
          <w:rFonts w:ascii="Times New Roman" w:hAnsi="Times New Roman" w:cs="Times New Roman"/>
          <w:sz w:val="28"/>
          <w:szCs w:val="28"/>
        </w:rPr>
        <w:t>.: для пожежної сигналізації ППКП 019 - 4 штуки; для охоронної сигналізації БП 1215 «Атлас-2М1» - 6 штук (далі – Товар) повинні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rsidR="00E176D4" w:rsidRPr="00562F4F" w:rsidRDefault="00E176D4" w:rsidP="00E176D4">
      <w:pPr>
        <w:pStyle w:val="af"/>
        <w:numPr>
          <w:ilvl w:val="1"/>
          <w:numId w:val="16"/>
        </w:numPr>
        <w:suppressAutoHyphens/>
        <w:spacing w:before="60" w:after="60"/>
        <w:ind w:left="0" w:firstLine="0"/>
        <w:contextualSpacing/>
        <w:mirrorIndents/>
        <w:jc w:val="both"/>
        <w:rPr>
          <w:rFonts w:ascii="Times New Roman" w:hAnsi="Times New Roman" w:cs="Times New Roman"/>
          <w:sz w:val="28"/>
          <w:szCs w:val="28"/>
        </w:rPr>
      </w:pPr>
      <w:r w:rsidRPr="00562F4F">
        <w:rPr>
          <w:rFonts w:ascii="Times New Roman" w:hAnsi="Times New Roman" w:cs="Times New Roman"/>
          <w:sz w:val="28"/>
          <w:szCs w:val="28"/>
        </w:rPr>
        <w:t>Технічні, якісні характеристики Товару повинні передбачати застосування заходів із захисту довкілля.</w:t>
      </w:r>
    </w:p>
    <w:p w:rsidR="00E176D4" w:rsidRPr="00562F4F" w:rsidRDefault="00E176D4" w:rsidP="00E176D4">
      <w:pPr>
        <w:pStyle w:val="af"/>
        <w:spacing w:before="60" w:after="60"/>
        <w:ind w:left="0"/>
        <w:mirrorIndents/>
        <w:jc w:val="both"/>
        <w:rPr>
          <w:rFonts w:ascii="Times New Roman" w:hAnsi="Times New Roman" w:cs="Times New Roman"/>
          <w:sz w:val="28"/>
          <w:szCs w:val="28"/>
        </w:rPr>
      </w:pPr>
    </w:p>
    <w:p w:rsidR="00E176D4" w:rsidRPr="00562F4F" w:rsidRDefault="00E176D4" w:rsidP="00E176D4">
      <w:pPr>
        <w:pStyle w:val="af"/>
        <w:numPr>
          <w:ilvl w:val="1"/>
          <w:numId w:val="16"/>
        </w:numPr>
        <w:suppressAutoHyphens/>
        <w:spacing w:before="60" w:after="60"/>
        <w:ind w:left="0" w:firstLine="0"/>
        <w:contextualSpacing/>
        <w:mirrorIndents/>
        <w:jc w:val="both"/>
        <w:rPr>
          <w:rFonts w:ascii="Times New Roman" w:hAnsi="Times New Roman" w:cs="Times New Roman"/>
          <w:sz w:val="28"/>
          <w:szCs w:val="28"/>
        </w:rPr>
      </w:pPr>
      <w:r w:rsidRPr="00562F4F">
        <w:rPr>
          <w:rFonts w:ascii="Times New Roman" w:hAnsi="Times New Roman" w:cs="Times New Roman"/>
          <w:sz w:val="28"/>
          <w:szCs w:val="28"/>
        </w:rPr>
        <w:t>Товар має бути новим, не старішим від 6 місяців з дати виготовлення, таким, що   не   перебував   у   експлуатації (використанні), терміни та умови його зберігання не повинні бути порушеними.</w:t>
      </w:r>
    </w:p>
    <w:p w:rsidR="00E176D4" w:rsidRPr="00562F4F" w:rsidRDefault="00E176D4" w:rsidP="00E176D4">
      <w:pPr>
        <w:pStyle w:val="af"/>
        <w:rPr>
          <w:rFonts w:ascii="Times New Roman" w:hAnsi="Times New Roman" w:cs="Times New Roman"/>
          <w:sz w:val="28"/>
          <w:szCs w:val="28"/>
        </w:rPr>
      </w:pPr>
    </w:p>
    <w:p w:rsidR="00E176D4" w:rsidRPr="00562F4F" w:rsidRDefault="00E176D4" w:rsidP="00E176D4">
      <w:pPr>
        <w:pStyle w:val="af"/>
        <w:numPr>
          <w:ilvl w:val="1"/>
          <w:numId w:val="16"/>
        </w:numPr>
        <w:suppressAutoHyphens/>
        <w:spacing w:before="60" w:after="60"/>
        <w:ind w:left="0" w:firstLine="0"/>
        <w:contextualSpacing/>
        <w:mirrorIndents/>
        <w:jc w:val="both"/>
        <w:rPr>
          <w:rFonts w:ascii="Times New Roman" w:hAnsi="Times New Roman" w:cs="Times New Roman"/>
          <w:sz w:val="28"/>
          <w:szCs w:val="28"/>
        </w:rPr>
      </w:pPr>
      <w:r w:rsidRPr="00562F4F">
        <w:rPr>
          <w:rFonts w:ascii="Times New Roman" w:hAnsi="Times New Roman" w:cs="Times New Roman"/>
          <w:sz w:val="28"/>
          <w:szCs w:val="28"/>
        </w:rPr>
        <w:t xml:space="preserve">Товар повинен бути в спеціальній упаковці, яка відповідає характеру товару і захищає його від пошкоджень під час поставки. </w:t>
      </w:r>
    </w:p>
    <w:p w:rsidR="00E176D4" w:rsidRPr="00562F4F" w:rsidRDefault="00E176D4" w:rsidP="00E176D4">
      <w:pPr>
        <w:pStyle w:val="af"/>
        <w:rPr>
          <w:rFonts w:ascii="Times New Roman" w:hAnsi="Times New Roman" w:cs="Times New Roman"/>
          <w:sz w:val="28"/>
          <w:szCs w:val="28"/>
        </w:rPr>
      </w:pPr>
    </w:p>
    <w:p w:rsidR="00E176D4" w:rsidRPr="00562F4F" w:rsidRDefault="00E176D4" w:rsidP="00E176D4">
      <w:pPr>
        <w:pStyle w:val="af"/>
        <w:numPr>
          <w:ilvl w:val="1"/>
          <w:numId w:val="16"/>
        </w:numPr>
        <w:suppressAutoHyphens/>
        <w:spacing w:before="60" w:after="60"/>
        <w:ind w:left="0" w:firstLine="0"/>
        <w:contextualSpacing/>
        <w:mirrorIndents/>
        <w:jc w:val="both"/>
        <w:rPr>
          <w:rFonts w:ascii="Times New Roman" w:hAnsi="Times New Roman" w:cs="Times New Roman"/>
          <w:sz w:val="28"/>
          <w:szCs w:val="28"/>
        </w:rPr>
      </w:pPr>
      <w:r w:rsidRPr="00562F4F">
        <w:rPr>
          <w:rFonts w:ascii="Times New Roman" w:hAnsi="Times New Roman" w:cs="Times New Roman"/>
          <w:sz w:val="28"/>
          <w:szCs w:val="28"/>
        </w:rPr>
        <w:t>Товар повинен бути сумісним з:</w:t>
      </w:r>
    </w:p>
    <w:p w:rsidR="00E176D4" w:rsidRPr="00562F4F" w:rsidRDefault="00E176D4" w:rsidP="00E176D4">
      <w:pPr>
        <w:pStyle w:val="af"/>
        <w:spacing w:before="60" w:after="60"/>
        <w:ind w:left="0"/>
        <w:mirrorIndents/>
        <w:jc w:val="both"/>
        <w:rPr>
          <w:rFonts w:ascii="Times New Roman" w:hAnsi="Times New Roman" w:cs="Times New Roman"/>
          <w:sz w:val="28"/>
          <w:szCs w:val="28"/>
        </w:rPr>
      </w:pPr>
      <w:r w:rsidRPr="00562F4F">
        <w:rPr>
          <w:rFonts w:ascii="Times New Roman" w:hAnsi="Times New Roman" w:cs="Times New Roman"/>
          <w:sz w:val="28"/>
          <w:szCs w:val="28"/>
        </w:rPr>
        <w:t>- обчислювачем об’єму газу «Універсал АБ-12» (згідно з № 1 номенклатурної позиції);</w:t>
      </w:r>
    </w:p>
    <w:p w:rsidR="00E176D4" w:rsidRPr="00562F4F" w:rsidRDefault="00E176D4" w:rsidP="00E176D4">
      <w:pPr>
        <w:pStyle w:val="af"/>
        <w:spacing w:before="60" w:after="60"/>
        <w:ind w:left="0"/>
        <w:mirrorIndents/>
        <w:jc w:val="both"/>
        <w:rPr>
          <w:rFonts w:ascii="Times New Roman" w:hAnsi="Times New Roman" w:cs="Times New Roman"/>
          <w:sz w:val="28"/>
          <w:szCs w:val="28"/>
        </w:rPr>
      </w:pPr>
      <w:r w:rsidRPr="00562F4F">
        <w:rPr>
          <w:rFonts w:ascii="Times New Roman" w:hAnsi="Times New Roman" w:cs="Times New Roman"/>
          <w:sz w:val="28"/>
          <w:szCs w:val="28"/>
        </w:rPr>
        <w:t>- пожежною сигналізацією ППКП 019 та охоронною сигналізацією БП 1215 «Атлас-2М1» (згідно з № 2 номенклатурної позиції).</w:t>
      </w:r>
    </w:p>
    <w:p w:rsidR="00E176D4" w:rsidRPr="00562F4F" w:rsidRDefault="00E176D4" w:rsidP="00E176D4">
      <w:pPr>
        <w:pStyle w:val="af"/>
        <w:rPr>
          <w:rFonts w:ascii="Times New Roman" w:hAnsi="Times New Roman" w:cs="Times New Roman"/>
          <w:sz w:val="28"/>
          <w:szCs w:val="28"/>
        </w:rPr>
      </w:pPr>
    </w:p>
    <w:p w:rsidR="00E176D4" w:rsidRPr="00562F4F" w:rsidRDefault="00E176D4" w:rsidP="00E176D4">
      <w:pPr>
        <w:pStyle w:val="af"/>
        <w:numPr>
          <w:ilvl w:val="1"/>
          <w:numId w:val="16"/>
        </w:numPr>
        <w:suppressAutoHyphens/>
        <w:spacing w:before="60" w:after="60"/>
        <w:ind w:left="0" w:firstLine="0"/>
        <w:contextualSpacing/>
        <w:mirrorIndents/>
        <w:jc w:val="both"/>
        <w:rPr>
          <w:rFonts w:ascii="Times New Roman" w:hAnsi="Times New Roman" w:cs="Times New Roman"/>
          <w:sz w:val="28"/>
          <w:szCs w:val="28"/>
        </w:rPr>
      </w:pPr>
      <w:r w:rsidRPr="00562F4F">
        <w:rPr>
          <w:rFonts w:ascii="Times New Roman" w:hAnsi="Times New Roman" w:cs="Times New Roman"/>
          <w:sz w:val="28"/>
          <w:szCs w:val="28"/>
        </w:rPr>
        <w:t>У цій документації всі посилання на конкретні марку чи виробника або на конкретний процес, що характеризує продукт певного суб’єкта господарювання, чи на торгові марки, типи або конкретне місце походження чи спосіб виробництва вживаються у значенні «або еквівалент».</w:t>
      </w:r>
    </w:p>
    <w:p w:rsidR="00E176D4" w:rsidRPr="00562F4F" w:rsidRDefault="00E176D4" w:rsidP="00E176D4">
      <w:pPr>
        <w:ind w:firstLine="708"/>
        <w:jc w:val="both"/>
        <w:rPr>
          <w:sz w:val="28"/>
          <w:szCs w:val="28"/>
        </w:rPr>
      </w:pPr>
    </w:p>
    <w:p w:rsidR="00E176D4" w:rsidRPr="00562F4F" w:rsidRDefault="00E176D4" w:rsidP="00E176D4">
      <w:pPr>
        <w:jc w:val="both"/>
        <w:rPr>
          <w:sz w:val="28"/>
          <w:szCs w:val="28"/>
        </w:rPr>
      </w:pPr>
      <w:r w:rsidRPr="00562F4F">
        <w:rPr>
          <w:sz w:val="28"/>
          <w:szCs w:val="28"/>
        </w:rPr>
        <w:t>2. Вимоги до товару:</w:t>
      </w:r>
    </w:p>
    <w:p w:rsidR="00E176D4" w:rsidRPr="00562F4F" w:rsidRDefault="00E176D4" w:rsidP="00E176D4">
      <w:pPr>
        <w:rPr>
          <w:sz w:val="28"/>
          <w:szCs w:val="28"/>
        </w:rPr>
      </w:pPr>
    </w:p>
    <w:p w:rsidR="00E176D4" w:rsidRPr="00562F4F" w:rsidRDefault="00E176D4" w:rsidP="00E176D4">
      <w:pPr>
        <w:jc w:val="both"/>
        <w:rPr>
          <w:sz w:val="28"/>
          <w:szCs w:val="28"/>
        </w:rPr>
      </w:pPr>
      <w:r w:rsidRPr="00562F4F">
        <w:rPr>
          <w:sz w:val="28"/>
          <w:szCs w:val="28"/>
        </w:rPr>
        <w:t>2.1. Пропонований Учасником Товар має відповідати наступним основним технічним і якісним вимогам:</w:t>
      </w:r>
    </w:p>
    <w:p w:rsidR="00E176D4" w:rsidRDefault="00E176D4" w:rsidP="00E176D4">
      <w:pPr>
        <w:jc w:val="right"/>
        <w:rPr>
          <w:sz w:val="28"/>
          <w:szCs w:val="28"/>
        </w:rPr>
      </w:pPr>
    </w:p>
    <w:p w:rsidR="00562F4F" w:rsidRPr="00562F4F" w:rsidRDefault="00562F4F" w:rsidP="00E176D4">
      <w:pPr>
        <w:jc w:val="right"/>
        <w:rPr>
          <w:sz w:val="28"/>
          <w:szCs w:val="28"/>
        </w:rPr>
      </w:pPr>
    </w:p>
    <w:p w:rsidR="00E176D4" w:rsidRPr="00562F4F" w:rsidRDefault="00E176D4" w:rsidP="00E176D4">
      <w:pPr>
        <w:jc w:val="right"/>
        <w:rPr>
          <w:sz w:val="28"/>
          <w:szCs w:val="28"/>
        </w:rPr>
      </w:pPr>
      <w:r w:rsidRPr="00562F4F">
        <w:rPr>
          <w:sz w:val="28"/>
          <w:szCs w:val="28"/>
        </w:rPr>
        <w:lastRenderedPageBreak/>
        <w:t>згідно з № 1 номенклатурної позиції</w:t>
      </w:r>
    </w:p>
    <w:p w:rsidR="00E176D4" w:rsidRPr="00562F4F" w:rsidRDefault="00E176D4" w:rsidP="00E176D4">
      <w:pPr>
        <w:jc w:val="right"/>
        <w:rPr>
          <w:sz w:val="28"/>
          <w:szCs w:val="28"/>
        </w:rPr>
      </w:pPr>
    </w:p>
    <w:tbl>
      <w:tblPr>
        <w:tblW w:w="0" w:type="auto"/>
        <w:tblInd w:w="1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92"/>
        <w:gridCol w:w="4122"/>
        <w:gridCol w:w="4771"/>
      </w:tblGrid>
      <w:tr w:rsidR="00562F4F" w:rsidRPr="00562F4F" w:rsidTr="00FF509E">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hideMark/>
          </w:tcPr>
          <w:p w:rsidR="00E176D4" w:rsidRPr="00562F4F" w:rsidRDefault="00E176D4" w:rsidP="00FF509E">
            <w:pPr>
              <w:spacing w:line="100" w:lineRule="atLeast"/>
              <w:ind w:left="-9" w:firstLine="9"/>
              <w:jc w:val="center"/>
              <w:rPr>
                <w:b/>
                <w:bCs/>
                <w:sz w:val="28"/>
                <w:szCs w:val="28"/>
              </w:rPr>
            </w:pPr>
            <w:r w:rsidRPr="00562F4F">
              <w:rPr>
                <w:b/>
                <w:bCs/>
                <w:sz w:val="28"/>
                <w:szCs w:val="28"/>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jc w:val="center"/>
              <w:rPr>
                <w:b/>
                <w:bCs/>
                <w:sz w:val="28"/>
                <w:szCs w:val="28"/>
              </w:rPr>
            </w:pPr>
            <w:r w:rsidRPr="00562F4F">
              <w:rPr>
                <w:b/>
                <w:bCs/>
                <w:sz w:val="28"/>
                <w:szCs w:val="28"/>
              </w:rPr>
              <w:t>Параметр/характеристика</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jc w:val="center"/>
              <w:rPr>
                <w:b/>
                <w:bCs/>
                <w:sz w:val="28"/>
                <w:szCs w:val="28"/>
              </w:rPr>
            </w:pPr>
            <w:r w:rsidRPr="00562F4F">
              <w:rPr>
                <w:b/>
                <w:bCs/>
                <w:sz w:val="28"/>
                <w:szCs w:val="28"/>
              </w:rPr>
              <w:t>Значення параметру / характеристики</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rPr>
            </w:pPr>
            <w:r w:rsidRPr="00562F4F">
              <w:rPr>
                <w:sz w:val="28"/>
                <w:szCs w:val="28"/>
              </w:rPr>
              <w:t>Модель</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rPr>
            </w:pPr>
            <w:r w:rsidRPr="00562F4F">
              <w:rPr>
                <w:sz w:val="28"/>
                <w:szCs w:val="28"/>
                <w:lang w:val="en-US"/>
              </w:rPr>
              <w:t>CSB</w:t>
            </w:r>
            <w:r w:rsidRPr="00562F4F">
              <w:rPr>
                <w:sz w:val="28"/>
                <w:szCs w:val="28"/>
              </w:rPr>
              <w:t xml:space="preserve"> 12В 12 АЧ (</w:t>
            </w:r>
            <w:r w:rsidRPr="00562F4F">
              <w:rPr>
                <w:sz w:val="28"/>
                <w:szCs w:val="28"/>
                <w:lang w:val="en-US"/>
              </w:rPr>
              <w:t>GP</w:t>
            </w:r>
            <w:r w:rsidRPr="00562F4F">
              <w:rPr>
                <w:sz w:val="28"/>
                <w:szCs w:val="28"/>
              </w:rPr>
              <w:t xml:space="preserve">12120 </w:t>
            </w:r>
            <w:r w:rsidRPr="00562F4F">
              <w:rPr>
                <w:sz w:val="28"/>
                <w:szCs w:val="28"/>
                <w:lang w:val="en-US"/>
              </w:rPr>
              <w:t>F</w:t>
            </w:r>
            <w:r w:rsidRPr="00562F4F">
              <w:rPr>
                <w:sz w:val="28"/>
                <w:szCs w:val="28"/>
              </w:rPr>
              <w:t>2) або еквівалент</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Номінальна напруга,</w:t>
            </w:r>
            <w:r w:rsidRPr="00562F4F">
              <w:rPr>
                <w:sz w:val="28"/>
                <w:szCs w:val="28"/>
                <w:lang w:val="en-US"/>
              </w:rPr>
              <w:t xml:space="preserve"> V</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 xml:space="preserve">12 </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 xml:space="preserve">Ємність </w:t>
            </w:r>
            <w:proofErr w:type="spellStart"/>
            <w:r w:rsidRPr="00562F4F">
              <w:rPr>
                <w:sz w:val="28"/>
                <w:szCs w:val="28"/>
              </w:rPr>
              <w:t>Ah</w:t>
            </w:r>
            <w:proofErr w:type="spellEnd"/>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lang w:val="en-US"/>
              </w:rPr>
            </w:pPr>
            <w:r w:rsidRPr="00562F4F">
              <w:rPr>
                <w:sz w:val="28"/>
                <w:szCs w:val="28"/>
                <w:lang w:val="en-US"/>
              </w:rPr>
              <w:t>12</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Розмір (Д х Ш х В), мм</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lang w:val="ru-RU"/>
              </w:rPr>
              <w:t xml:space="preserve">151 х 98 х 94 </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Вага, кг</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lang w:val="en-US"/>
              </w:rPr>
              <w:t>3</w:t>
            </w:r>
            <w:r w:rsidRPr="00562F4F">
              <w:rPr>
                <w:sz w:val="28"/>
                <w:szCs w:val="28"/>
              </w:rPr>
              <w:t>,2</w:t>
            </w:r>
            <w:r w:rsidRPr="00562F4F">
              <w:rPr>
                <w:sz w:val="28"/>
                <w:szCs w:val="28"/>
                <w:lang w:val="en-US"/>
              </w:rPr>
              <w:t>50</w:t>
            </w:r>
            <w:r w:rsidRPr="00562F4F">
              <w:rPr>
                <w:sz w:val="28"/>
                <w:szCs w:val="28"/>
              </w:rPr>
              <w:t xml:space="preserve"> </w:t>
            </w:r>
          </w:p>
        </w:tc>
      </w:tr>
      <w:tr w:rsidR="00562F4F" w:rsidRPr="00562F4F" w:rsidTr="00FF509E">
        <w:trPr>
          <w:trHeight w:val="343"/>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after="120" w:line="100" w:lineRule="atLeast"/>
              <w:ind w:left="-9" w:firstLine="9"/>
              <w:jc w:val="both"/>
              <w:rPr>
                <w:sz w:val="28"/>
                <w:szCs w:val="28"/>
              </w:rPr>
            </w:pPr>
            <w:r w:rsidRPr="00562F4F">
              <w:rPr>
                <w:sz w:val="28"/>
                <w:szCs w:val="28"/>
              </w:rPr>
              <w:t>Матеріал корпусу</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after="120" w:line="100" w:lineRule="atLeast"/>
              <w:ind w:left="-9" w:firstLine="9"/>
              <w:jc w:val="both"/>
              <w:rPr>
                <w:sz w:val="28"/>
                <w:szCs w:val="28"/>
              </w:rPr>
            </w:pPr>
            <w:r w:rsidRPr="00562F4F">
              <w:rPr>
                <w:sz w:val="28"/>
                <w:szCs w:val="28"/>
              </w:rPr>
              <w:t>пластик</w:t>
            </w:r>
          </w:p>
        </w:tc>
      </w:tr>
      <w:tr w:rsidR="00562F4F" w:rsidRPr="00562F4F" w:rsidTr="00FF509E">
        <w:trPr>
          <w:trHeight w:val="343"/>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7</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after="120" w:line="100" w:lineRule="atLeast"/>
              <w:ind w:left="-9" w:firstLine="9"/>
              <w:jc w:val="both"/>
              <w:rPr>
                <w:sz w:val="28"/>
                <w:szCs w:val="28"/>
              </w:rPr>
            </w:pPr>
            <w:r w:rsidRPr="00562F4F">
              <w:rPr>
                <w:sz w:val="28"/>
                <w:szCs w:val="28"/>
              </w:rPr>
              <w:t xml:space="preserve">Внутрішній опір, </w:t>
            </w:r>
            <w:r w:rsidRPr="00562F4F">
              <w:rPr>
                <w:sz w:val="28"/>
                <w:szCs w:val="28"/>
                <w:lang w:val="en-US"/>
              </w:rPr>
              <w:t>m</w:t>
            </w:r>
            <w:proofErr w:type="spellStart"/>
            <w:r w:rsidRPr="00562F4F">
              <w:rPr>
                <w:sz w:val="28"/>
                <w:szCs w:val="28"/>
              </w:rPr>
              <w:t>Ом</w:t>
            </w:r>
            <w:proofErr w:type="spellEnd"/>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after="120" w:line="100" w:lineRule="atLeast"/>
              <w:ind w:left="-9" w:firstLine="9"/>
              <w:jc w:val="both"/>
              <w:rPr>
                <w:sz w:val="28"/>
                <w:szCs w:val="28"/>
              </w:rPr>
            </w:pPr>
            <w:r w:rsidRPr="00562F4F">
              <w:rPr>
                <w:sz w:val="28"/>
                <w:szCs w:val="28"/>
              </w:rPr>
              <w:t>25</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8</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Призначення</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Для обчислювача об’єму газу «Універсал АБ-12»</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9</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Рекомендований максимальний струм заряду, А</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lang w:val="en-US"/>
              </w:rPr>
            </w:pPr>
            <w:r w:rsidRPr="00562F4F">
              <w:rPr>
                <w:sz w:val="28"/>
                <w:szCs w:val="28"/>
                <w:lang w:val="en-US"/>
              </w:rPr>
              <w:t>3</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10</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rPr>
            </w:pPr>
            <w:r w:rsidRPr="00562F4F">
              <w:rPr>
                <w:sz w:val="28"/>
                <w:szCs w:val="28"/>
              </w:rPr>
              <w:t>Час автономної роботи, років</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rPr>
            </w:pPr>
            <w:r w:rsidRPr="00562F4F">
              <w:rPr>
                <w:sz w:val="28"/>
                <w:szCs w:val="28"/>
              </w:rPr>
              <w:t>Не менше 3</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11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Гарантія</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12 місяців</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12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Сертифікат відповідності ISO</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9001, 14001, 45001, 50001</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13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rPr>
            </w:pPr>
            <w:r w:rsidRPr="00562F4F">
              <w:rPr>
                <w:sz w:val="28"/>
                <w:szCs w:val="28"/>
              </w:rPr>
              <w:t>Тип клеми акумулятора</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rPr>
            </w:pPr>
            <w:r w:rsidRPr="00562F4F">
              <w:rPr>
                <w:sz w:val="28"/>
                <w:szCs w:val="28"/>
              </w:rPr>
              <w:t>F2</w:t>
            </w:r>
          </w:p>
        </w:tc>
      </w:tr>
    </w:tbl>
    <w:p w:rsidR="00E176D4" w:rsidRPr="00562F4F" w:rsidRDefault="00E176D4" w:rsidP="00E176D4">
      <w:pPr>
        <w:jc w:val="both"/>
        <w:rPr>
          <w:sz w:val="28"/>
          <w:szCs w:val="28"/>
        </w:rPr>
      </w:pPr>
    </w:p>
    <w:p w:rsidR="00E176D4" w:rsidRPr="00562F4F" w:rsidRDefault="00E176D4" w:rsidP="00E176D4">
      <w:pPr>
        <w:jc w:val="right"/>
        <w:rPr>
          <w:sz w:val="28"/>
          <w:szCs w:val="28"/>
        </w:rPr>
      </w:pPr>
      <w:r w:rsidRPr="00562F4F">
        <w:rPr>
          <w:sz w:val="28"/>
          <w:szCs w:val="28"/>
        </w:rPr>
        <w:t>згідно з № 2 номенклатурної позиції</w:t>
      </w:r>
    </w:p>
    <w:tbl>
      <w:tblPr>
        <w:tblW w:w="0" w:type="auto"/>
        <w:tblInd w:w="1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92"/>
        <w:gridCol w:w="4122"/>
        <w:gridCol w:w="4771"/>
      </w:tblGrid>
      <w:tr w:rsidR="00562F4F" w:rsidRPr="00562F4F" w:rsidTr="00FF509E">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hideMark/>
          </w:tcPr>
          <w:p w:rsidR="00E176D4" w:rsidRPr="00562F4F" w:rsidRDefault="00E176D4" w:rsidP="00FF509E">
            <w:pPr>
              <w:spacing w:line="100" w:lineRule="atLeast"/>
              <w:ind w:left="-9" w:firstLine="9"/>
              <w:jc w:val="center"/>
              <w:rPr>
                <w:b/>
                <w:bCs/>
                <w:sz w:val="28"/>
                <w:szCs w:val="28"/>
              </w:rPr>
            </w:pPr>
            <w:r w:rsidRPr="00562F4F">
              <w:rPr>
                <w:b/>
                <w:bCs/>
                <w:sz w:val="28"/>
                <w:szCs w:val="28"/>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jc w:val="center"/>
              <w:rPr>
                <w:b/>
                <w:bCs/>
                <w:sz w:val="28"/>
                <w:szCs w:val="28"/>
              </w:rPr>
            </w:pPr>
            <w:r w:rsidRPr="00562F4F">
              <w:rPr>
                <w:b/>
                <w:bCs/>
                <w:sz w:val="28"/>
                <w:szCs w:val="28"/>
              </w:rPr>
              <w:t>Параметр/характеристика</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jc w:val="center"/>
              <w:rPr>
                <w:b/>
                <w:bCs/>
                <w:sz w:val="28"/>
                <w:szCs w:val="28"/>
              </w:rPr>
            </w:pPr>
            <w:r w:rsidRPr="00562F4F">
              <w:rPr>
                <w:b/>
                <w:bCs/>
                <w:sz w:val="28"/>
                <w:szCs w:val="28"/>
              </w:rPr>
              <w:t>Значення параметру / характеристики</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rPr>
            </w:pPr>
            <w:r w:rsidRPr="00562F4F">
              <w:rPr>
                <w:sz w:val="28"/>
                <w:szCs w:val="28"/>
              </w:rPr>
              <w:t>Модель</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rPr>
            </w:pPr>
            <w:r w:rsidRPr="00562F4F">
              <w:rPr>
                <w:sz w:val="28"/>
                <w:szCs w:val="28"/>
                <w:lang w:val="en-US"/>
              </w:rPr>
              <w:t>CSB</w:t>
            </w:r>
            <w:r w:rsidRPr="00562F4F">
              <w:rPr>
                <w:sz w:val="28"/>
                <w:szCs w:val="28"/>
              </w:rPr>
              <w:t xml:space="preserve"> </w:t>
            </w:r>
            <w:r w:rsidRPr="00562F4F">
              <w:rPr>
                <w:sz w:val="28"/>
                <w:szCs w:val="28"/>
                <w:lang w:val="en-US"/>
              </w:rPr>
              <w:t>GP</w:t>
            </w:r>
            <w:r w:rsidRPr="00562F4F">
              <w:rPr>
                <w:sz w:val="28"/>
                <w:szCs w:val="28"/>
              </w:rPr>
              <w:t>1272</w:t>
            </w:r>
            <w:r w:rsidRPr="00562F4F">
              <w:rPr>
                <w:sz w:val="28"/>
                <w:szCs w:val="28"/>
                <w:lang w:val="en-US"/>
              </w:rPr>
              <w:t>F</w:t>
            </w:r>
            <w:r w:rsidRPr="00562F4F">
              <w:rPr>
                <w:sz w:val="28"/>
                <w:szCs w:val="28"/>
              </w:rPr>
              <w:t>212</w:t>
            </w:r>
            <w:r w:rsidRPr="00562F4F">
              <w:rPr>
                <w:sz w:val="28"/>
                <w:szCs w:val="28"/>
                <w:lang w:val="en-US"/>
              </w:rPr>
              <w:t>V</w:t>
            </w:r>
            <w:r w:rsidRPr="00562F4F">
              <w:rPr>
                <w:sz w:val="28"/>
                <w:szCs w:val="28"/>
              </w:rPr>
              <w:t xml:space="preserve"> 7.2 </w:t>
            </w:r>
            <w:r w:rsidRPr="00562F4F">
              <w:rPr>
                <w:sz w:val="28"/>
                <w:szCs w:val="28"/>
                <w:lang w:val="en-US"/>
              </w:rPr>
              <w:t>Ah</w:t>
            </w:r>
            <w:r w:rsidRPr="00562F4F">
              <w:rPr>
                <w:sz w:val="28"/>
                <w:szCs w:val="28"/>
              </w:rPr>
              <w:t xml:space="preserve"> або еквівалент</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Номінальна напруга,</w:t>
            </w:r>
            <w:r w:rsidRPr="00562F4F">
              <w:rPr>
                <w:sz w:val="28"/>
                <w:szCs w:val="28"/>
                <w:lang w:val="en-US"/>
              </w:rPr>
              <w:t xml:space="preserve"> V</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 xml:space="preserve">12 </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 xml:space="preserve">Ємність, </w:t>
            </w:r>
            <w:proofErr w:type="spellStart"/>
            <w:r w:rsidRPr="00562F4F">
              <w:rPr>
                <w:sz w:val="28"/>
                <w:szCs w:val="28"/>
              </w:rPr>
              <w:t>Ah</w:t>
            </w:r>
            <w:proofErr w:type="spellEnd"/>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lang w:val="en-US"/>
              </w:rPr>
            </w:pPr>
            <w:r w:rsidRPr="00562F4F">
              <w:rPr>
                <w:sz w:val="28"/>
                <w:szCs w:val="28"/>
                <w:lang w:val="en-US"/>
              </w:rPr>
              <w:t>7</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Розмір (Д х Ш х В), мм</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lang w:val="ru-RU"/>
              </w:rPr>
              <w:t>150</w:t>
            </w:r>
            <w:r w:rsidRPr="00562F4F">
              <w:rPr>
                <w:sz w:val="28"/>
                <w:szCs w:val="28"/>
              </w:rPr>
              <w:t xml:space="preserve"> x 65 x 94 </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Вага, кг</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1,9</w:t>
            </w:r>
            <w:r w:rsidRPr="00562F4F">
              <w:rPr>
                <w:sz w:val="28"/>
                <w:szCs w:val="28"/>
                <w:lang w:val="en-US"/>
              </w:rPr>
              <w:t>5</w:t>
            </w:r>
            <w:r w:rsidRPr="00562F4F">
              <w:rPr>
                <w:sz w:val="28"/>
                <w:szCs w:val="28"/>
              </w:rPr>
              <w:t xml:space="preserve">0 </w:t>
            </w:r>
          </w:p>
        </w:tc>
      </w:tr>
      <w:tr w:rsidR="00562F4F" w:rsidRPr="00562F4F" w:rsidTr="00FF509E">
        <w:trPr>
          <w:trHeight w:val="343"/>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after="120" w:line="100" w:lineRule="atLeast"/>
              <w:ind w:left="-9" w:firstLine="9"/>
              <w:jc w:val="both"/>
              <w:rPr>
                <w:sz w:val="28"/>
                <w:szCs w:val="28"/>
              </w:rPr>
            </w:pPr>
            <w:r w:rsidRPr="00562F4F">
              <w:rPr>
                <w:sz w:val="28"/>
                <w:szCs w:val="28"/>
              </w:rPr>
              <w:t>Матеріал корпусу</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after="120" w:line="100" w:lineRule="atLeast"/>
              <w:ind w:left="-9" w:firstLine="9"/>
              <w:jc w:val="both"/>
              <w:rPr>
                <w:sz w:val="28"/>
                <w:szCs w:val="28"/>
              </w:rPr>
            </w:pPr>
            <w:r w:rsidRPr="00562F4F">
              <w:rPr>
                <w:sz w:val="28"/>
                <w:szCs w:val="28"/>
              </w:rPr>
              <w:t>пластик</w:t>
            </w:r>
          </w:p>
        </w:tc>
      </w:tr>
      <w:tr w:rsidR="00562F4F" w:rsidRPr="00562F4F" w:rsidTr="00FF509E">
        <w:trPr>
          <w:trHeight w:val="343"/>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7</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after="120" w:line="100" w:lineRule="atLeast"/>
              <w:ind w:left="-9" w:firstLine="9"/>
              <w:jc w:val="both"/>
              <w:rPr>
                <w:sz w:val="28"/>
                <w:szCs w:val="28"/>
              </w:rPr>
            </w:pPr>
            <w:r w:rsidRPr="00562F4F">
              <w:rPr>
                <w:sz w:val="28"/>
                <w:szCs w:val="28"/>
              </w:rPr>
              <w:t xml:space="preserve">Внутрішній опір, </w:t>
            </w:r>
            <w:r w:rsidRPr="00562F4F">
              <w:rPr>
                <w:sz w:val="28"/>
                <w:szCs w:val="28"/>
                <w:lang w:val="en-US"/>
              </w:rPr>
              <w:t>m</w:t>
            </w:r>
            <w:proofErr w:type="spellStart"/>
            <w:r w:rsidRPr="00562F4F">
              <w:rPr>
                <w:sz w:val="28"/>
                <w:szCs w:val="28"/>
              </w:rPr>
              <w:t>Ом</w:t>
            </w:r>
            <w:proofErr w:type="spellEnd"/>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after="120" w:line="100" w:lineRule="atLeast"/>
              <w:ind w:left="-9" w:firstLine="9"/>
              <w:jc w:val="both"/>
              <w:rPr>
                <w:sz w:val="28"/>
                <w:szCs w:val="28"/>
              </w:rPr>
            </w:pPr>
            <w:r w:rsidRPr="00562F4F">
              <w:rPr>
                <w:sz w:val="28"/>
                <w:szCs w:val="28"/>
              </w:rPr>
              <w:t>25</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8</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Призначення</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 xml:space="preserve">Для пожежної сигналізації ППКП 019; для охоронної сигналізації БП 1215 «Атлас-2М1» </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9</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Рекомендований максимальний струм заряду, А</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 xml:space="preserve">2,1 </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10</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rPr>
            </w:pPr>
            <w:r w:rsidRPr="00562F4F">
              <w:rPr>
                <w:sz w:val="28"/>
                <w:szCs w:val="28"/>
              </w:rPr>
              <w:t>Час автономної роботи, років</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rPr>
            </w:pPr>
            <w:r w:rsidRPr="00562F4F">
              <w:rPr>
                <w:sz w:val="28"/>
                <w:szCs w:val="28"/>
              </w:rPr>
              <w:t>Не менше 3</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11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Гарантія</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12 місяців</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12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Сертифікат відповідності ISO</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176D4" w:rsidRPr="00562F4F" w:rsidRDefault="00E176D4" w:rsidP="00FF509E">
            <w:pPr>
              <w:spacing w:line="100" w:lineRule="atLeast"/>
              <w:ind w:left="-9" w:firstLine="9"/>
              <w:rPr>
                <w:sz w:val="28"/>
                <w:szCs w:val="28"/>
              </w:rPr>
            </w:pPr>
            <w:r w:rsidRPr="00562F4F">
              <w:rPr>
                <w:sz w:val="28"/>
                <w:szCs w:val="28"/>
              </w:rPr>
              <w:t>9001, 14001, 45001, 50001</w:t>
            </w:r>
          </w:p>
        </w:tc>
      </w:tr>
      <w:tr w:rsidR="00562F4F" w:rsidRPr="00562F4F" w:rsidTr="00FF509E">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jc w:val="center"/>
              <w:rPr>
                <w:sz w:val="28"/>
                <w:szCs w:val="28"/>
              </w:rPr>
            </w:pPr>
            <w:r w:rsidRPr="00562F4F">
              <w:rPr>
                <w:sz w:val="28"/>
                <w:szCs w:val="28"/>
              </w:rPr>
              <w:t>13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rPr>
            </w:pPr>
            <w:r w:rsidRPr="00562F4F">
              <w:rPr>
                <w:sz w:val="28"/>
                <w:szCs w:val="28"/>
              </w:rPr>
              <w:t>Тип клеми акумулятора</w:t>
            </w:r>
          </w:p>
        </w:tc>
        <w:tc>
          <w:tcPr>
            <w:tcW w:w="47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176D4" w:rsidRPr="00562F4F" w:rsidRDefault="00E176D4" w:rsidP="00FF509E">
            <w:pPr>
              <w:spacing w:line="100" w:lineRule="atLeast"/>
              <w:ind w:left="-9" w:firstLine="9"/>
              <w:rPr>
                <w:sz w:val="28"/>
                <w:szCs w:val="28"/>
                <w:lang w:val="en-US"/>
              </w:rPr>
            </w:pPr>
            <w:r w:rsidRPr="00562F4F">
              <w:rPr>
                <w:sz w:val="28"/>
                <w:szCs w:val="28"/>
              </w:rPr>
              <w:t>F</w:t>
            </w:r>
            <w:r w:rsidRPr="00562F4F">
              <w:rPr>
                <w:sz w:val="28"/>
                <w:szCs w:val="28"/>
                <w:lang w:val="en-US"/>
              </w:rPr>
              <w:t>1</w:t>
            </w:r>
          </w:p>
        </w:tc>
      </w:tr>
    </w:tbl>
    <w:p w:rsidR="00E176D4" w:rsidRPr="00562F4F" w:rsidRDefault="00E176D4" w:rsidP="00E176D4">
      <w:pPr>
        <w:jc w:val="both"/>
        <w:rPr>
          <w:sz w:val="28"/>
          <w:szCs w:val="28"/>
        </w:rPr>
      </w:pPr>
    </w:p>
    <w:p w:rsidR="00E176D4" w:rsidRPr="00562F4F" w:rsidRDefault="00E176D4" w:rsidP="00E176D4">
      <w:pPr>
        <w:rPr>
          <w:b/>
          <w:sz w:val="28"/>
          <w:szCs w:val="28"/>
        </w:rPr>
      </w:pPr>
    </w:p>
    <w:p w:rsidR="00E176D4" w:rsidRPr="00562F4F" w:rsidRDefault="00E176D4" w:rsidP="00E176D4">
      <w:pPr>
        <w:rPr>
          <w:sz w:val="28"/>
          <w:szCs w:val="28"/>
        </w:rPr>
      </w:pPr>
      <w:r w:rsidRPr="00562F4F">
        <w:rPr>
          <w:sz w:val="28"/>
          <w:szCs w:val="28"/>
        </w:rPr>
        <w:t>3. Підтвердження відповідності вимогам:</w:t>
      </w:r>
    </w:p>
    <w:p w:rsidR="00E176D4" w:rsidRPr="00562F4F" w:rsidRDefault="00E176D4" w:rsidP="00E176D4">
      <w:pPr>
        <w:rPr>
          <w:sz w:val="28"/>
          <w:szCs w:val="28"/>
        </w:rPr>
      </w:pPr>
    </w:p>
    <w:p w:rsidR="00E176D4" w:rsidRPr="00562F4F" w:rsidRDefault="00E176D4" w:rsidP="00E176D4">
      <w:pPr>
        <w:pStyle w:val="af"/>
        <w:spacing w:before="60" w:after="160"/>
        <w:ind w:left="0"/>
        <w:jc w:val="both"/>
        <w:rPr>
          <w:rFonts w:ascii="Times New Roman" w:hAnsi="Times New Roman" w:cs="Times New Roman"/>
          <w:sz w:val="28"/>
          <w:szCs w:val="28"/>
        </w:rPr>
      </w:pPr>
      <w:r w:rsidRPr="00562F4F">
        <w:rPr>
          <w:rFonts w:ascii="Times New Roman" w:hAnsi="Times New Roman" w:cs="Times New Roman"/>
          <w:sz w:val="28"/>
          <w:szCs w:val="28"/>
        </w:rPr>
        <w:t>3.1. На підтвердження відповідності тендерної пропозиції Учасника технічним, якісним, кількісним  та  іншим  вимогам до предмета закупівлі, установленим Замовником в Додатку №</w:t>
      </w:r>
      <w:r w:rsidRPr="00562F4F">
        <w:rPr>
          <w:rFonts w:ascii="Times New Roman" w:hAnsi="Times New Roman" w:cs="Times New Roman"/>
          <w:sz w:val="28"/>
          <w:szCs w:val="28"/>
        </w:rPr>
        <w:t xml:space="preserve"> </w:t>
      </w:r>
      <w:r w:rsidRPr="00562F4F">
        <w:rPr>
          <w:rFonts w:ascii="Times New Roman" w:hAnsi="Times New Roman" w:cs="Times New Roman"/>
          <w:sz w:val="28"/>
          <w:szCs w:val="28"/>
        </w:rPr>
        <w:t>4 до тендерної документації, Учасник процедури закупівлі повинен надати у складі тендерної пропозиції :</w:t>
      </w:r>
    </w:p>
    <w:tbl>
      <w:tblPr>
        <w:tblW w:w="9638" w:type="dxa"/>
        <w:tblInd w:w="109" w:type="dxa"/>
        <w:tblCellMar>
          <w:top w:w="55" w:type="dxa"/>
          <w:bottom w:w="55" w:type="dxa"/>
        </w:tblCellMar>
        <w:tblLook w:val="00A0" w:firstRow="1" w:lastRow="0" w:firstColumn="1" w:lastColumn="0" w:noHBand="0" w:noVBand="0"/>
      </w:tblPr>
      <w:tblGrid>
        <w:gridCol w:w="391"/>
        <w:gridCol w:w="9247"/>
      </w:tblGrid>
      <w:tr w:rsidR="00562F4F" w:rsidRPr="00562F4F" w:rsidTr="00FF509E">
        <w:trPr>
          <w:trHeight w:val="1530"/>
        </w:trPr>
        <w:tc>
          <w:tcPr>
            <w:tcW w:w="391" w:type="dxa"/>
            <w:tcBorders>
              <w:top w:val="single" w:sz="4" w:space="0" w:color="000000"/>
              <w:left w:val="single" w:sz="4" w:space="0" w:color="000000"/>
              <w:bottom w:val="single" w:sz="4" w:space="0" w:color="auto"/>
            </w:tcBorders>
          </w:tcPr>
          <w:p w:rsidR="00E176D4" w:rsidRPr="00562F4F" w:rsidRDefault="00E176D4" w:rsidP="00FF509E">
            <w:pPr>
              <w:contextualSpacing/>
              <w:jc w:val="center"/>
              <w:rPr>
                <w:sz w:val="28"/>
                <w:szCs w:val="28"/>
                <w:lang w:eastAsia="en-US"/>
              </w:rPr>
            </w:pPr>
            <w:r w:rsidRPr="00562F4F">
              <w:rPr>
                <w:sz w:val="28"/>
                <w:szCs w:val="28"/>
                <w:lang w:eastAsia="en-US"/>
              </w:rPr>
              <w:t>1</w:t>
            </w:r>
          </w:p>
        </w:tc>
        <w:tc>
          <w:tcPr>
            <w:tcW w:w="9247" w:type="dxa"/>
            <w:tcBorders>
              <w:top w:val="single" w:sz="4" w:space="0" w:color="000000"/>
              <w:left w:val="single" w:sz="4" w:space="0" w:color="000000"/>
              <w:bottom w:val="single" w:sz="4" w:space="0" w:color="auto"/>
              <w:right w:val="single" w:sz="4" w:space="0" w:color="000000"/>
            </w:tcBorders>
          </w:tcPr>
          <w:p w:rsidR="00E176D4" w:rsidRPr="00562F4F" w:rsidRDefault="00E176D4" w:rsidP="00FF509E">
            <w:pPr>
              <w:pStyle w:val="af"/>
              <w:widowControl w:val="0"/>
              <w:tabs>
                <w:tab w:val="left" w:pos="9248"/>
              </w:tabs>
              <w:spacing w:before="60" w:after="60"/>
              <w:ind w:left="0"/>
              <w:jc w:val="both"/>
              <w:rPr>
                <w:rFonts w:ascii="Times New Roman" w:hAnsi="Times New Roman" w:cs="Times New Roman"/>
                <w:sz w:val="28"/>
                <w:szCs w:val="28"/>
              </w:rPr>
            </w:pPr>
            <w:r w:rsidRPr="00562F4F">
              <w:rPr>
                <w:rFonts w:ascii="Times New Roman" w:hAnsi="Times New Roman" w:cs="Times New Roman"/>
                <w:sz w:val="28"/>
                <w:szCs w:val="28"/>
                <w:highlight w:val="white"/>
              </w:rPr>
              <w:t xml:space="preserve">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w:t>
            </w:r>
            <w:r w:rsidRPr="00562F4F">
              <w:rPr>
                <w:rFonts w:ascii="Times New Roman" w:hAnsi="Times New Roman" w:cs="Times New Roman"/>
                <w:b/>
                <w:bCs/>
                <w:sz w:val="28"/>
                <w:szCs w:val="28"/>
                <w:highlight w:val="white"/>
              </w:rPr>
              <w:t>довідку за формою, визначеною у цьому додатку</w:t>
            </w:r>
            <w:r w:rsidRPr="00562F4F">
              <w:rPr>
                <w:rFonts w:ascii="Times New Roman" w:hAnsi="Times New Roman" w:cs="Times New Roman"/>
                <w:sz w:val="28"/>
                <w:szCs w:val="28"/>
                <w:highlight w:val="white"/>
              </w:rPr>
              <w:t>, із зазначенням інформації про виробника та/або торгову марку, модель та фактичні технічні характеристики пропонованого товару та його компонентів. У вказаній довідці Учасник має вказати фактичні дані пропонованого товару.</w:t>
            </w:r>
          </w:p>
        </w:tc>
      </w:tr>
      <w:tr w:rsidR="00562F4F" w:rsidRPr="00562F4F" w:rsidTr="00FF509E">
        <w:trPr>
          <w:trHeight w:val="354"/>
        </w:trPr>
        <w:tc>
          <w:tcPr>
            <w:tcW w:w="391" w:type="dxa"/>
            <w:tcBorders>
              <w:top w:val="single" w:sz="4" w:space="0" w:color="auto"/>
              <w:left w:val="single" w:sz="4" w:space="0" w:color="auto"/>
              <w:bottom w:val="single" w:sz="4" w:space="0" w:color="auto"/>
              <w:right w:val="single" w:sz="4" w:space="0" w:color="auto"/>
            </w:tcBorders>
          </w:tcPr>
          <w:p w:rsidR="00E176D4" w:rsidRPr="00562F4F" w:rsidRDefault="00E176D4" w:rsidP="00FF509E">
            <w:pPr>
              <w:contextualSpacing/>
              <w:jc w:val="center"/>
              <w:rPr>
                <w:sz w:val="28"/>
                <w:szCs w:val="28"/>
                <w:lang w:eastAsia="en-US"/>
              </w:rPr>
            </w:pPr>
            <w:r w:rsidRPr="00562F4F">
              <w:rPr>
                <w:sz w:val="28"/>
                <w:szCs w:val="28"/>
              </w:rPr>
              <w:t>2</w:t>
            </w:r>
          </w:p>
        </w:tc>
        <w:tc>
          <w:tcPr>
            <w:tcW w:w="9247" w:type="dxa"/>
            <w:tcBorders>
              <w:top w:val="single" w:sz="4" w:space="0" w:color="auto"/>
              <w:left w:val="single" w:sz="4" w:space="0" w:color="auto"/>
              <w:bottom w:val="single" w:sz="4" w:space="0" w:color="auto"/>
              <w:right w:val="single" w:sz="4" w:space="0" w:color="auto"/>
            </w:tcBorders>
          </w:tcPr>
          <w:p w:rsidR="00E176D4" w:rsidRPr="00562F4F" w:rsidRDefault="00E176D4" w:rsidP="00FF509E">
            <w:pPr>
              <w:tabs>
                <w:tab w:val="left" w:pos="851"/>
              </w:tabs>
              <w:spacing w:after="240"/>
              <w:jc w:val="both"/>
              <w:rPr>
                <w:sz w:val="28"/>
                <w:szCs w:val="28"/>
              </w:rPr>
            </w:pPr>
            <w:r w:rsidRPr="00562F4F">
              <w:rPr>
                <w:sz w:val="28"/>
                <w:szCs w:val="28"/>
                <w:highlight w:val="white"/>
              </w:rPr>
              <w:t xml:space="preserve">Копію </w:t>
            </w:r>
            <w:r w:rsidRPr="00562F4F">
              <w:rPr>
                <w:b/>
                <w:bCs/>
                <w:sz w:val="28"/>
                <w:szCs w:val="28"/>
                <w:highlight w:val="white"/>
              </w:rPr>
              <w:t>документа</w:t>
            </w:r>
            <w:r w:rsidRPr="00562F4F">
              <w:rPr>
                <w:sz w:val="28"/>
                <w:szCs w:val="28"/>
                <w:highlight w:val="white"/>
              </w:rPr>
              <w:t xml:space="preserve"> (</w:t>
            </w:r>
            <w:r w:rsidRPr="00562F4F">
              <w:rPr>
                <w:i/>
                <w:sz w:val="28"/>
                <w:szCs w:val="28"/>
                <w:highlight w:val="white"/>
              </w:rPr>
              <w:t>декларацію відповідності, сертифікат якості, технічний паспорт чи інший документ, в якому зазначена інформація про фактичні технічні характеристики товару)</w:t>
            </w:r>
            <w:r w:rsidRPr="00562F4F">
              <w:rPr>
                <w:sz w:val="28"/>
                <w:szCs w:val="28"/>
                <w:highlight w:val="white"/>
              </w:rPr>
              <w:t xml:space="preserve"> </w:t>
            </w:r>
            <w:r w:rsidRPr="00562F4F">
              <w:rPr>
                <w:b/>
                <w:bCs/>
                <w:sz w:val="28"/>
                <w:szCs w:val="28"/>
                <w:highlight w:val="white"/>
              </w:rPr>
              <w:t>від виробника та/або офіційного представника виробника в Україні</w:t>
            </w:r>
            <w:r w:rsidRPr="00562F4F">
              <w:rPr>
                <w:sz w:val="28"/>
                <w:szCs w:val="28"/>
                <w:highlight w:val="white"/>
              </w:rPr>
              <w:t xml:space="preserve"> з обов’язковим зазначенням фактичних технічних характеристик, які вказані Учасником у таблицях 1, 2 Довідки за формою до Додатку № 4 до Тендерної документації. Якщо зазначений документ викладений не українською мовою, він повинен бути наданий разом із його автентичним перекладом на українську мову. Переклад повинен бути засвідчений підписом та печаткою (у разі використання) Учасника, або засвідчений нотаріально (на розсуд Учасника). </w:t>
            </w:r>
            <w:r w:rsidRPr="00562F4F">
              <w:rPr>
                <w:sz w:val="28"/>
                <w:szCs w:val="28"/>
              </w:rPr>
              <w:t xml:space="preserve">Відповідальність за якість та достовірність перекладу несе Учасник. </w:t>
            </w:r>
            <w:r w:rsidRPr="00562F4F">
              <w:rPr>
                <w:sz w:val="28"/>
                <w:szCs w:val="28"/>
                <w:highlight w:val="white"/>
              </w:rPr>
              <w:t>Всі витрати стосовно надання автентичного перекладу документів несе Учасник.</w:t>
            </w:r>
          </w:p>
        </w:tc>
      </w:tr>
    </w:tbl>
    <w:p w:rsidR="00E176D4" w:rsidRPr="00562F4F" w:rsidRDefault="00E176D4" w:rsidP="00562F4F">
      <w:pPr>
        <w:spacing w:before="240"/>
        <w:ind w:firstLine="567"/>
        <w:jc w:val="center"/>
        <w:rPr>
          <w:b/>
          <w:sz w:val="28"/>
          <w:szCs w:val="28"/>
        </w:rPr>
      </w:pPr>
      <w:r w:rsidRPr="00562F4F">
        <w:rPr>
          <w:b/>
          <w:sz w:val="28"/>
          <w:szCs w:val="28"/>
        </w:rPr>
        <w:t>ДОВІДКА ПРО НЕОБХІДНІ ФАКТИЧНІ ТЕХНІЧНІ ХАРАКТЕРИСТИКИ ТОВАРУ</w:t>
      </w:r>
    </w:p>
    <w:p w:rsidR="00E176D4" w:rsidRPr="00562F4F" w:rsidRDefault="00E176D4" w:rsidP="00E176D4">
      <w:pPr>
        <w:rPr>
          <w:sz w:val="28"/>
          <w:szCs w:val="28"/>
        </w:rPr>
      </w:pPr>
    </w:p>
    <w:p w:rsidR="00E176D4" w:rsidRPr="00562F4F" w:rsidRDefault="00E176D4" w:rsidP="00E176D4">
      <w:pPr>
        <w:spacing w:after="113"/>
        <w:jc w:val="both"/>
        <w:rPr>
          <w:b/>
          <w:bCs/>
          <w:sz w:val="28"/>
          <w:szCs w:val="28"/>
        </w:rPr>
      </w:pPr>
      <w:r w:rsidRPr="00562F4F">
        <w:rPr>
          <w:sz w:val="28"/>
          <w:szCs w:val="28"/>
        </w:rPr>
        <w:t>Назва предмету закупівлі:</w:t>
      </w:r>
      <w:bookmarkStart w:id="0" w:name="_GoBack"/>
      <w:bookmarkEnd w:id="0"/>
      <w:r w:rsidRPr="00562F4F">
        <w:rPr>
          <w:sz w:val="28"/>
          <w:szCs w:val="28"/>
        </w:rPr>
        <w:t xml:space="preserve"> </w:t>
      </w:r>
      <w:r w:rsidRPr="00562F4F">
        <w:rPr>
          <w:bCs/>
          <w:sz w:val="28"/>
          <w:szCs w:val="28"/>
        </w:rPr>
        <w:t>акумуляторна батарея свинцево-кислотна 12V, 12 АН/20HR -</w:t>
      </w:r>
      <w:r w:rsidRPr="00562F4F">
        <w:rPr>
          <w:b/>
          <w:bCs/>
          <w:sz w:val="28"/>
          <w:szCs w:val="28"/>
        </w:rPr>
        <w:t xml:space="preserve"> </w:t>
      </w:r>
      <w:r w:rsidRPr="00562F4F">
        <w:rPr>
          <w:bCs/>
          <w:sz w:val="28"/>
          <w:szCs w:val="28"/>
        </w:rPr>
        <w:t>1 штука для обчислювача об’єму газу «Універсал АБ-12»</w:t>
      </w:r>
    </w:p>
    <w:p w:rsidR="00E176D4" w:rsidRPr="00562F4F" w:rsidRDefault="00E176D4" w:rsidP="00E176D4">
      <w:pPr>
        <w:tabs>
          <w:tab w:val="left" w:pos="1050"/>
        </w:tabs>
        <w:spacing w:after="113"/>
        <w:jc w:val="both"/>
        <w:rPr>
          <w:sz w:val="28"/>
          <w:szCs w:val="28"/>
        </w:rPr>
      </w:pPr>
      <w:r w:rsidRPr="00562F4F">
        <w:rPr>
          <w:sz w:val="28"/>
          <w:szCs w:val="28"/>
        </w:rPr>
        <w:t>Код за ДК 021:2015 предмету закупівлі:</w:t>
      </w:r>
      <w:r w:rsidRPr="00562F4F">
        <w:rPr>
          <w:b/>
          <w:bCs/>
          <w:sz w:val="28"/>
          <w:szCs w:val="28"/>
        </w:rPr>
        <w:t xml:space="preserve"> 31440000-2 Акумуляторні батареї</w:t>
      </w:r>
      <w:r w:rsidRPr="00562F4F">
        <w:rPr>
          <w:sz w:val="28"/>
          <w:szCs w:val="28"/>
        </w:rPr>
        <w:t xml:space="preserve"> </w:t>
      </w:r>
    </w:p>
    <w:p w:rsidR="00E176D4" w:rsidRPr="00562F4F" w:rsidRDefault="00E176D4" w:rsidP="00E176D4">
      <w:pPr>
        <w:tabs>
          <w:tab w:val="left" w:pos="1050"/>
        </w:tabs>
        <w:spacing w:after="113"/>
        <w:jc w:val="both"/>
        <w:rPr>
          <w:sz w:val="28"/>
          <w:szCs w:val="28"/>
        </w:rPr>
      </w:pPr>
      <w:r w:rsidRPr="00562F4F">
        <w:rPr>
          <w:sz w:val="28"/>
          <w:szCs w:val="28"/>
        </w:rPr>
        <w:t xml:space="preserve">Місце поставки товару: </w:t>
      </w:r>
      <w:r w:rsidRPr="00562F4F">
        <w:rPr>
          <w:bCs/>
          <w:sz w:val="28"/>
          <w:szCs w:val="28"/>
        </w:rPr>
        <w:t>адміністративна будівля Полтавської митниці за адресою: 36022, Полтавська область, м. Полтава, вул. Кукоби Анатолія, буд. 28.</w:t>
      </w:r>
    </w:p>
    <w:p w:rsidR="00E176D4" w:rsidRPr="00562F4F" w:rsidRDefault="00E176D4" w:rsidP="00E176D4">
      <w:pPr>
        <w:spacing w:after="113"/>
        <w:jc w:val="both"/>
        <w:rPr>
          <w:sz w:val="28"/>
          <w:szCs w:val="28"/>
        </w:rPr>
      </w:pPr>
      <w:r w:rsidRPr="00562F4F">
        <w:rPr>
          <w:sz w:val="28"/>
          <w:szCs w:val="28"/>
        </w:rPr>
        <w:t xml:space="preserve">Строк поставки товару: </w:t>
      </w:r>
      <w:r w:rsidRPr="00562F4F">
        <w:rPr>
          <w:sz w:val="28"/>
          <w:szCs w:val="28"/>
          <w:highlight w:val="white"/>
        </w:rPr>
        <w:t xml:space="preserve">до 01.12.2023 року </w:t>
      </w:r>
    </w:p>
    <w:p w:rsidR="00E176D4" w:rsidRPr="00562F4F" w:rsidRDefault="00E176D4" w:rsidP="00E176D4">
      <w:pPr>
        <w:spacing w:after="113"/>
        <w:jc w:val="both"/>
        <w:rPr>
          <w:sz w:val="28"/>
          <w:szCs w:val="28"/>
          <w:lang w:val="ru-RU"/>
        </w:rPr>
      </w:pPr>
      <w:r w:rsidRPr="00562F4F">
        <w:rPr>
          <w:sz w:val="28"/>
          <w:szCs w:val="28"/>
        </w:rPr>
        <w:t xml:space="preserve">Кількість товару: </w:t>
      </w:r>
      <w:r w:rsidRPr="00562F4F">
        <w:rPr>
          <w:bCs/>
          <w:sz w:val="28"/>
          <w:szCs w:val="28"/>
        </w:rPr>
        <w:t>1</w:t>
      </w:r>
    </w:p>
    <w:p w:rsidR="00E176D4" w:rsidRPr="00562F4F" w:rsidRDefault="00E176D4" w:rsidP="00E176D4">
      <w:pPr>
        <w:rPr>
          <w:bCs/>
          <w:sz w:val="28"/>
          <w:szCs w:val="28"/>
        </w:rPr>
      </w:pPr>
      <w:r w:rsidRPr="00562F4F">
        <w:rPr>
          <w:sz w:val="28"/>
          <w:szCs w:val="28"/>
        </w:rPr>
        <w:t xml:space="preserve">Одиниця виміру: </w:t>
      </w:r>
      <w:r w:rsidRPr="00562F4F">
        <w:rPr>
          <w:bCs/>
          <w:sz w:val="28"/>
          <w:szCs w:val="28"/>
        </w:rPr>
        <w:t>штука</w:t>
      </w:r>
    </w:p>
    <w:p w:rsidR="00E176D4" w:rsidRPr="00562F4F" w:rsidRDefault="00E176D4" w:rsidP="00E176D4">
      <w:pPr>
        <w:rPr>
          <w:bCs/>
          <w:sz w:val="28"/>
          <w:szCs w:val="28"/>
        </w:rPr>
      </w:pPr>
    </w:p>
    <w:p w:rsidR="00E176D4" w:rsidRPr="00562F4F" w:rsidRDefault="00E176D4" w:rsidP="00E176D4">
      <w:pPr>
        <w:jc w:val="right"/>
        <w:rPr>
          <w:sz w:val="28"/>
          <w:szCs w:val="28"/>
        </w:rPr>
      </w:pPr>
      <w:r w:rsidRPr="00562F4F">
        <w:rPr>
          <w:sz w:val="28"/>
          <w:szCs w:val="28"/>
        </w:rPr>
        <w:lastRenderedPageBreak/>
        <w:t>Таблиця 1</w:t>
      </w:r>
    </w:p>
    <w:tbl>
      <w:tblPr>
        <w:tblW w:w="10185" w:type="dxa"/>
        <w:jc w:val="center"/>
        <w:tblLook w:val="0400" w:firstRow="0" w:lastRow="0" w:firstColumn="0" w:lastColumn="0" w:noHBand="0" w:noVBand="1"/>
      </w:tblPr>
      <w:tblGrid>
        <w:gridCol w:w="3600"/>
        <w:gridCol w:w="3300"/>
        <w:gridCol w:w="3285"/>
      </w:tblGrid>
      <w:tr w:rsidR="00562F4F" w:rsidRPr="00562F4F" w:rsidTr="00FF509E">
        <w:trPr>
          <w:trHeight w:val="284"/>
          <w:jc w:val="center"/>
        </w:trPr>
        <w:tc>
          <w:tcPr>
            <w:tcW w:w="36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highlight w:val="yellow"/>
              </w:rPr>
            </w:pPr>
            <w:r w:rsidRPr="00562F4F">
              <w:rPr>
                <w:sz w:val="28"/>
                <w:szCs w:val="28"/>
              </w:rPr>
              <w:t>Торгова марка та/або виробник (фактична)</w:t>
            </w:r>
          </w:p>
        </w:tc>
        <w:tc>
          <w:tcPr>
            <w:tcW w:w="6585" w:type="dxa"/>
            <w:gridSpan w:val="2"/>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p>
        </w:tc>
      </w:tr>
      <w:tr w:rsidR="00562F4F" w:rsidRPr="00562F4F" w:rsidTr="00FF509E">
        <w:trPr>
          <w:trHeight w:val="284"/>
          <w:jc w:val="center"/>
        </w:trPr>
        <w:tc>
          <w:tcPr>
            <w:tcW w:w="36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bCs/>
                <w:sz w:val="28"/>
                <w:szCs w:val="28"/>
              </w:rPr>
            </w:pPr>
            <w:r w:rsidRPr="00562F4F">
              <w:rPr>
                <w:bCs/>
                <w:sz w:val="28"/>
                <w:szCs w:val="28"/>
              </w:rPr>
              <w:t>Модель (фактична)</w:t>
            </w:r>
          </w:p>
        </w:tc>
        <w:tc>
          <w:tcPr>
            <w:tcW w:w="6585" w:type="dxa"/>
            <w:gridSpan w:val="2"/>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p>
        </w:tc>
      </w:tr>
      <w:tr w:rsidR="00562F4F" w:rsidRPr="00562F4F" w:rsidTr="00FF509E">
        <w:trPr>
          <w:trHeight w:val="284"/>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Назва параметру</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Технічні вимоги</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right="27" w:firstLine="23"/>
              <w:rPr>
                <w:sz w:val="28"/>
                <w:szCs w:val="28"/>
              </w:rPr>
            </w:pPr>
            <w:r w:rsidRPr="00562F4F">
              <w:rPr>
                <w:sz w:val="28"/>
                <w:szCs w:val="28"/>
              </w:rPr>
              <w:t>Фактичні технічні характеристики Товару, пропонованого Учасником</w:t>
            </w:r>
            <w:r w:rsidRPr="00562F4F">
              <w:rPr>
                <w:sz w:val="28"/>
                <w:szCs w:val="28"/>
                <w:vertAlign w:val="superscript"/>
              </w:rPr>
              <w:t>1</w:t>
            </w: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 xml:space="preserve">Номінальна напруга, </w:t>
            </w:r>
            <w:r w:rsidRPr="00562F4F">
              <w:rPr>
                <w:sz w:val="28"/>
                <w:szCs w:val="28"/>
                <w:lang w:val="en-US"/>
              </w:rPr>
              <w:t>V</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 xml:space="preserve">12 </w:t>
            </w:r>
          </w:p>
        </w:tc>
        <w:tc>
          <w:tcPr>
            <w:tcW w:w="3285"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 xml:space="preserve">Ємність, </w:t>
            </w:r>
            <w:proofErr w:type="spellStart"/>
            <w:r w:rsidRPr="00562F4F">
              <w:rPr>
                <w:sz w:val="28"/>
                <w:szCs w:val="28"/>
              </w:rPr>
              <w:t>Ah</w:t>
            </w:r>
            <w:proofErr w:type="spellEnd"/>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12</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Розмір (Д х Ш х В), мм</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151 х 98 х 94</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Вага, кг</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 xml:space="preserve">3,250 </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Матеріал корпусу</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пластик</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 xml:space="preserve">Внутрішній опір, </w:t>
            </w:r>
            <w:proofErr w:type="spellStart"/>
            <w:r w:rsidRPr="00562F4F">
              <w:rPr>
                <w:sz w:val="28"/>
                <w:szCs w:val="28"/>
              </w:rPr>
              <w:t>mОм</w:t>
            </w:r>
            <w:proofErr w:type="spellEnd"/>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25</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Призначення</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Для обчислювача об’єму газу «Універсал АБ-12»</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Рекомендований максимальний струм заряду, А</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 xml:space="preserve">3 </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Час автономної роботи, років</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Не менше 3</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Гарантія</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12 місяців</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Сертифікат відповідності ISO</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9001, 14001, 45001, 50001</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Тип клеми акумулятора</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F2</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bl>
    <w:p w:rsidR="00E176D4" w:rsidRPr="00562F4F" w:rsidRDefault="00E176D4" w:rsidP="00E176D4">
      <w:pPr>
        <w:spacing w:after="113"/>
        <w:jc w:val="both"/>
        <w:rPr>
          <w:b/>
          <w:bCs/>
          <w:sz w:val="28"/>
          <w:szCs w:val="28"/>
        </w:rPr>
      </w:pPr>
      <w:r w:rsidRPr="00562F4F">
        <w:rPr>
          <w:sz w:val="28"/>
          <w:szCs w:val="28"/>
        </w:rPr>
        <w:t xml:space="preserve">Назва предмету закупівлі: </w:t>
      </w:r>
      <w:r w:rsidRPr="00562F4F">
        <w:rPr>
          <w:bCs/>
          <w:sz w:val="28"/>
          <w:szCs w:val="28"/>
        </w:rPr>
        <w:t xml:space="preserve">акумуляторна батарея свинцево-кислотна 12-7.2 (12V/7Ah/20Hr) – 10 штук, в </w:t>
      </w:r>
      <w:proofErr w:type="spellStart"/>
      <w:r w:rsidRPr="00562F4F">
        <w:rPr>
          <w:bCs/>
          <w:sz w:val="28"/>
          <w:szCs w:val="28"/>
        </w:rPr>
        <w:t>т.ч</w:t>
      </w:r>
      <w:proofErr w:type="spellEnd"/>
      <w:r w:rsidRPr="00562F4F">
        <w:rPr>
          <w:bCs/>
          <w:sz w:val="28"/>
          <w:szCs w:val="28"/>
        </w:rPr>
        <w:t>.: для пожежної сигналізації ППКП 019 - 4 штуки; для охоронної сигналізації БП 1215 «Атлас-2М1» - 6 штук.</w:t>
      </w:r>
    </w:p>
    <w:p w:rsidR="00E176D4" w:rsidRPr="00562F4F" w:rsidRDefault="00E176D4" w:rsidP="00E176D4">
      <w:pPr>
        <w:tabs>
          <w:tab w:val="left" w:pos="1050"/>
        </w:tabs>
        <w:spacing w:after="113"/>
        <w:jc w:val="both"/>
        <w:rPr>
          <w:sz w:val="28"/>
          <w:szCs w:val="28"/>
        </w:rPr>
      </w:pPr>
      <w:r w:rsidRPr="00562F4F">
        <w:rPr>
          <w:sz w:val="28"/>
          <w:szCs w:val="28"/>
        </w:rPr>
        <w:t>Код за ДК 021:2015 предмету закупівлі:</w:t>
      </w:r>
      <w:r w:rsidRPr="00562F4F">
        <w:rPr>
          <w:b/>
          <w:bCs/>
          <w:sz w:val="28"/>
          <w:szCs w:val="28"/>
        </w:rPr>
        <w:t xml:space="preserve"> 31440000-2 Акумуляторні батареї</w:t>
      </w:r>
      <w:r w:rsidRPr="00562F4F">
        <w:rPr>
          <w:sz w:val="28"/>
          <w:szCs w:val="28"/>
        </w:rPr>
        <w:t xml:space="preserve"> </w:t>
      </w:r>
    </w:p>
    <w:p w:rsidR="00E176D4" w:rsidRPr="00562F4F" w:rsidRDefault="00E176D4" w:rsidP="00E176D4">
      <w:pPr>
        <w:tabs>
          <w:tab w:val="left" w:pos="1050"/>
        </w:tabs>
        <w:spacing w:after="113"/>
        <w:jc w:val="both"/>
        <w:rPr>
          <w:sz w:val="28"/>
          <w:szCs w:val="28"/>
        </w:rPr>
      </w:pPr>
      <w:r w:rsidRPr="00562F4F">
        <w:rPr>
          <w:sz w:val="28"/>
          <w:szCs w:val="28"/>
        </w:rPr>
        <w:t xml:space="preserve">Місце поставки товару: </w:t>
      </w:r>
      <w:r w:rsidRPr="00562F4F">
        <w:rPr>
          <w:bCs/>
          <w:sz w:val="28"/>
          <w:szCs w:val="28"/>
        </w:rPr>
        <w:t>адміністративна будівля Полтавської митниці за адресою: 36022, Полтавська область, м. Полтава, вул. Кукоби Анатолія, буд. 28.</w:t>
      </w:r>
    </w:p>
    <w:p w:rsidR="00E176D4" w:rsidRPr="00562F4F" w:rsidRDefault="00E176D4" w:rsidP="00E176D4">
      <w:pPr>
        <w:spacing w:after="113"/>
        <w:jc w:val="both"/>
        <w:rPr>
          <w:sz w:val="28"/>
          <w:szCs w:val="28"/>
        </w:rPr>
      </w:pPr>
      <w:r w:rsidRPr="00562F4F">
        <w:rPr>
          <w:sz w:val="28"/>
          <w:szCs w:val="28"/>
        </w:rPr>
        <w:t xml:space="preserve">Строк поставки товару: </w:t>
      </w:r>
      <w:r w:rsidRPr="00562F4F">
        <w:rPr>
          <w:sz w:val="28"/>
          <w:szCs w:val="28"/>
          <w:highlight w:val="white"/>
        </w:rPr>
        <w:t xml:space="preserve">до 01.12.2023 року </w:t>
      </w:r>
    </w:p>
    <w:p w:rsidR="00E176D4" w:rsidRPr="00562F4F" w:rsidRDefault="00E176D4" w:rsidP="00E176D4">
      <w:pPr>
        <w:spacing w:after="113"/>
        <w:jc w:val="both"/>
        <w:rPr>
          <w:sz w:val="28"/>
          <w:szCs w:val="28"/>
          <w:lang w:val="ru-RU"/>
        </w:rPr>
      </w:pPr>
      <w:r w:rsidRPr="00562F4F">
        <w:rPr>
          <w:sz w:val="28"/>
          <w:szCs w:val="28"/>
        </w:rPr>
        <w:t xml:space="preserve">Кількість товару: </w:t>
      </w:r>
      <w:r w:rsidRPr="00562F4F">
        <w:rPr>
          <w:bCs/>
          <w:sz w:val="28"/>
          <w:szCs w:val="28"/>
        </w:rPr>
        <w:t>10</w:t>
      </w:r>
    </w:p>
    <w:p w:rsidR="00E176D4" w:rsidRPr="00562F4F" w:rsidRDefault="00E176D4" w:rsidP="00E176D4">
      <w:pPr>
        <w:rPr>
          <w:bCs/>
          <w:sz w:val="28"/>
          <w:szCs w:val="28"/>
        </w:rPr>
      </w:pPr>
      <w:r w:rsidRPr="00562F4F">
        <w:rPr>
          <w:sz w:val="28"/>
          <w:szCs w:val="28"/>
        </w:rPr>
        <w:t xml:space="preserve">Одиниця виміру: </w:t>
      </w:r>
      <w:r w:rsidRPr="00562F4F">
        <w:rPr>
          <w:bCs/>
          <w:sz w:val="28"/>
          <w:szCs w:val="28"/>
        </w:rPr>
        <w:t>штука</w:t>
      </w:r>
    </w:p>
    <w:p w:rsidR="00E176D4" w:rsidRPr="00562F4F" w:rsidRDefault="00E176D4" w:rsidP="00E176D4">
      <w:pPr>
        <w:jc w:val="right"/>
        <w:rPr>
          <w:sz w:val="28"/>
          <w:szCs w:val="28"/>
        </w:rPr>
      </w:pPr>
      <w:r w:rsidRPr="00562F4F">
        <w:rPr>
          <w:sz w:val="28"/>
          <w:szCs w:val="28"/>
        </w:rPr>
        <w:t>Таблиця 2</w:t>
      </w:r>
    </w:p>
    <w:tbl>
      <w:tblPr>
        <w:tblW w:w="10185" w:type="dxa"/>
        <w:jc w:val="center"/>
        <w:tblLook w:val="0400" w:firstRow="0" w:lastRow="0" w:firstColumn="0" w:lastColumn="0" w:noHBand="0" w:noVBand="1"/>
      </w:tblPr>
      <w:tblGrid>
        <w:gridCol w:w="3600"/>
        <w:gridCol w:w="3300"/>
        <w:gridCol w:w="3285"/>
      </w:tblGrid>
      <w:tr w:rsidR="00562F4F" w:rsidRPr="00562F4F" w:rsidTr="00FF509E">
        <w:trPr>
          <w:trHeight w:val="284"/>
          <w:jc w:val="center"/>
        </w:trPr>
        <w:tc>
          <w:tcPr>
            <w:tcW w:w="36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highlight w:val="yellow"/>
              </w:rPr>
            </w:pPr>
            <w:r w:rsidRPr="00562F4F">
              <w:rPr>
                <w:sz w:val="28"/>
                <w:szCs w:val="28"/>
              </w:rPr>
              <w:t>Торгова марка та/або виробник (фактична)</w:t>
            </w:r>
          </w:p>
        </w:tc>
        <w:tc>
          <w:tcPr>
            <w:tcW w:w="6585" w:type="dxa"/>
            <w:gridSpan w:val="2"/>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p>
        </w:tc>
      </w:tr>
      <w:tr w:rsidR="00562F4F" w:rsidRPr="00562F4F" w:rsidTr="00FF509E">
        <w:trPr>
          <w:trHeight w:val="284"/>
          <w:jc w:val="center"/>
        </w:trPr>
        <w:tc>
          <w:tcPr>
            <w:tcW w:w="36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bCs/>
                <w:sz w:val="28"/>
                <w:szCs w:val="28"/>
              </w:rPr>
            </w:pPr>
            <w:r w:rsidRPr="00562F4F">
              <w:rPr>
                <w:bCs/>
                <w:sz w:val="28"/>
                <w:szCs w:val="28"/>
              </w:rPr>
              <w:t>Модель (фактична)</w:t>
            </w:r>
          </w:p>
        </w:tc>
        <w:tc>
          <w:tcPr>
            <w:tcW w:w="6585" w:type="dxa"/>
            <w:gridSpan w:val="2"/>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p>
        </w:tc>
      </w:tr>
      <w:tr w:rsidR="00562F4F" w:rsidRPr="00562F4F" w:rsidTr="00FF509E">
        <w:trPr>
          <w:trHeight w:val="284"/>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Назва параметру</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Технічні вимоги</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right="27" w:firstLine="23"/>
              <w:rPr>
                <w:sz w:val="28"/>
                <w:szCs w:val="28"/>
              </w:rPr>
            </w:pPr>
            <w:r w:rsidRPr="00562F4F">
              <w:rPr>
                <w:sz w:val="28"/>
                <w:szCs w:val="28"/>
              </w:rPr>
              <w:t xml:space="preserve">Фактичні технічні характеристики Товару, пропонованого </w:t>
            </w:r>
            <w:r w:rsidRPr="00562F4F">
              <w:rPr>
                <w:sz w:val="28"/>
                <w:szCs w:val="28"/>
              </w:rPr>
              <w:lastRenderedPageBreak/>
              <w:t>Учасником</w:t>
            </w:r>
            <w:r w:rsidRPr="00562F4F">
              <w:rPr>
                <w:sz w:val="28"/>
                <w:szCs w:val="28"/>
                <w:vertAlign w:val="superscript"/>
              </w:rPr>
              <w:t>1</w:t>
            </w: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lastRenderedPageBreak/>
              <w:t xml:space="preserve">Номінальна напруга, </w:t>
            </w:r>
            <w:r w:rsidRPr="00562F4F">
              <w:rPr>
                <w:sz w:val="28"/>
                <w:szCs w:val="28"/>
                <w:lang w:val="en-US"/>
              </w:rPr>
              <w:t>V</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 xml:space="preserve">12 </w:t>
            </w:r>
          </w:p>
        </w:tc>
        <w:tc>
          <w:tcPr>
            <w:tcW w:w="3285"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 xml:space="preserve">Ємність, </w:t>
            </w:r>
            <w:proofErr w:type="spellStart"/>
            <w:r w:rsidRPr="00562F4F">
              <w:rPr>
                <w:sz w:val="28"/>
                <w:szCs w:val="28"/>
              </w:rPr>
              <w:t>Ah</w:t>
            </w:r>
            <w:proofErr w:type="spellEnd"/>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7</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Розмір (Д х Ш х В), мм</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150 х 65 х 94</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Вага, кг</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 xml:space="preserve">1,950 </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Матеріал корпусу</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пластик</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 xml:space="preserve">Внутрішній опір, </w:t>
            </w:r>
            <w:proofErr w:type="spellStart"/>
            <w:r w:rsidRPr="00562F4F">
              <w:rPr>
                <w:sz w:val="28"/>
                <w:szCs w:val="28"/>
              </w:rPr>
              <w:t>mОм</w:t>
            </w:r>
            <w:proofErr w:type="spellEnd"/>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25</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Призначення</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Для пожежної сигналізації ППКП 019; для охоронної сигналізації БП 1215 «Атлас-2М1»</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Рекомендований максимальний струм заряду, А</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 xml:space="preserve">2,1 </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Час автономної роботи, років</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Не менше 3</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Гарантія</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12 місяців</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Сертифікат відповідності ISO</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9001, 14001, 45001, 50001</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r w:rsidR="00562F4F" w:rsidRPr="00562F4F" w:rsidTr="00FF509E">
        <w:trPr>
          <w:trHeight w:val="312"/>
          <w:jc w:val="center"/>
        </w:trPr>
        <w:tc>
          <w:tcPr>
            <w:tcW w:w="3600" w:type="dxa"/>
            <w:tcBorders>
              <w:top w:val="single" w:sz="4" w:space="0" w:color="000000"/>
              <w:left w:val="single" w:sz="4" w:space="0" w:color="000000"/>
              <w:bottom w:val="single" w:sz="4" w:space="0" w:color="000000"/>
            </w:tcBorders>
            <w:vAlign w:val="center"/>
          </w:tcPr>
          <w:p w:rsidR="00E176D4" w:rsidRPr="00562F4F" w:rsidRDefault="00E176D4" w:rsidP="00FF509E">
            <w:pPr>
              <w:ind w:firstLine="23"/>
              <w:rPr>
                <w:sz w:val="28"/>
                <w:szCs w:val="28"/>
              </w:rPr>
            </w:pPr>
            <w:r w:rsidRPr="00562F4F">
              <w:rPr>
                <w:sz w:val="28"/>
                <w:szCs w:val="28"/>
              </w:rPr>
              <w:t>Тип клеми акумулятора</w:t>
            </w:r>
          </w:p>
        </w:tc>
        <w:tc>
          <w:tcPr>
            <w:tcW w:w="3300" w:type="dxa"/>
            <w:tcBorders>
              <w:top w:val="single" w:sz="4" w:space="0" w:color="000000"/>
              <w:left w:val="single" w:sz="4" w:space="0" w:color="000000"/>
              <w:bottom w:val="single" w:sz="4" w:space="0" w:color="000000"/>
              <w:right w:val="single" w:sz="4" w:space="0" w:color="000000"/>
            </w:tcBorders>
            <w:vAlign w:val="center"/>
          </w:tcPr>
          <w:p w:rsidR="00E176D4" w:rsidRPr="00562F4F" w:rsidRDefault="00E176D4" w:rsidP="00FF509E">
            <w:pPr>
              <w:ind w:firstLine="23"/>
              <w:rPr>
                <w:sz w:val="28"/>
                <w:szCs w:val="28"/>
              </w:rPr>
            </w:pPr>
            <w:r w:rsidRPr="00562F4F">
              <w:rPr>
                <w:sz w:val="28"/>
                <w:szCs w:val="28"/>
              </w:rPr>
              <w:t>F1</w:t>
            </w:r>
          </w:p>
        </w:tc>
        <w:tc>
          <w:tcPr>
            <w:tcW w:w="3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D4" w:rsidRPr="00562F4F" w:rsidRDefault="00E176D4" w:rsidP="00FF509E">
            <w:pPr>
              <w:ind w:left="431" w:right="425" w:firstLine="23"/>
              <w:rPr>
                <w:sz w:val="28"/>
                <w:szCs w:val="28"/>
              </w:rPr>
            </w:pPr>
          </w:p>
        </w:tc>
      </w:tr>
    </w:tbl>
    <w:p w:rsidR="00E176D4" w:rsidRPr="00562F4F" w:rsidRDefault="00E176D4" w:rsidP="00E176D4">
      <w:pPr>
        <w:rPr>
          <w:sz w:val="28"/>
          <w:szCs w:val="28"/>
        </w:rPr>
      </w:pPr>
    </w:p>
    <w:p w:rsidR="00E176D4" w:rsidRPr="00562F4F" w:rsidRDefault="00E176D4" w:rsidP="00E176D4">
      <w:pPr>
        <w:pStyle w:val="af"/>
        <w:numPr>
          <w:ilvl w:val="0"/>
          <w:numId w:val="17"/>
        </w:numPr>
        <w:suppressAutoHyphens/>
        <w:spacing w:before="60" w:after="60"/>
        <w:ind w:left="0" w:firstLine="360"/>
        <w:contextualSpacing/>
        <w:mirrorIndents/>
        <w:jc w:val="both"/>
        <w:rPr>
          <w:rFonts w:ascii="Times New Roman" w:hAnsi="Times New Roman" w:cs="Times New Roman"/>
          <w:sz w:val="28"/>
          <w:szCs w:val="28"/>
        </w:rPr>
      </w:pPr>
      <w:r w:rsidRPr="00562F4F">
        <w:rPr>
          <w:rFonts w:ascii="Times New Roman" w:hAnsi="Times New Roman" w:cs="Times New Roman"/>
          <w:sz w:val="28"/>
          <w:szCs w:val="28"/>
        </w:rPr>
        <w:t>Пропонований Товар відповідає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rsidR="00E176D4" w:rsidRPr="00562F4F" w:rsidRDefault="00E176D4" w:rsidP="00E176D4">
      <w:pPr>
        <w:pStyle w:val="af"/>
        <w:spacing w:before="60" w:after="60"/>
        <w:ind w:left="360"/>
        <w:mirrorIndents/>
        <w:jc w:val="both"/>
        <w:rPr>
          <w:rFonts w:ascii="Times New Roman" w:hAnsi="Times New Roman" w:cs="Times New Roman"/>
          <w:sz w:val="28"/>
          <w:szCs w:val="28"/>
        </w:rPr>
      </w:pPr>
    </w:p>
    <w:p w:rsidR="00E176D4" w:rsidRPr="00562F4F" w:rsidRDefault="00E176D4" w:rsidP="00E176D4">
      <w:pPr>
        <w:pStyle w:val="af"/>
        <w:numPr>
          <w:ilvl w:val="0"/>
          <w:numId w:val="17"/>
        </w:numPr>
        <w:suppressAutoHyphens/>
        <w:spacing w:before="60" w:after="60"/>
        <w:ind w:left="0" w:firstLine="360"/>
        <w:contextualSpacing/>
        <w:mirrorIndents/>
        <w:jc w:val="both"/>
        <w:rPr>
          <w:rFonts w:ascii="Times New Roman" w:hAnsi="Times New Roman" w:cs="Times New Roman"/>
          <w:sz w:val="28"/>
          <w:szCs w:val="28"/>
        </w:rPr>
      </w:pPr>
      <w:r w:rsidRPr="00562F4F">
        <w:rPr>
          <w:rFonts w:ascii="Times New Roman" w:hAnsi="Times New Roman" w:cs="Times New Roman"/>
          <w:sz w:val="28"/>
          <w:szCs w:val="28"/>
        </w:rPr>
        <w:t>Технічні, якісні характеристики пропонованого Товару передбачають застосування заходів із захисту довкілля.</w:t>
      </w:r>
    </w:p>
    <w:p w:rsidR="00E176D4" w:rsidRPr="00562F4F" w:rsidRDefault="00E176D4" w:rsidP="00E176D4">
      <w:pPr>
        <w:pStyle w:val="af"/>
        <w:jc w:val="both"/>
        <w:rPr>
          <w:rFonts w:ascii="Times New Roman" w:hAnsi="Times New Roman" w:cs="Times New Roman"/>
          <w:sz w:val="28"/>
          <w:szCs w:val="28"/>
        </w:rPr>
      </w:pPr>
    </w:p>
    <w:p w:rsidR="00E176D4" w:rsidRPr="00562F4F" w:rsidRDefault="00E176D4" w:rsidP="00E176D4">
      <w:pPr>
        <w:pStyle w:val="af"/>
        <w:numPr>
          <w:ilvl w:val="0"/>
          <w:numId w:val="17"/>
        </w:numPr>
        <w:suppressAutoHyphens/>
        <w:spacing w:before="60" w:after="60"/>
        <w:ind w:left="0" w:firstLine="360"/>
        <w:contextualSpacing/>
        <w:mirrorIndents/>
        <w:jc w:val="both"/>
        <w:rPr>
          <w:rFonts w:ascii="Times New Roman" w:hAnsi="Times New Roman" w:cs="Times New Roman"/>
          <w:sz w:val="28"/>
          <w:szCs w:val="28"/>
        </w:rPr>
      </w:pPr>
      <w:r w:rsidRPr="00562F4F">
        <w:rPr>
          <w:rFonts w:ascii="Times New Roman" w:hAnsi="Times New Roman" w:cs="Times New Roman"/>
          <w:sz w:val="28"/>
          <w:szCs w:val="28"/>
        </w:rPr>
        <w:t xml:space="preserve">Пропонований Товар є новим, не старішим від 6 місяців з дати виготовлення, таким, що   не   перебував   у   експлуатації (використанні), терміни та умови його зберігання не порушені. </w:t>
      </w:r>
    </w:p>
    <w:p w:rsidR="00E176D4" w:rsidRPr="00562F4F" w:rsidRDefault="00E176D4" w:rsidP="00E176D4">
      <w:pPr>
        <w:pStyle w:val="af"/>
        <w:spacing w:before="60" w:after="60"/>
        <w:ind w:left="360"/>
        <w:mirrorIndents/>
        <w:jc w:val="both"/>
        <w:rPr>
          <w:rFonts w:ascii="Times New Roman" w:hAnsi="Times New Roman" w:cs="Times New Roman"/>
          <w:sz w:val="28"/>
          <w:szCs w:val="28"/>
        </w:rPr>
      </w:pPr>
    </w:p>
    <w:p w:rsidR="00E176D4" w:rsidRPr="00562F4F" w:rsidRDefault="00E176D4" w:rsidP="00E176D4">
      <w:pPr>
        <w:pStyle w:val="af"/>
        <w:numPr>
          <w:ilvl w:val="0"/>
          <w:numId w:val="17"/>
        </w:numPr>
        <w:suppressAutoHyphens/>
        <w:spacing w:before="60" w:after="60"/>
        <w:ind w:left="0" w:firstLine="360"/>
        <w:contextualSpacing/>
        <w:mirrorIndents/>
        <w:jc w:val="both"/>
        <w:rPr>
          <w:rFonts w:ascii="Times New Roman" w:hAnsi="Times New Roman" w:cs="Times New Roman"/>
          <w:sz w:val="28"/>
          <w:szCs w:val="28"/>
        </w:rPr>
      </w:pPr>
      <w:r w:rsidRPr="00562F4F">
        <w:rPr>
          <w:rFonts w:ascii="Times New Roman" w:hAnsi="Times New Roman" w:cs="Times New Roman"/>
          <w:sz w:val="28"/>
          <w:szCs w:val="28"/>
        </w:rPr>
        <w:t>Упаковка, у якій поставляється пропонований Товар, відповідає характеру Товару і захищає його від пошкоджень під час поставки.</w:t>
      </w:r>
    </w:p>
    <w:p w:rsidR="00E176D4" w:rsidRPr="00562F4F" w:rsidRDefault="00E176D4" w:rsidP="00E176D4">
      <w:pPr>
        <w:pStyle w:val="af"/>
        <w:spacing w:before="60" w:after="60"/>
        <w:ind w:left="360"/>
        <w:mirrorIndents/>
        <w:jc w:val="both"/>
        <w:rPr>
          <w:rFonts w:ascii="Times New Roman" w:hAnsi="Times New Roman" w:cs="Times New Roman"/>
          <w:sz w:val="28"/>
          <w:szCs w:val="28"/>
        </w:rPr>
      </w:pPr>
    </w:p>
    <w:p w:rsidR="00E176D4" w:rsidRPr="00562F4F" w:rsidRDefault="00E176D4" w:rsidP="00E176D4">
      <w:pPr>
        <w:pStyle w:val="af"/>
        <w:suppressAutoHyphens/>
        <w:spacing w:before="60" w:after="60"/>
        <w:ind w:left="720"/>
        <w:contextualSpacing/>
        <w:mirrorIndents/>
        <w:jc w:val="both"/>
        <w:rPr>
          <w:rFonts w:ascii="Times New Roman" w:hAnsi="Times New Roman" w:cs="Times New Roman"/>
          <w:sz w:val="28"/>
          <w:szCs w:val="28"/>
        </w:rPr>
      </w:pPr>
      <w:r w:rsidRPr="00562F4F">
        <w:rPr>
          <w:rFonts w:ascii="Times New Roman" w:hAnsi="Times New Roman" w:cs="Times New Roman"/>
          <w:sz w:val="28"/>
          <w:szCs w:val="28"/>
        </w:rPr>
        <w:t xml:space="preserve">      5. </w:t>
      </w:r>
      <w:r w:rsidRPr="00562F4F">
        <w:rPr>
          <w:rFonts w:ascii="Times New Roman" w:hAnsi="Times New Roman" w:cs="Times New Roman"/>
          <w:sz w:val="28"/>
          <w:szCs w:val="28"/>
        </w:rPr>
        <w:t>Пропонований Товар є сумісним з:</w:t>
      </w:r>
    </w:p>
    <w:p w:rsidR="00E176D4" w:rsidRPr="00562F4F" w:rsidRDefault="00E176D4" w:rsidP="00E176D4">
      <w:pPr>
        <w:pStyle w:val="af"/>
        <w:spacing w:before="60" w:after="60"/>
        <w:mirrorIndents/>
        <w:jc w:val="both"/>
        <w:rPr>
          <w:rFonts w:ascii="Times New Roman" w:hAnsi="Times New Roman" w:cs="Times New Roman"/>
          <w:sz w:val="28"/>
          <w:szCs w:val="28"/>
        </w:rPr>
      </w:pPr>
      <w:r w:rsidRPr="00562F4F">
        <w:rPr>
          <w:rFonts w:ascii="Times New Roman" w:hAnsi="Times New Roman" w:cs="Times New Roman"/>
          <w:sz w:val="28"/>
          <w:szCs w:val="28"/>
        </w:rPr>
        <w:t>- обчислювачем об’єму газу «Універсал АБ-12» (згідно Таблиці 1);</w:t>
      </w:r>
    </w:p>
    <w:p w:rsidR="00E176D4" w:rsidRPr="00562F4F" w:rsidRDefault="00E176D4" w:rsidP="00E176D4">
      <w:pPr>
        <w:pStyle w:val="af"/>
        <w:spacing w:before="60" w:after="60"/>
        <w:mirrorIndents/>
        <w:jc w:val="both"/>
        <w:rPr>
          <w:rFonts w:ascii="Times New Roman" w:hAnsi="Times New Roman" w:cs="Times New Roman"/>
          <w:sz w:val="28"/>
          <w:szCs w:val="28"/>
        </w:rPr>
      </w:pPr>
      <w:r w:rsidRPr="00562F4F">
        <w:rPr>
          <w:rFonts w:ascii="Times New Roman" w:hAnsi="Times New Roman" w:cs="Times New Roman"/>
          <w:sz w:val="28"/>
          <w:szCs w:val="28"/>
        </w:rPr>
        <w:t>- пожежною сигналізацією ППКП 019 та охоронною сигналізацією БП 1215 «Атлас-2М1» (згідно Таблиці 2).</w:t>
      </w:r>
    </w:p>
    <w:p w:rsidR="00E176D4" w:rsidRPr="00562F4F" w:rsidRDefault="00E176D4" w:rsidP="00E176D4">
      <w:pPr>
        <w:rPr>
          <w:b/>
          <w:sz w:val="28"/>
          <w:szCs w:val="28"/>
        </w:rPr>
      </w:pPr>
    </w:p>
    <w:p w:rsidR="00E176D4" w:rsidRPr="00562F4F" w:rsidRDefault="00E176D4" w:rsidP="00E176D4">
      <w:pPr>
        <w:rPr>
          <w:b/>
          <w:sz w:val="28"/>
          <w:szCs w:val="28"/>
        </w:rPr>
      </w:pPr>
    </w:p>
    <w:p w:rsidR="0044255F" w:rsidRPr="00562F4F" w:rsidRDefault="006438F8" w:rsidP="000E4AC7">
      <w:pPr>
        <w:tabs>
          <w:tab w:val="left" w:pos="180"/>
        </w:tabs>
        <w:jc w:val="both"/>
        <w:rPr>
          <w:b/>
          <w:sz w:val="28"/>
          <w:szCs w:val="28"/>
        </w:rPr>
      </w:pPr>
      <w:r w:rsidRPr="00562F4F">
        <w:rPr>
          <w:b/>
          <w:sz w:val="28"/>
          <w:szCs w:val="28"/>
        </w:rPr>
        <w:lastRenderedPageBreak/>
        <w:t xml:space="preserve">       </w:t>
      </w:r>
      <w:r w:rsidR="00A0247F" w:rsidRPr="00562F4F">
        <w:rPr>
          <w:b/>
          <w:sz w:val="28"/>
          <w:szCs w:val="28"/>
        </w:rPr>
        <w:t>5. Обґрунтування розміру бюджетного призначення:</w:t>
      </w:r>
      <w:r w:rsidR="00A0247F" w:rsidRPr="00562F4F">
        <w:rPr>
          <w:sz w:val="28"/>
          <w:szCs w:val="28"/>
        </w:rPr>
        <w:t xml:space="preserve"> розмір бюджетного призначення </w:t>
      </w:r>
      <w:r w:rsidR="0044255F" w:rsidRPr="00562F4F">
        <w:rPr>
          <w:sz w:val="28"/>
          <w:szCs w:val="28"/>
        </w:rPr>
        <w:t>для предмет</w:t>
      </w:r>
      <w:r w:rsidR="00270EDE" w:rsidRPr="00562F4F">
        <w:rPr>
          <w:sz w:val="28"/>
          <w:szCs w:val="28"/>
        </w:rPr>
        <w:t>у</w:t>
      </w:r>
      <w:r w:rsidR="0044255F" w:rsidRPr="00562F4F">
        <w:rPr>
          <w:sz w:val="28"/>
          <w:szCs w:val="28"/>
        </w:rPr>
        <w:t xml:space="preserve"> закупів</w:t>
      </w:r>
      <w:r w:rsidR="007C2BD8" w:rsidRPr="00562F4F">
        <w:rPr>
          <w:sz w:val="28"/>
          <w:szCs w:val="28"/>
        </w:rPr>
        <w:t>л</w:t>
      </w:r>
      <w:r w:rsidR="00270EDE" w:rsidRPr="00562F4F">
        <w:rPr>
          <w:sz w:val="28"/>
          <w:szCs w:val="28"/>
        </w:rPr>
        <w:t>і</w:t>
      </w:r>
      <w:r w:rsidR="0044255F" w:rsidRPr="00562F4F">
        <w:rPr>
          <w:sz w:val="28"/>
          <w:szCs w:val="28"/>
        </w:rPr>
        <w:t xml:space="preserve"> відповідає розрахунку видатків до кошторису </w:t>
      </w:r>
      <w:r w:rsidR="00270EDE" w:rsidRPr="00562F4F">
        <w:rPr>
          <w:sz w:val="28"/>
          <w:szCs w:val="28"/>
        </w:rPr>
        <w:t xml:space="preserve">Полтавської митниці </w:t>
      </w:r>
      <w:r w:rsidR="0044255F" w:rsidRPr="00562F4F">
        <w:rPr>
          <w:sz w:val="28"/>
          <w:szCs w:val="28"/>
        </w:rPr>
        <w:t>на 202</w:t>
      </w:r>
      <w:r w:rsidR="007C2BD8" w:rsidRPr="00562F4F">
        <w:rPr>
          <w:sz w:val="28"/>
          <w:szCs w:val="28"/>
        </w:rPr>
        <w:t>3</w:t>
      </w:r>
      <w:r w:rsidR="0044255F" w:rsidRPr="00562F4F">
        <w:rPr>
          <w:sz w:val="28"/>
          <w:szCs w:val="28"/>
        </w:rPr>
        <w:t xml:space="preserve"> рік </w:t>
      </w:r>
      <w:r w:rsidR="00EF4CD6" w:rsidRPr="00562F4F">
        <w:rPr>
          <w:sz w:val="28"/>
          <w:szCs w:val="28"/>
        </w:rPr>
        <w:t xml:space="preserve">(зі змінами) по </w:t>
      </w:r>
      <w:r w:rsidR="0044255F" w:rsidRPr="00562F4F">
        <w:rPr>
          <w:sz w:val="28"/>
          <w:szCs w:val="28"/>
        </w:rPr>
        <w:t>загальн</w:t>
      </w:r>
      <w:r w:rsidR="00EF4CD6" w:rsidRPr="00562F4F">
        <w:rPr>
          <w:sz w:val="28"/>
          <w:szCs w:val="28"/>
        </w:rPr>
        <w:t>ому</w:t>
      </w:r>
      <w:r w:rsidR="0044255F" w:rsidRPr="00562F4F">
        <w:rPr>
          <w:sz w:val="28"/>
          <w:szCs w:val="28"/>
        </w:rPr>
        <w:t xml:space="preserve"> фонд</w:t>
      </w:r>
      <w:r w:rsidR="00EF4CD6" w:rsidRPr="00562F4F">
        <w:rPr>
          <w:sz w:val="28"/>
          <w:szCs w:val="28"/>
        </w:rPr>
        <w:t>у</w:t>
      </w:r>
      <w:r w:rsidR="0044255F" w:rsidRPr="00562F4F">
        <w:rPr>
          <w:sz w:val="28"/>
          <w:szCs w:val="28"/>
        </w:rPr>
        <w:t xml:space="preserve"> за КПКВК 3506010 «Керівництво та управління у сфері митної політики»</w:t>
      </w:r>
      <w:r w:rsidR="00853255" w:rsidRPr="00562F4F">
        <w:rPr>
          <w:sz w:val="28"/>
          <w:szCs w:val="28"/>
        </w:rPr>
        <w:t xml:space="preserve"> з урахуванням середньої ринкової вартості аналогічних </w:t>
      </w:r>
      <w:r w:rsidR="003F6F2B" w:rsidRPr="00562F4F">
        <w:rPr>
          <w:sz w:val="28"/>
          <w:szCs w:val="28"/>
        </w:rPr>
        <w:t>т</w:t>
      </w:r>
      <w:r w:rsidR="00853255" w:rsidRPr="00562F4F">
        <w:rPr>
          <w:sz w:val="28"/>
          <w:szCs w:val="28"/>
        </w:rPr>
        <w:t>о</w:t>
      </w:r>
      <w:r w:rsidR="003F6F2B" w:rsidRPr="00562F4F">
        <w:rPr>
          <w:sz w:val="28"/>
          <w:szCs w:val="28"/>
        </w:rPr>
        <w:t>варів</w:t>
      </w:r>
      <w:r w:rsidR="0044255F" w:rsidRPr="00562F4F">
        <w:rPr>
          <w:sz w:val="28"/>
          <w:szCs w:val="28"/>
        </w:rPr>
        <w:t>.</w:t>
      </w:r>
    </w:p>
    <w:p w:rsidR="0044255F" w:rsidRPr="00562F4F" w:rsidRDefault="0044255F" w:rsidP="007919B9">
      <w:pPr>
        <w:ind w:firstLine="567"/>
        <w:contextualSpacing/>
        <w:jc w:val="both"/>
        <w:rPr>
          <w:sz w:val="28"/>
          <w:szCs w:val="28"/>
        </w:rPr>
      </w:pPr>
    </w:p>
    <w:p w:rsidR="007F146A" w:rsidRPr="00562F4F" w:rsidRDefault="00A0247F" w:rsidP="007919B9">
      <w:pPr>
        <w:ind w:firstLine="567"/>
        <w:contextualSpacing/>
        <w:jc w:val="both"/>
        <w:rPr>
          <w:sz w:val="28"/>
          <w:szCs w:val="28"/>
        </w:rPr>
      </w:pPr>
      <w:r w:rsidRPr="00562F4F">
        <w:rPr>
          <w:b/>
          <w:sz w:val="28"/>
          <w:szCs w:val="28"/>
        </w:rPr>
        <w:t>6. Очікувана вартість предмета закупівлі:</w:t>
      </w:r>
      <w:r w:rsidR="00500435" w:rsidRPr="00562F4F">
        <w:rPr>
          <w:b/>
          <w:sz w:val="28"/>
          <w:szCs w:val="28"/>
        </w:rPr>
        <w:t xml:space="preserve"> </w:t>
      </w:r>
      <w:r w:rsidR="003F6F2B" w:rsidRPr="00562F4F">
        <w:rPr>
          <w:sz w:val="28"/>
          <w:szCs w:val="28"/>
        </w:rPr>
        <w:t>1</w:t>
      </w:r>
      <w:r w:rsidR="00EF4CD6" w:rsidRPr="00562F4F">
        <w:rPr>
          <w:sz w:val="28"/>
          <w:szCs w:val="28"/>
        </w:rPr>
        <w:t>4</w:t>
      </w:r>
      <w:r w:rsidR="003F6F2B" w:rsidRPr="00562F4F">
        <w:rPr>
          <w:sz w:val="28"/>
          <w:szCs w:val="28"/>
        </w:rPr>
        <w:t>8</w:t>
      </w:r>
      <w:r w:rsidR="00EF4CD6" w:rsidRPr="00562F4F">
        <w:rPr>
          <w:sz w:val="28"/>
          <w:szCs w:val="28"/>
        </w:rPr>
        <w:t>00,00 грн. з ПДВ</w:t>
      </w:r>
      <w:r w:rsidR="007B3889" w:rsidRPr="00562F4F">
        <w:rPr>
          <w:sz w:val="28"/>
          <w:szCs w:val="28"/>
        </w:rPr>
        <w:t>.</w:t>
      </w:r>
    </w:p>
    <w:p w:rsidR="00057AFB" w:rsidRPr="00562F4F" w:rsidRDefault="00500435" w:rsidP="007919B9">
      <w:pPr>
        <w:ind w:firstLine="567"/>
        <w:contextualSpacing/>
        <w:jc w:val="both"/>
        <w:rPr>
          <w:sz w:val="28"/>
          <w:szCs w:val="28"/>
        </w:rPr>
      </w:pPr>
      <w:r w:rsidRPr="00562F4F">
        <w:rPr>
          <w:sz w:val="28"/>
          <w:szCs w:val="28"/>
        </w:rPr>
        <w:t xml:space="preserve"> </w:t>
      </w:r>
    </w:p>
    <w:p w:rsidR="00964E6F" w:rsidRPr="00562F4F" w:rsidRDefault="00A0247F" w:rsidP="007919B9">
      <w:pPr>
        <w:ind w:firstLine="567"/>
        <w:contextualSpacing/>
        <w:jc w:val="both"/>
        <w:rPr>
          <w:sz w:val="28"/>
          <w:szCs w:val="28"/>
        </w:rPr>
      </w:pPr>
      <w:r w:rsidRPr="00562F4F">
        <w:rPr>
          <w:b/>
          <w:sz w:val="28"/>
          <w:szCs w:val="28"/>
        </w:rPr>
        <w:t>7. Обґрунтування очікуваної вартості предмета закупівлі:</w:t>
      </w:r>
      <w:r w:rsidRPr="00562F4F">
        <w:rPr>
          <w:sz w:val="28"/>
          <w:szCs w:val="28"/>
        </w:rPr>
        <w:t xml:space="preserve"> </w:t>
      </w:r>
    </w:p>
    <w:p w:rsidR="00006754" w:rsidRPr="00562F4F" w:rsidRDefault="00853255" w:rsidP="00C224AA">
      <w:pPr>
        <w:ind w:firstLine="567"/>
        <w:contextualSpacing/>
        <w:jc w:val="both"/>
        <w:rPr>
          <w:sz w:val="28"/>
          <w:szCs w:val="28"/>
        </w:rPr>
      </w:pPr>
      <w:r w:rsidRPr="00562F4F">
        <w:rPr>
          <w:sz w:val="28"/>
          <w:szCs w:val="28"/>
        </w:rPr>
        <w:t>Н</w:t>
      </w:r>
      <w:r w:rsidR="00006754" w:rsidRPr="00562F4F">
        <w:rPr>
          <w:sz w:val="28"/>
          <w:szCs w:val="28"/>
        </w:rPr>
        <w:t>аказом Міністерства розвитку економіки, торгівлі та сільського господарства України від 18.02.2020 №</w:t>
      </w:r>
      <w:r w:rsidRPr="00562F4F">
        <w:rPr>
          <w:sz w:val="28"/>
          <w:szCs w:val="28"/>
        </w:rPr>
        <w:t xml:space="preserve"> </w:t>
      </w:r>
      <w:r w:rsidR="00006754" w:rsidRPr="00562F4F">
        <w:rPr>
          <w:sz w:val="28"/>
          <w:szCs w:val="28"/>
        </w:rPr>
        <w:t>275 затверджена примірна методика визначення очікуваної вартості предмет</w:t>
      </w:r>
      <w:r w:rsidR="00064CCA" w:rsidRPr="00562F4F">
        <w:rPr>
          <w:sz w:val="28"/>
          <w:szCs w:val="28"/>
        </w:rPr>
        <w:t>у</w:t>
      </w:r>
      <w:r w:rsidR="00006754" w:rsidRPr="00562F4F">
        <w:rPr>
          <w:sz w:val="28"/>
          <w:szCs w:val="28"/>
        </w:rPr>
        <w:t xml:space="preserve"> закупівлі, якою передбачені методи визначення очікуваної вартості предмет</w:t>
      </w:r>
      <w:r w:rsidR="00064CCA" w:rsidRPr="00562F4F">
        <w:rPr>
          <w:sz w:val="28"/>
          <w:szCs w:val="28"/>
        </w:rPr>
        <w:t>у</w:t>
      </w:r>
      <w:r w:rsidR="00006754" w:rsidRPr="00562F4F">
        <w:rPr>
          <w:sz w:val="28"/>
          <w:szCs w:val="28"/>
        </w:rPr>
        <w:t xml:space="preserve"> закупівлі.</w:t>
      </w:r>
    </w:p>
    <w:p w:rsidR="00006754" w:rsidRPr="00562F4F" w:rsidRDefault="00006754" w:rsidP="00006754">
      <w:pPr>
        <w:ind w:firstLine="709"/>
        <w:contextualSpacing/>
        <w:jc w:val="both"/>
        <w:rPr>
          <w:sz w:val="28"/>
          <w:szCs w:val="28"/>
        </w:rPr>
      </w:pPr>
      <w:r w:rsidRPr="00562F4F">
        <w:rPr>
          <w:sz w:val="28"/>
          <w:szCs w:val="28"/>
        </w:rPr>
        <w:t xml:space="preserve">Так, очікувана вартість предмету закупівлі визначена на підставі аналізу загальнодоступної інформації про ціну </w:t>
      </w:r>
      <w:r w:rsidR="00F41163" w:rsidRPr="00562F4F">
        <w:rPr>
          <w:sz w:val="28"/>
          <w:szCs w:val="28"/>
        </w:rPr>
        <w:t>т</w:t>
      </w:r>
      <w:r w:rsidRPr="00562F4F">
        <w:rPr>
          <w:sz w:val="28"/>
          <w:szCs w:val="28"/>
        </w:rPr>
        <w:t>о</w:t>
      </w:r>
      <w:r w:rsidR="00F41163" w:rsidRPr="00562F4F">
        <w:rPr>
          <w:sz w:val="28"/>
          <w:szCs w:val="28"/>
        </w:rPr>
        <w:t>вар</w:t>
      </w:r>
      <w:r w:rsidRPr="00562F4F">
        <w:rPr>
          <w:sz w:val="28"/>
          <w:szCs w:val="28"/>
        </w:rPr>
        <w:t>у (тобто інформація про ціни, що міст</w:t>
      </w:r>
      <w:r w:rsidR="00064CCA" w:rsidRPr="00562F4F">
        <w:rPr>
          <w:sz w:val="28"/>
          <w:szCs w:val="28"/>
        </w:rPr>
        <w:t>я</w:t>
      </w:r>
      <w:r w:rsidRPr="00562F4F">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562F4F">
        <w:rPr>
          <w:sz w:val="28"/>
          <w:szCs w:val="28"/>
          <w:lang w:val="en-US"/>
        </w:rPr>
        <w:t>Pr</w:t>
      </w:r>
      <w:proofErr w:type="spellEnd"/>
      <w:r w:rsidRPr="00562F4F">
        <w:rPr>
          <w:sz w:val="28"/>
          <w:szCs w:val="28"/>
        </w:rPr>
        <w:t>о</w:t>
      </w:r>
      <w:r w:rsidR="00F70454" w:rsidRPr="00562F4F">
        <w:rPr>
          <w:sz w:val="28"/>
          <w:szCs w:val="28"/>
          <w:lang w:val="en-US"/>
        </w:rPr>
        <w:t>z</w:t>
      </w:r>
      <w:r w:rsidRPr="00562F4F">
        <w:rPr>
          <w:sz w:val="28"/>
          <w:szCs w:val="28"/>
        </w:rPr>
        <w:t>о</w:t>
      </w:r>
      <w:proofErr w:type="spellStart"/>
      <w:r w:rsidR="00F70454" w:rsidRPr="00562F4F">
        <w:rPr>
          <w:sz w:val="28"/>
          <w:szCs w:val="28"/>
          <w:lang w:val="en-US"/>
        </w:rPr>
        <w:t>rr</w:t>
      </w:r>
      <w:proofErr w:type="spellEnd"/>
      <w:r w:rsidRPr="00562F4F">
        <w:rPr>
          <w:sz w:val="28"/>
          <w:szCs w:val="28"/>
        </w:rPr>
        <w:t>о» тощо.</w:t>
      </w:r>
      <w:r w:rsidR="00057AFB" w:rsidRPr="00562F4F">
        <w:rPr>
          <w:sz w:val="28"/>
          <w:szCs w:val="28"/>
        </w:rPr>
        <w:t xml:space="preserve"> </w:t>
      </w:r>
      <w:r w:rsidRPr="00562F4F">
        <w:rPr>
          <w:sz w:val="28"/>
          <w:szCs w:val="28"/>
        </w:rPr>
        <w:t xml:space="preserve">Відповідно до вказаної методики, очікувана вартість предмету закупівлі становить </w:t>
      </w:r>
      <w:r w:rsidR="003F6F2B" w:rsidRPr="00562F4F">
        <w:rPr>
          <w:sz w:val="28"/>
          <w:szCs w:val="28"/>
        </w:rPr>
        <w:t>1</w:t>
      </w:r>
      <w:r w:rsidR="00EF4CD6" w:rsidRPr="00562F4F">
        <w:rPr>
          <w:sz w:val="28"/>
          <w:szCs w:val="28"/>
        </w:rPr>
        <w:t>4</w:t>
      </w:r>
      <w:r w:rsidR="003F6F2B" w:rsidRPr="00562F4F">
        <w:rPr>
          <w:sz w:val="28"/>
          <w:szCs w:val="28"/>
        </w:rPr>
        <w:t>8</w:t>
      </w:r>
      <w:r w:rsidR="00EF4CD6" w:rsidRPr="00562F4F">
        <w:rPr>
          <w:sz w:val="28"/>
          <w:szCs w:val="28"/>
        </w:rPr>
        <w:t xml:space="preserve">00,00 </w:t>
      </w:r>
      <w:r w:rsidRPr="00562F4F">
        <w:rPr>
          <w:sz w:val="28"/>
          <w:szCs w:val="28"/>
        </w:rPr>
        <w:t>грн</w:t>
      </w:r>
      <w:r w:rsidR="00064CCA" w:rsidRPr="00562F4F">
        <w:rPr>
          <w:sz w:val="28"/>
          <w:szCs w:val="28"/>
        </w:rPr>
        <w:t>.</w:t>
      </w:r>
      <w:r w:rsidRPr="00562F4F">
        <w:rPr>
          <w:sz w:val="28"/>
          <w:szCs w:val="28"/>
        </w:rPr>
        <w:t xml:space="preserve"> з ПДВ, що відповідає розміру бюджетного призначення.</w:t>
      </w:r>
    </w:p>
    <w:p w:rsidR="00BF492B" w:rsidRPr="00562F4F" w:rsidRDefault="00BF492B" w:rsidP="00006754">
      <w:pPr>
        <w:ind w:firstLine="709"/>
        <w:contextualSpacing/>
        <w:jc w:val="both"/>
        <w:rPr>
          <w:sz w:val="28"/>
          <w:szCs w:val="28"/>
        </w:rPr>
      </w:pPr>
      <w:r w:rsidRPr="00562F4F">
        <w:rPr>
          <w:b/>
          <w:sz w:val="28"/>
          <w:szCs w:val="28"/>
        </w:rPr>
        <w:t>8. Застосування виключення:</w:t>
      </w:r>
      <w:r w:rsidRPr="00562F4F">
        <w:rPr>
          <w:sz w:val="28"/>
          <w:szCs w:val="28"/>
        </w:rPr>
        <w:t xml:space="preserve"> не застосовується. Закупівля проводиться із застосуванням відкритих торгів з особливостями.</w:t>
      </w:r>
    </w:p>
    <w:p w:rsidR="00BC7695" w:rsidRPr="00562F4F" w:rsidRDefault="00BC7695">
      <w:pPr>
        <w:ind w:firstLine="709"/>
        <w:contextualSpacing/>
        <w:jc w:val="both"/>
        <w:rPr>
          <w:sz w:val="28"/>
          <w:szCs w:val="28"/>
        </w:rPr>
      </w:pPr>
    </w:p>
    <w:sectPr w:rsidR="00BC7695" w:rsidRPr="00562F4F" w:rsidSect="00425D7A">
      <w:headerReference w:type="default" r:id="rId8"/>
      <w:headerReference w:type="first" r:id="rId9"/>
      <w:pgSz w:w="11906" w:h="16838" w:code="9"/>
      <w:pgMar w:top="284"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536" w:rsidRDefault="00DC7536">
      <w:r>
        <w:separator/>
      </w:r>
    </w:p>
  </w:endnote>
  <w:endnote w:type="continuationSeparator" w:id="0">
    <w:p w:rsidR="00DC7536" w:rsidRDefault="00DC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536" w:rsidRDefault="00DC7536">
      <w:r>
        <w:separator/>
      </w:r>
    </w:p>
  </w:footnote>
  <w:footnote w:type="continuationSeparator" w:id="0">
    <w:p w:rsidR="00DC7536" w:rsidRDefault="00DC7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7"/>
  </w:num>
  <w:num w:numId="2">
    <w:abstractNumId w:val="8"/>
  </w:num>
  <w:num w:numId="3">
    <w:abstractNumId w:val="15"/>
  </w:num>
  <w:num w:numId="4">
    <w:abstractNumId w:val="9"/>
  </w:num>
  <w:num w:numId="5">
    <w:abstractNumId w:val="3"/>
  </w:num>
  <w:num w:numId="6">
    <w:abstractNumId w:val="2"/>
  </w:num>
  <w:num w:numId="7">
    <w:abstractNumId w:val="17"/>
  </w:num>
  <w:num w:numId="8">
    <w:abstractNumId w:val="6"/>
  </w:num>
  <w:num w:numId="9">
    <w:abstractNumId w:val="7"/>
  </w:num>
  <w:num w:numId="10">
    <w:abstractNumId w:val="10"/>
  </w:num>
  <w:num w:numId="11">
    <w:abstractNumId w:val="14"/>
  </w:num>
  <w:num w:numId="12">
    <w:abstractNumId w:val="13"/>
  </w:num>
  <w:num w:numId="13">
    <w:abstractNumId w:val="16"/>
  </w:num>
  <w:num w:numId="14">
    <w:abstractNumId w:val="11"/>
  </w:num>
  <w:num w:numId="15">
    <w:abstractNumId w:val="5"/>
  </w:num>
  <w:num w:numId="16">
    <w:abstractNumId w:val="4"/>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4764"/>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0E9"/>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7536"/>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Абзац списка Знак1,lp1 Знак,List Paragraph1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Абзац списка Знак1,lp1 Знак,List Paragraph1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6938</Words>
  <Characters>3956</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10873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2023-10-24T15:23:00Z</dcterms:created>
  <dcterms:modified xsi:type="dcterms:W3CDTF">2023-10-24T15:37:00Z</dcterms:modified>
</cp:coreProperties>
</file>