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4C7017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</w:t>
      </w:r>
      <w:r w:rsidRPr="004C7017">
        <w:rPr>
          <w:rFonts w:ascii="Times New Roman" w:hAnsi="Times New Roman"/>
          <w:bCs/>
          <w:sz w:val="24"/>
          <w:szCs w:val="24"/>
        </w:rPr>
        <w:t>якісних характеристик закупівлі</w:t>
      </w:r>
      <w:r w:rsidRPr="004C7017">
        <w:rPr>
          <w:rFonts w:ascii="Times New Roman" w:hAnsi="Times New Roman"/>
          <w:sz w:val="24"/>
          <w:szCs w:val="24"/>
        </w:rPr>
        <w:t xml:space="preserve">, </w:t>
      </w:r>
      <w:r w:rsidRPr="004C7017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159F102B" w:rsidR="003418A5" w:rsidRPr="00E61E28" w:rsidRDefault="00C643B1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43B1">
        <w:rPr>
          <w:rFonts w:ascii="Times New Roman" w:hAnsi="Times New Roman"/>
          <w:b/>
          <w:sz w:val="24"/>
          <w:szCs w:val="24"/>
        </w:rPr>
        <w:t>ДК 021:2015 50530000-9 Послуги з ремонту і технічного обслуговування техніки (Ремонт і технічне обслуговування дизель-генератора)</w:t>
      </w:r>
    </w:p>
    <w:p w14:paraId="7C520D44" w14:textId="5109CD26" w:rsidR="005C6D11" w:rsidRPr="00E61E28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BBD">
        <w:rPr>
          <w:rFonts w:ascii="Times New Roman" w:hAnsi="Times New Roman"/>
          <w:sz w:val="24"/>
          <w:szCs w:val="24"/>
        </w:rPr>
        <w:t>ідентифікатор закупівлі: UA-2023-</w:t>
      </w:r>
      <w:r w:rsidR="00C643B1">
        <w:rPr>
          <w:rFonts w:ascii="Times New Roman" w:hAnsi="Times New Roman"/>
          <w:sz w:val="24"/>
          <w:szCs w:val="24"/>
        </w:rPr>
        <w:t>10</w:t>
      </w:r>
      <w:r w:rsidRPr="00572BBD">
        <w:rPr>
          <w:rFonts w:ascii="Times New Roman" w:hAnsi="Times New Roman"/>
          <w:sz w:val="24"/>
          <w:szCs w:val="24"/>
        </w:rPr>
        <w:t>-</w:t>
      </w:r>
      <w:r w:rsidR="00572BBD" w:rsidRPr="00572BBD">
        <w:rPr>
          <w:rFonts w:ascii="Times New Roman" w:hAnsi="Times New Roman"/>
          <w:sz w:val="24"/>
          <w:szCs w:val="24"/>
        </w:rPr>
        <w:t>1</w:t>
      </w:r>
      <w:r w:rsidR="00C643B1">
        <w:rPr>
          <w:rFonts w:ascii="Times New Roman" w:hAnsi="Times New Roman"/>
          <w:sz w:val="24"/>
          <w:szCs w:val="24"/>
        </w:rPr>
        <w:t>8</w:t>
      </w:r>
      <w:r w:rsidRPr="00572BBD">
        <w:rPr>
          <w:rFonts w:ascii="Times New Roman" w:hAnsi="Times New Roman"/>
          <w:sz w:val="24"/>
          <w:szCs w:val="24"/>
        </w:rPr>
        <w:t>-0</w:t>
      </w:r>
      <w:r w:rsidR="000015E6">
        <w:rPr>
          <w:rFonts w:ascii="Times New Roman" w:hAnsi="Times New Roman"/>
          <w:sz w:val="24"/>
          <w:szCs w:val="24"/>
        </w:rPr>
        <w:t>10</w:t>
      </w:r>
      <w:r w:rsidR="00C643B1">
        <w:rPr>
          <w:rFonts w:ascii="Times New Roman" w:hAnsi="Times New Roman"/>
          <w:sz w:val="24"/>
          <w:szCs w:val="24"/>
        </w:rPr>
        <w:t>538</w:t>
      </w:r>
      <w:r w:rsidRPr="00572BBD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339CB83" w14:textId="77777777" w:rsidR="002B2D82" w:rsidRPr="002B2D82" w:rsidRDefault="002B2D82" w:rsidP="00E61E28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2B2D82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покладених функцій в повному обсязі.</w:t>
      </w:r>
    </w:p>
    <w:p w14:paraId="3946301B" w14:textId="327BE95B" w:rsidR="00C643B1" w:rsidRPr="00C643B1" w:rsidRDefault="00C643B1" w:rsidP="00C643B1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643B1">
        <w:rPr>
          <w:rFonts w:ascii="Times New Roman" w:hAnsi="Times New Roman"/>
          <w:bCs/>
          <w:iCs/>
          <w:sz w:val="24"/>
          <w:szCs w:val="24"/>
        </w:rPr>
        <w:t xml:space="preserve">Резервним джерелом електроживлення </w:t>
      </w:r>
      <w:r>
        <w:rPr>
          <w:rFonts w:ascii="Times New Roman" w:hAnsi="Times New Roman"/>
          <w:bCs/>
          <w:iCs/>
          <w:sz w:val="24"/>
          <w:szCs w:val="24"/>
        </w:rPr>
        <w:t xml:space="preserve">адміністративно-виробничого будинку митниці в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с.Римачі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Ковельського р-ну Волинської обл.</w:t>
      </w:r>
      <w:r w:rsidRPr="00C643B1">
        <w:rPr>
          <w:rFonts w:ascii="Times New Roman" w:hAnsi="Times New Roman"/>
          <w:bCs/>
          <w:iCs/>
          <w:sz w:val="24"/>
          <w:szCs w:val="24"/>
        </w:rPr>
        <w:t xml:space="preserve"> є дизель генератор </w:t>
      </w:r>
      <w:proofErr w:type="spellStart"/>
      <w:r w:rsidRPr="00C643B1">
        <w:rPr>
          <w:rFonts w:ascii="Times New Roman" w:hAnsi="Times New Roman"/>
          <w:sz w:val="24"/>
          <w:szCs w:val="24"/>
        </w:rPr>
        <w:t>Ferbo</w:t>
      </w:r>
      <w:proofErr w:type="spellEnd"/>
      <w:r w:rsidRPr="00C643B1">
        <w:rPr>
          <w:rFonts w:ascii="Times New Roman" w:hAnsi="Times New Roman"/>
          <w:sz w:val="24"/>
          <w:szCs w:val="24"/>
        </w:rPr>
        <w:t xml:space="preserve"> FE 190| 1-S-A, </w:t>
      </w:r>
      <w:r w:rsidRPr="00C643B1">
        <w:rPr>
          <w:rFonts w:ascii="Times New Roman" w:hAnsi="Times New Roman"/>
          <w:color w:val="000000"/>
          <w:sz w:val="24"/>
          <w:szCs w:val="24"/>
          <w:lang w:eastAsia="uk-UA"/>
        </w:rPr>
        <w:t>тип двигуна FPT (IVEKO) NEF67TM4,</w:t>
      </w:r>
      <w:r w:rsidRPr="00C643B1">
        <w:rPr>
          <w:rFonts w:ascii="Times New Roman" w:hAnsi="Times New Roman"/>
          <w:sz w:val="24"/>
          <w:szCs w:val="24"/>
        </w:rPr>
        <w:t xml:space="preserve"> 2017 </w:t>
      </w:r>
      <w:proofErr w:type="spellStart"/>
      <w:r w:rsidRPr="00C643B1">
        <w:rPr>
          <w:rFonts w:ascii="Times New Roman" w:hAnsi="Times New Roman"/>
          <w:sz w:val="24"/>
          <w:szCs w:val="24"/>
        </w:rPr>
        <w:t>р.в</w:t>
      </w:r>
      <w:proofErr w:type="spellEnd"/>
      <w:r w:rsidRPr="00C643B1">
        <w:rPr>
          <w:rFonts w:ascii="Times New Roman" w:hAnsi="Times New Roman"/>
          <w:sz w:val="24"/>
          <w:szCs w:val="24"/>
        </w:rPr>
        <w:t>.</w:t>
      </w:r>
    </w:p>
    <w:p w14:paraId="54B05858" w14:textId="6A3FC1D2" w:rsidR="00C643B1" w:rsidRPr="00C643B1" w:rsidRDefault="00C643B1" w:rsidP="00C643B1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643B1">
        <w:rPr>
          <w:rFonts w:ascii="Times New Roman" w:hAnsi="Times New Roman"/>
          <w:bCs/>
          <w:iCs/>
          <w:sz w:val="24"/>
          <w:szCs w:val="24"/>
        </w:rPr>
        <w:t>В ході експлуатації, відповідно до технічних вимог</w:t>
      </w:r>
      <w:r>
        <w:rPr>
          <w:rFonts w:ascii="Times New Roman" w:hAnsi="Times New Roman"/>
          <w:bCs/>
          <w:iCs/>
          <w:sz w:val="24"/>
          <w:szCs w:val="24"/>
        </w:rPr>
        <w:t xml:space="preserve"> та акту технічного огляду</w:t>
      </w:r>
      <w:r w:rsidRPr="00C643B1">
        <w:rPr>
          <w:rFonts w:ascii="Times New Roman" w:hAnsi="Times New Roman"/>
          <w:bCs/>
          <w:iCs/>
          <w:sz w:val="24"/>
          <w:szCs w:val="24"/>
        </w:rPr>
        <w:t xml:space="preserve"> виникла необхідність проведення</w:t>
      </w:r>
      <w:r>
        <w:rPr>
          <w:rFonts w:ascii="Times New Roman" w:hAnsi="Times New Roman"/>
          <w:bCs/>
          <w:iCs/>
          <w:sz w:val="24"/>
          <w:szCs w:val="24"/>
        </w:rPr>
        <w:t xml:space="preserve"> ремонту та </w:t>
      </w:r>
      <w:r w:rsidRPr="00C643B1">
        <w:rPr>
          <w:rFonts w:ascii="Times New Roman" w:hAnsi="Times New Roman"/>
          <w:bCs/>
          <w:iCs/>
          <w:sz w:val="24"/>
          <w:szCs w:val="24"/>
        </w:rPr>
        <w:t xml:space="preserve"> технічного обслуговування зазначеного устаткування.</w:t>
      </w:r>
      <w:r>
        <w:rPr>
          <w:rFonts w:ascii="Times New Roman" w:hAnsi="Times New Roman"/>
          <w:bCs/>
          <w:iCs/>
          <w:sz w:val="24"/>
          <w:szCs w:val="24"/>
        </w:rPr>
        <w:t xml:space="preserve"> Згідно з інструкцією по експлуатації дизель-генератора технічне обслуговування проводиться  кожних 250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мото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-годин або один раз на рік (що настане швидше). </w:t>
      </w:r>
      <w:r w:rsidR="008A51FF">
        <w:rPr>
          <w:rFonts w:ascii="Times New Roman" w:hAnsi="Times New Roman"/>
          <w:bCs/>
          <w:iCs/>
          <w:sz w:val="24"/>
          <w:szCs w:val="24"/>
        </w:rPr>
        <w:t>Востаннє технічне обслуговування проводилося у грудні 2022 року.</w:t>
      </w:r>
    </w:p>
    <w:p w14:paraId="2A443E46" w14:textId="3DD9FA50" w:rsidR="00C643B1" w:rsidRPr="00C643B1" w:rsidRDefault="00C643B1" w:rsidP="00C643B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C643B1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</w:t>
      </w:r>
      <w:r w:rsidR="008A51FF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за процедурою </w:t>
      </w:r>
      <w:r w:rsidRPr="00C643B1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«</w:t>
      </w:r>
      <w:r w:rsidR="008A51FF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відкриті торги з особливостями</w:t>
      </w:r>
      <w:r w:rsidRPr="00C643B1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».</w:t>
      </w:r>
    </w:p>
    <w:p w14:paraId="1715DF25" w14:textId="77777777" w:rsidR="00C643B1" w:rsidRPr="00C643B1" w:rsidRDefault="00C643B1" w:rsidP="00C643B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C643B1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Технічні та якісні характеристики закупівлі визначені відповідно до діючих нормативних актів</w:t>
      </w:r>
      <w:r w:rsidRPr="00C643B1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у сфері технічної експлуатації дизель-генераторів </w:t>
      </w:r>
      <w:r w:rsidRPr="00C643B1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та враховуючи особливості надання даних послуг.</w:t>
      </w:r>
    </w:p>
    <w:p w14:paraId="3D1E4E81" w14:textId="6A5E47F2" w:rsidR="00C643B1" w:rsidRPr="00C643B1" w:rsidRDefault="00C643B1" w:rsidP="00C643B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3B1">
        <w:rPr>
          <w:rFonts w:ascii="Times New Roman" w:hAnsi="Times New Roman"/>
          <w:bCs/>
          <w:iCs/>
          <w:sz w:val="24"/>
          <w:szCs w:val="24"/>
        </w:rPr>
        <w:t xml:space="preserve">Очікувана вартість становить </w:t>
      </w:r>
      <w:r w:rsidR="008A51FF">
        <w:rPr>
          <w:rFonts w:ascii="Times New Roman" w:hAnsi="Times New Roman"/>
          <w:bCs/>
          <w:iCs/>
          <w:sz w:val="24"/>
          <w:szCs w:val="24"/>
        </w:rPr>
        <w:t>46</w:t>
      </w:r>
      <w:r w:rsidRPr="00C643B1">
        <w:rPr>
          <w:rFonts w:ascii="Times New Roman" w:hAnsi="Times New Roman"/>
          <w:bCs/>
          <w:iCs/>
          <w:sz w:val="24"/>
          <w:szCs w:val="24"/>
        </w:rPr>
        <w:t> </w:t>
      </w:r>
      <w:r w:rsidR="008A51FF">
        <w:rPr>
          <w:rFonts w:ascii="Times New Roman" w:hAnsi="Times New Roman"/>
          <w:bCs/>
          <w:iCs/>
          <w:sz w:val="24"/>
          <w:szCs w:val="24"/>
        </w:rPr>
        <w:t>856</w:t>
      </w:r>
      <w:r w:rsidRPr="00C643B1">
        <w:rPr>
          <w:rFonts w:ascii="Times New Roman" w:hAnsi="Times New Roman"/>
          <w:bCs/>
          <w:iCs/>
          <w:sz w:val="24"/>
          <w:szCs w:val="24"/>
        </w:rPr>
        <w:t>,</w:t>
      </w:r>
      <w:r w:rsidR="008A51FF">
        <w:rPr>
          <w:rFonts w:ascii="Times New Roman" w:hAnsi="Times New Roman"/>
          <w:bCs/>
          <w:iCs/>
          <w:sz w:val="24"/>
          <w:szCs w:val="24"/>
        </w:rPr>
        <w:t>00</w:t>
      </w:r>
      <w:r w:rsidRPr="00C643B1">
        <w:rPr>
          <w:rFonts w:ascii="Times New Roman" w:hAnsi="Times New Roman"/>
          <w:bCs/>
          <w:iCs/>
          <w:sz w:val="24"/>
          <w:szCs w:val="24"/>
        </w:rPr>
        <w:t xml:space="preserve"> грн. та відповідає розміру бюджетного призначення відповідно до розрахунку видатків до кошторису на 2023 рік Волинської митниці за КЕКВ 2240.</w:t>
      </w:r>
    </w:p>
    <w:p w14:paraId="44EDCAE8" w14:textId="6E89D891" w:rsidR="00836910" w:rsidRDefault="00836910" w:rsidP="00C643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36910" w:rsidSect="000E1503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5E6"/>
    <w:rsid w:val="000E1503"/>
    <w:rsid w:val="0012420E"/>
    <w:rsid w:val="00171A09"/>
    <w:rsid w:val="00176380"/>
    <w:rsid w:val="001F1FB7"/>
    <w:rsid w:val="0024698E"/>
    <w:rsid w:val="00275E77"/>
    <w:rsid w:val="002B2D82"/>
    <w:rsid w:val="003130BE"/>
    <w:rsid w:val="00316B2C"/>
    <w:rsid w:val="00316EC5"/>
    <w:rsid w:val="003418A5"/>
    <w:rsid w:val="00416F55"/>
    <w:rsid w:val="004B1116"/>
    <w:rsid w:val="004C7017"/>
    <w:rsid w:val="004D4277"/>
    <w:rsid w:val="00505767"/>
    <w:rsid w:val="00572BBD"/>
    <w:rsid w:val="005C6D11"/>
    <w:rsid w:val="005F300B"/>
    <w:rsid w:val="00615E23"/>
    <w:rsid w:val="00636284"/>
    <w:rsid w:val="00766303"/>
    <w:rsid w:val="007F489E"/>
    <w:rsid w:val="00836910"/>
    <w:rsid w:val="00856B56"/>
    <w:rsid w:val="008A51FF"/>
    <w:rsid w:val="008D7092"/>
    <w:rsid w:val="00946C16"/>
    <w:rsid w:val="00983188"/>
    <w:rsid w:val="00AA2399"/>
    <w:rsid w:val="00BF7E32"/>
    <w:rsid w:val="00C643B1"/>
    <w:rsid w:val="00CE6777"/>
    <w:rsid w:val="00D0684D"/>
    <w:rsid w:val="00D92471"/>
    <w:rsid w:val="00D94F45"/>
    <w:rsid w:val="00E61E28"/>
    <w:rsid w:val="00E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2023-08-16T06:47:00Z</cp:lastPrinted>
  <dcterms:created xsi:type="dcterms:W3CDTF">2023-10-18T12:19:00Z</dcterms:created>
  <dcterms:modified xsi:type="dcterms:W3CDTF">2023-10-18T12:28:00Z</dcterms:modified>
</cp:coreProperties>
</file>